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"Трудовой кодекс Российской Федерации" от 30.12.2001 N 197-ФЗ</w:t>
              <w:br/>
              <w:t xml:space="preserve">(ред. от 06.04.2024)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декабря 2001 года</w:t>
            </w:r>
          </w:p>
        </w:tc>
        <w:tc>
          <w:tcPr>
            <w:tcW w:w="5103" w:type="dxa"/>
            <w:tcBorders>
              <w:top w:val="nil"/>
              <w:left w:val="nil"/>
              <w:bottom w:val="nil"/>
              <w:right w:val="nil"/>
            </w:tcBorders>
          </w:tcPr>
          <w:p>
            <w:pPr>
              <w:pStyle w:val="0"/>
              <w:jc w:val="right"/>
            </w:pPr>
            <w:r>
              <w:rPr>
                <w:sz w:val="20"/>
              </w:rPr>
              <w:t xml:space="preserve">N 197-ФЗ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ТРУДОВОЙ КОДЕКС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декабря 2001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24.07.2002 </w:t>
            </w:r>
            <w:hyperlink w:history="0" r:id="rId7" w:tooltip="Федеральный закон от 24.07.2002 N 97-ФЗ &quot;О внесении изменения и дополнения в статью 96 Трудового кодекса Российской Федерации&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25.07.2002 </w:t>
            </w:r>
            <w:hyperlink w:history="0" r:id="rId8"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color w:val="392c69"/>
              </w:rPr>
              <w:t xml:space="preserve">, от 30.06.2003 </w:t>
            </w:r>
            <w:hyperlink w:history="0" r:id="rId9"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color w:val="392c69"/>
              </w:rPr>
              <w:t xml:space="preserve">, от 27.04.2004 </w:t>
            </w:r>
            <w:hyperlink w:history="0" r:id="rId10" w:tooltip="Федеральный закон от 27.04.2004 N 32-ФЗ &quot;О внесении изменения в статью 133 Трудового кодекса Российской Федерации&quot; {КонсультантПлюс}">
              <w:r>
                <w:rPr>
                  <w:sz w:val="20"/>
                  <w:color w:val="0000ff"/>
                </w:rPr>
                <w:t xml:space="preserve">N 32-ФЗ</w:t>
              </w:r>
            </w:hyperlink>
            <w:r>
              <w:rPr>
                <w:sz w:val="20"/>
                <w:color w:val="392c69"/>
              </w:rPr>
              <w:t xml:space="preserve">,</w:t>
            </w:r>
          </w:p>
          <w:p>
            <w:pPr>
              <w:pStyle w:val="0"/>
              <w:jc w:val="center"/>
            </w:pPr>
            <w:r>
              <w:rPr>
                <w:sz w:val="20"/>
                <w:color w:val="392c69"/>
              </w:rPr>
              <w:t xml:space="preserve">от 22.08.2004 </w:t>
            </w:r>
            <w:hyperlink w:history="0" r:id="rId1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от 29.12.2004 </w:t>
            </w:r>
            <w:hyperlink w:history="0" r:id="rId12" w:tooltip="Федеральный закон от 29.12.2004 N 201-ФЗ &quot;О внесении изменений в статью 112 Трудового кодекса Российской Федерации&quot; {КонсультантПлюс}">
              <w:r>
                <w:rPr>
                  <w:sz w:val="20"/>
                  <w:color w:val="0000ff"/>
                </w:rPr>
                <w:t xml:space="preserve">N 201-ФЗ</w:t>
              </w:r>
            </w:hyperlink>
            <w:r>
              <w:rPr>
                <w:sz w:val="20"/>
                <w:color w:val="392c69"/>
              </w:rPr>
              <w:t xml:space="preserve">, от 09.05.2005 </w:t>
            </w:r>
            <w:hyperlink w:history="0" r:id="rId13"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color w:val="392c69"/>
              </w:rPr>
              <w:t xml:space="preserve">,</w:t>
            </w:r>
          </w:p>
          <w:p>
            <w:pPr>
              <w:pStyle w:val="0"/>
              <w:jc w:val="center"/>
            </w:pPr>
            <w:r>
              <w:rPr>
                <w:sz w:val="20"/>
                <w:color w:val="392c69"/>
              </w:rPr>
              <w:t xml:space="preserve">от 30.06.2006 </w:t>
            </w:r>
            <w:hyperlink w:history="0" r:id="rId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color w:val="392c69"/>
              </w:rPr>
              <w:t xml:space="preserve">, от 18.12.2006 </w:t>
            </w:r>
            <w:hyperlink w:history="0" r:id="rId1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30.12.2006 </w:t>
            </w:r>
            <w:hyperlink w:history="0" r:id="rId16" w:tooltip="Федеральный закон от 30.12.2006 N 271-ФЗ (ред. от 04.11.2022) &quot;О розничных рынках и о внесении изменений в Трудовой кодекс Российской Федераци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от 20.04.2007 </w:t>
            </w:r>
            <w:hyperlink w:history="0" r:id="rId17"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N 54-ФЗ</w:t>
              </w:r>
            </w:hyperlink>
            <w:r>
              <w:rPr>
                <w:sz w:val="20"/>
                <w:color w:val="392c69"/>
              </w:rPr>
              <w:t xml:space="preserve">, от 21.07.2007 </w:t>
            </w:r>
            <w:hyperlink w:history="0" r:id="rId18"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 {КонсультантПлюс}">
              <w:r>
                <w:rPr>
                  <w:sz w:val="20"/>
                  <w:color w:val="0000ff"/>
                </w:rPr>
                <w:t xml:space="preserve">N 194-ФЗ</w:t>
              </w:r>
            </w:hyperlink>
            <w:r>
              <w:rPr>
                <w:sz w:val="20"/>
                <w:color w:val="392c69"/>
              </w:rPr>
              <w:t xml:space="preserve">, от 01.10.2007 </w:t>
            </w:r>
            <w:hyperlink w:history="0" r:id="rId19" w:tooltip="Федеральный закон от 01.10.2007 N 224-ФЗ &quot;О внесении изменений в статью 222 Трудового кодекса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18.10.2007 </w:t>
            </w:r>
            <w:hyperlink w:history="0" r:id="rId2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 от 01.12.2007 </w:t>
            </w:r>
            <w:hyperlink w:history="0" r:id="rId21"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color w:val="392c69"/>
              </w:rPr>
              <w:t xml:space="preserve">, от 28.02.2008 </w:t>
            </w:r>
            <w:hyperlink w:history="0" r:id="rId22" w:tooltip="Федеральный закон от 28.02.2008 N 13-ФЗ &quot;О внесении изменений в Трудовой кодекс Российской Федерации&quot; {КонсультантПлюс}">
              <w:r>
                <w:rPr>
                  <w:sz w:val="20"/>
                  <w:color w:val="0000ff"/>
                </w:rPr>
                <w:t xml:space="preserve">N 13-ФЗ</w:t>
              </w:r>
            </w:hyperlink>
            <w:r>
              <w:rPr>
                <w:sz w:val="20"/>
                <w:color w:val="392c69"/>
              </w:rPr>
              <w:t xml:space="preserve">,</w:t>
            </w:r>
          </w:p>
          <w:p>
            <w:pPr>
              <w:pStyle w:val="0"/>
              <w:jc w:val="center"/>
            </w:pPr>
            <w:r>
              <w:rPr>
                <w:sz w:val="20"/>
                <w:color w:val="392c69"/>
              </w:rPr>
              <w:t xml:space="preserve">от 22.07.2008 </w:t>
            </w:r>
            <w:hyperlink w:history="0" r:id="rId23"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157-ФЗ</w:t>
              </w:r>
            </w:hyperlink>
            <w:r>
              <w:rPr>
                <w:sz w:val="20"/>
                <w:color w:val="392c69"/>
              </w:rPr>
              <w:t xml:space="preserve">, от 23.07.2008 </w:t>
            </w:r>
            <w:hyperlink w:history="0" r:id="rId2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25.12.2008 </w:t>
            </w:r>
            <w:hyperlink w:history="0" r:id="rId25"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25.12.2008 </w:t>
            </w:r>
            <w:hyperlink w:history="0" r:id="rId2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30.12.2008 </w:t>
            </w:r>
            <w:hyperlink w:history="0" r:id="rId2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 от 30.12.2008 </w:t>
            </w:r>
            <w:hyperlink w:history="0" r:id="rId28"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07.05.2009 </w:t>
            </w:r>
            <w:hyperlink w:history="0" r:id="rId29" w:tooltip="Федеральный закон от 07.05.2009 N 80-ФЗ &quot;О внесении изменения в статью 230 Трудового кодекса Российской Федерации&quot; {КонсультантПлюс}">
              <w:r>
                <w:rPr>
                  <w:sz w:val="20"/>
                  <w:color w:val="0000ff"/>
                </w:rPr>
                <w:t xml:space="preserve">N 80-ФЗ</w:t>
              </w:r>
            </w:hyperlink>
            <w:r>
              <w:rPr>
                <w:sz w:val="20"/>
                <w:color w:val="392c69"/>
              </w:rPr>
              <w:t xml:space="preserve">, от 17.07.2009 </w:t>
            </w:r>
            <w:hyperlink w:history="0" r:id="rId30" w:tooltip="Федеральный закон от 17.07.2009 N 167-ФЗ &quot;О признании утратившими силу отдельных положений законодательных актов Российской Федерации&quot; {КонсультантПлюс}">
              <w:r>
                <w:rPr>
                  <w:sz w:val="20"/>
                  <w:color w:val="0000ff"/>
                </w:rPr>
                <w:t xml:space="preserve">N 167-ФЗ</w:t>
              </w:r>
            </w:hyperlink>
            <w:r>
              <w:rPr>
                <w:sz w:val="20"/>
                <w:color w:val="392c69"/>
              </w:rPr>
              <w:t xml:space="preserve">, от 24.07.2009 </w:t>
            </w:r>
            <w:hyperlink w:history="0" r:id="rId31" w:tooltip="Федеральный закон от 24.07.2009 N 206-ФЗ &quot;О внесении изменений в Трудовой кодекс Российской Федерации&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24.07.2009 </w:t>
            </w:r>
            <w:hyperlink w:history="0" r:id="rId32"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color w:val="392c69"/>
              </w:rPr>
              <w:t xml:space="preserve">, от 10.11.2009 </w:t>
            </w:r>
            <w:hyperlink w:history="0" r:id="rId33" w:tooltip="Федеральный закон от 10.11.2009 N 260-ФЗ (ред. от 02.07.2013)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КонсультантПлюс}">
              <w:r>
                <w:rPr>
                  <w:sz w:val="20"/>
                  <w:color w:val="0000ff"/>
                </w:rPr>
                <w:t xml:space="preserve">N 260-ФЗ</w:t>
              </w:r>
            </w:hyperlink>
            <w:r>
              <w:rPr>
                <w:sz w:val="20"/>
                <w:color w:val="392c69"/>
              </w:rPr>
              <w:t xml:space="preserve">, от 25.11.2009 </w:t>
            </w:r>
            <w:hyperlink w:history="0" r:id="rId34"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w:t>
            </w:r>
          </w:p>
          <w:p>
            <w:pPr>
              <w:pStyle w:val="0"/>
              <w:jc w:val="center"/>
            </w:pPr>
            <w:r>
              <w:rPr>
                <w:sz w:val="20"/>
                <w:color w:val="392c69"/>
              </w:rPr>
              <w:t xml:space="preserve">от 27.07.2010 </w:t>
            </w:r>
            <w:hyperlink w:history="0" r:id="rId35"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23.12.2010 </w:t>
            </w:r>
            <w:hyperlink w:history="0" r:id="rId36"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0"/>
                  <w:color w:val="0000ff"/>
                </w:rPr>
                <w:t xml:space="preserve">N 387-ФЗ</w:t>
              </w:r>
            </w:hyperlink>
            <w:r>
              <w:rPr>
                <w:sz w:val="20"/>
                <w:color w:val="392c69"/>
              </w:rPr>
              <w:t xml:space="preserve">, от 29.12.2010 </w:t>
            </w:r>
            <w:hyperlink w:history="0" r:id="rId37"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N 437-ФЗ</w:t>
              </w:r>
            </w:hyperlink>
            <w:r>
              <w:rPr>
                <w:sz w:val="20"/>
                <w:color w:val="392c69"/>
              </w:rPr>
              <w:t xml:space="preserve">,</w:t>
            </w:r>
          </w:p>
          <w:p>
            <w:pPr>
              <w:pStyle w:val="0"/>
              <w:jc w:val="center"/>
            </w:pPr>
            <w:r>
              <w:rPr>
                <w:sz w:val="20"/>
                <w:color w:val="392c69"/>
              </w:rPr>
              <w:t xml:space="preserve">от 17.06.2011 </w:t>
            </w:r>
            <w:hyperlink w:history="0" r:id="rId38" w:tooltip="Федеральный закон от 17.06.2011 N 146-ФЗ &quot;О внесении изменений в статьи 348.2 и 348.11 Трудового кодекса Российской Федерации&quot; {КонсультантПлюс}">
              <w:r>
                <w:rPr>
                  <w:sz w:val="20"/>
                  <w:color w:val="0000ff"/>
                </w:rPr>
                <w:t xml:space="preserve">N 146-ФЗ</w:t>
              </w:r>
            </w:hyperlink>
            <w:r>
              <w:rPr>
                <w:sz w:val="20"/>
                <w:color w:val="392c69"/>
              </w:rPr>
              <w:t xml:space="preserve">, от 01.07.2011 </w:t>
            </w:r>
            <w:hyperlink w:history="0" r:id="rId3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18.07.2011 </w:t>
            </w:r>
            <w:hyperlink w:history="0" r:id="rId40" w:tooltip="Федеральный закон от 18.07.2011 N 238-ФЗ &quot;О внесении изменений в Трудовой кодекс Российской Федерации&quot; {КонсультантПлюс}">
              <w:r>
                <w:rPr>
                  <w:sz w:val="20"/>
                  <w:color w:val="0000ff"/>
                </w:rPr>
                <w:t xml:space="preserve">N 238-ФЗ</w:t>
              </w:r>
            </w:hyperlink>
            <w:r>
              <w:rPr>
                <w:sz w:val="20"/>
                <w:color w:val="392c69"/>
              </w:rPr>
              <w:t xml:space="preserve">,</w:t>
            </w:r>
          </w:p>
          <w:p>
            <w:pPr>
              <w:pStyle w:val="0"/>
              <w:jc w:val="center"/>
            </w:pPr>
            <w:r>
              <w:rPr>
                <w:sz w:val="20"/>
                <w:color w:val="392c69"/>
              </w:rPr>
              <w:t xml:space="preserve">от 18.07.2011 </w:t>
            </w:r>
            <w:hyperlink w:history="0" r:id="rId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18.07.2011 </w:t>
            </w:r>
            <w:hyperlink w:history="0" r:id="rId4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43"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07.11.2011 </w:t>
            </w:r>
            <w:hyperlink w:history="0" r:id="rId44" w:tooltip="Федеральный закон от 07.11.2011 N 303-ФЗ (ред. от 30.12.2015) &quot;О внесении изменений в отдельные законодательные акты Российской Федерации в связи с принятием Федерального закона &quot;Об обеспечении единства измерений&quot; {КонсультантПлюс}">
              <w:r>
                <w:rPr>
                  <w:sz w:val="20"/>
                  <w:color w:val="0000ff"/>
                </w:rPr>
                <w:t xml:space="preserve">N 303-ФЗ</w:t>
              </w:r>
            </w:hyperlink>
            <w:r>
              <w:rPr>
                <w:sz w:val="20"/>
                <w:color w:val="392c69"/>
              </w:rPr>
              <w:t xml:space="preserve">, от 07.11.2011 </w:t>
            </w:r>
            <w:hyperlink w:history="0" r:id="rId45" w:tooltip="Федеральный закон от 07.11.2011 N 305-ФЗ (ред. от 04.08.2023) &quot;О внесении изменений в отдельные законодательные акты Российской Федерации в связи с реализацией мер государственной поддержки судостроения и судоходства&quot; {КонсультантПлюс}">
              <w:r>
                <w:rPr>
                  <w:sz w:val="20"/>
                  <w:color w:val="0000ff"/>
                </w:rPr>
                <w:t xml:space="preserve">N 305-ФЗ</w:t>
              </w:r>
            </w:hyperlink>
            <w:r>
              <w:rPr>
                <w:sz w:val="20"/>
                <w:color w:val="392c69"/>
              </w:rPr>
              <w:t xml:space="preserve">, от 21.11.2011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22.11.2011 </w:t>
            </w:r>
            <w:hyperlink w:history="0" r:id="rId47"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N 334-ФЗ</w:t>
              </w:r>
            </w:hyperlink>
            <w:r>
              <w:rPr>
                <w:sz w:val="20"/>
                <w:color w:val="392c69"/>
              </w:rPr>
              <w:t xml:space="preserve">, от 28.11.2011 </w:t>
            </w:r>
            <w:hyperlink w:history="0" r:id="rId4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49" w:tooltip="Федеральный закон от 30.11.2011 N 353-ФЗ &quot;О внесении изменений в Трудовой кодекс Российской Федерации&quot; {КонсультантПлюс}">
              <w:r>
                <w:rPr>
                  <w:sz w:val="20"/>
                  <w:color w:val="0000ff"/>
                </w:rPr>
                <w:t xml:space="preserve">N 353-ФЗ</w:t>
              </w:r>
            </w:hyperlink>
            <w:r>
              <w:rPr>
                <w:sz w:val="20"/>
                <w:color w:val="392c69"/>
              </w:rPr>
              <w:t xml:space="preserve">,</w:t>
            </w:r>
          </w:p>
          <w:p>
            <w:pPr>
              <w:pStyle w:val="0"/>
              <w:jc w:val="center"/>
            </w:pPr>
            <w:r>
              <w:rPr>
                <w:sz w:val="20"/>
                <w:color w:val="392c69"/>
              </w:rPr>
              <w:t xml:space="preserve">от 07.12.2011 </w:t>
            </w:r>
            <w:hyperlink w:history="0" r:id="rId50"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29.02.2012 </w:t>
            </w:r>
            <w:hyperlink w:history="0" r:id="rId51"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0"/>
                  <w:color w:val="0000ff"/>
                </w:rPr>
                <w:t xml:space="preserve">N 16-ФЗ</w:t>
              </w:r>
            </w:hyperlink>
            <w:r>
              <w:rPr>
                <w:sz w:val="20"/>
                <w:color w:val="392c69"/>
              </w:rPr>
              <w:t xml:space="preserve">, от 01.04.2012 </w:t>
            </w:r>
            <w:hyperlink w:history="0" r:id="rId52" w:tooltip="Федеральный закон от 01.04.2012 N 27-ФЗ &quot;О внесении изменений в статью 22.1 Федерального закона &quot;О государственной регистрации юридических лиц и индивидуальных предпринимателей&quot; и статьи 331 и 351.1 Трудового кодекса Российской Федерации&quot; {КонсультантПлюс}">
              <w:r>
                <w:rPr>
                  <w:sz w:val="20"/>
                  <w:color w:val="0000ff"/>
                </w:rPr>
                <w:t xml:space="preserve">N 27-ФЗ</w:t>
              </w:r>
            </w:hyperlink>
            <w:r>
              <w:rPr>
                <w:sz w:val="20"/>
                <w:color w:val="392c69"/>
              </w:rPr>
              <w:t xml:space="preserve">,</w:t>
            </w:r>
          </w:p>
          <w:p>
            <w:pPr>
              <w:pStyle w:val="0"/>
              <w:jc w:val="center"/>
            </w:pPr>
            <w:r>
              <w:rPr>
                <w:sz w:val="20"/>
                <w:color w:val="392c69"/>
              </w:rPr>
              <w:t xml:space="preserve">от 23.04.2012 </w:t>
            </w:r>
            <w:hyperlink w:history="0" r:id="rId53" w:tooltip="Федеральный закон от 23.04.2012 N 35-ФЗ &quot;О внесении изменений в Трудовой кодекс Российской Федерации и статью 122 Гражданского процессуального кодекса Российской Федерации&quot; {КонсультантПлюс}">
              <w:r>
                <w:rPr>
                  <w:sz w:val="20"/>
                  <w:color w:val="0000ff"/>
                </w:rPr>
                <w:t xml:space="preserve">N 35-ФЗ</w:t>
              </w:r>
            </w:hyperlink>
            <w:r>
              <w:rPr>
                <w:sz w:val="20"/>
                <w:color w:val="392c69"/>
              </w:rPr>
              <w:t xml:space="preserve">, от 28.07.2012 </w:t>
            </w:r>
            <w:hyperlink w:history="0" r:id="rId54"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0"/>
                  <w:color w:val="0000ff"/>
                </w:rPr>
                <w:t xml:space="preserve">N 136-ФЗ</w:t>
              </w:r>
            </w:hyperlink>
            <w:r>
              <w:rPr>
                <w:sz w:val="20"/>
                <w:color w:val="392c69"/>
              </w:rPr>
              <w:t xml:space="preserve">, от 12.11.2012 </w:t>
            </w:r>
            <w:hyperlink w:history="0" r:id="rId55" w:tooltip="Федеральный закон от 12.11.2012 N 188-ФЗ &quot;О внесении изменений в статью 261 Трудового кодекса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03.12.2012 </w:t>
            </w:r>
            <w:hyperlink w:history="0" r:id="rId5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03.12.2012 </w:t>
            </w:r>
            <w:hyperlink w:history="0" r:id="rId57"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0"/>
                  <w:color w:val="0000ff"/>
                </w:rPr>
                <w:t xml:space="preserve">N 234-ФЗ</w:t>
              </w:r>
            </w:hyperlink>
            <w:r>
              <w:rPr>
                <w:sz w:val="20"/>
                <w:color w:val="392c69"/>
              </w:rPr>
              <w:t xml:space="preserve">, от 03.12.2012 </w:t>
            </w:r>
            <w:hyperlink w:history="0" r:id="rId58"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29.12.2012 </w:t>
            </w:r>
            <w:hyperlink w:history="0" r:id="rId59"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 от 05.04.2013 </w:t>
            </w:r>
            <w:hyperlink w:history="0" r:id="rId60"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N 58-ФЗ</w:t>
              </w:r>
            </w:hyperlink>
            <w:r>
              <w:rPr>
                <w:sz w:val="20"/>
                <w:color w:val="392c69"/>
              </w:rPr>
              <w:t xml:space="preserve">, от 05.04.2013 </w:t>
            </w:r>
            <w:hyperlink w:history="0" r:id="rId61" w:tooltip="Федеральный закон от 05.04.2013 N 60-ФЗ (ред. от 01.04.2019)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p>
            <w:pPr>
              <w:pStyle w:val="0"/>
              <w:jc w:val="center"/>
            </w:pPr>
            <w:r>
              <w:rPr>
                <w:sz w:val="20"/>
                <w:color w:val="392c69"/>
              </w:rPr>
              <w:t xml:space="preserve">от 07.05.2013 </w:t>
            </w:r>
            <w:hyperlink w:history="0" r:id="rId62" w:tooltip="Федеральный закон от 07.05.2013 N 95-ФЗ &quot;О внесении изменения в статью 22 Трудового кодекса Российской Федерации&quot; {КонсультантПлюс}">
              <w:r>
                <w:rPr>
                  <w:sz w:val="20"/>
                  <w:color w:val="0000ff"/>
                </w:rPr>
                <w:t xml:space="preserve">N 95-ФЗ</w:t>
              </w:r>
            </w:hyperlink>
            <w:r>
              <w:rPr>
                <w:sz w:val="20"/>
                <w:color w:val="392c69"/>
              </w:rPr>
              <w:t xml:space="preserve">, от 07.05.2013 </w:t>
            </w:r>
            <w:hyperlink w:history="0" r:id="rId63"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 от 07.05.2013 </w:t>
            </w:r>
            <w:hyperlink w:history="0" r:id="rId6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07.06.2013 </w:t>
            </w:r>
            <w:hyperlink w:history="0" r:id="rId65"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108-ФЗ</w:t>
              </w:r>
            </w:hyperlink>
            <w:r>
              <w:rPr>
                <w:sz w:val="20"/>
                <w:color w:val="392c69"/>
              </w:rPr>
              <w:t xml:space="preserve">, от 07.06.2013 </w:t>
            </w:r>
            <w:hyperlink w:history="0" r:id="rId66" w:tooltip="Федеральный закон от 07.06.2013 N 125-ФЗ &quot;О внесении изменений в статью 350 Трудового кодекса Российской Федерации&quot; {КонсультантПлюс}">
              <w:r>
                <w:rPr>
                  <w:sz w:val="20"/>
                  <w:color w:val="0000ff"/>
                </w:rPr>
                <w:t xml:space="preserve">N 125-ФЗ</w:t>
              </w:r>
            </w:hyperlink>
            <w:r>
              <w:rPr>
                <w:sz w:val="20"/>
                <w:color w:val="392c69"/>
              </w:rPr>
              <w:t xml:space="preserve">, от 02.07.2013 </w:t>
            </w:r>
            <w:hyperlink w:history="0" r:id="rId67" w:tooltip="Федеральный закон от 02.07.2013 N 157-ФЗ &quot;О внесении изменения в статью 128 Трудового кодекса Российской Федерации&quot; {КонсультантПлюс}">
              <w:r>
                <w:rPr>
                  <w:sz w:val="20"/>
                  <w:color w:val="0000ff"/>
                </w:rPr>
                <w:t xml:space="preserve">N 157-ФЗ</w:t>
              </w:r>
            </w:hyperlink>
            <w:r>
              <w:rPr>
                <w:sz w:val="20"/>
                <w:color w:val="392c69"/>
              </w:rPr>
              <w:t xml:space="preserve">,</w:t>
            </w:r>
          </w:p>
          <w:p>
            <w:pPr>
              <w:pStyle w:val="0"/>
              <w:jc w:val="center"/>
            </w:pPr>
            <w:r>
              <w:rPr>
                <w:sz w:val="20"/>
                <w:color w:val="392c69"/>
              </w:rPr>
              <w:t xml:space="preserve">от 02.07.2013 </w:t>
            </w:r>
            <w:hyperlink w:history="0" r:id="rId68" w:tooltip="Федеральный закон от 02.07.2013 N 162-ФЗ (ред. от 12.12.2023) &quot;О внесении изменений в Закон Российской Федерации &quot;О занятости населения в Российской Федерации&quot; и отдельные законодательные акты Российской Федерации&quot; {КонсультантПлюс}">
              <w:r>
                <w:rPr>
                  <w:sz w:val="20"/>
                  <w:color w:val="0000ff"/>
                </w:rPr>
                <w:t xml:space="preserve">N 162-ФЗ</w:t>
              </w:r>
            </w:hyperlink>
            <w:r>
              <w:rPr>
                <w:sz w:val="20"/>
                <w:color w:val="392c69"/>
              </w:rPr>
              <w:t xml:space="preserve">, от 02.07.2013 </w:t>
            </w:r>
            <w:hyperlink w:history="0" r:id="rId6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70"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25.11.2013 </w:t>
            </w:r>
            <w:hyperlink w:history="0" r:id="rId7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28.12.2013 </w:t>
            </w:r>
            <w:hyperlink w:history="0" r:id="rId72"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color w:val="392c69"/>
              </w:rPr>
              <w:t xml:space="preserve">, от 02.04.2014 </w:t>
            </w:r>
            <w:hyperlink w:history="0" r:id="rId73"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0"/>
                  <w:color w:val="0000ff"/>
                </w:rPr>
                <w:t xml:space="preserve">N 50-ФЗ</w:t>
              </w:r>
            </w:hyperlink>
            <w:r>
              <w:rPr>
                <w:sz w:val="20"/>
                <w:color w:val="392c69"/>
              </w:rPr>
              <w:t xml:space="preserve">,</w:t>
            </w:r>
          </w:p>
          <w:p>
            <w:pPr>
              <w:pStyle w:val="0"/>
              <w:jc w:val="center"/>
            </w:pPr>
            <w:r>
              <w:rPr>
                <w:sz w:val="20"/>
                <w:color w:val="392c69"/>
              </w:rPr>
              <w:t xml:space="preserve">от 02.04.2014 </w:t>
            </w:r>
            <w:hyperlink w:history="0" r:id="rId74"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color w:val="392c69"/>
              </w:rPr>
              <w:t xml:space="preserve">, от 02.04.2014 </w:t>
            </w:r>
            <w:hyperlink w:history="0" r:id="rId75"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0"/>
                  <w:color w:val="0000ff"/>
                </w:rPr>
                <w:t xml:space="preserve">N 56-ФЗ</w:t>
              </w:r>
            </w:hyperlink>
            <w:r>
              <w:rPr>
                <w:sz w:val="20"/>
                <w:color w:val="392c69"/>
              </w:rPr>
              <w:t xml:space="preserve">, от 05.05.2014 </w:t>
            </w:r>
            <w:hyperlink w:history="0" r:id="rId76" w:tooltip="Федеральный закон от 05.05.2014 N 116-ФЗ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w:t>
            </w:r>
          </w:p>
          <w:p>
            <w:pPr>
              <w:pStyle w:val="0"/>
              <w:jc w:val="center"/>
            </w:pPr>
            <w:r>
              <w:rPr>
                <w:sz w:val="20"/>
                <w:color w:val="392c69"/>
              </w:rPr>
              <w:t xml:space="preserve">от 04.06.2014 </w:t>
            </w:r>
            <w:hyperlink w:history="0" r:id="rId7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 от 28.06.2014 </w:t>
            </w:r>
            <w:hyperlink w:history="0" r:id="rId78" w:tooltip="Федеральный закон от 28.06.2014 N 199-ФЗ &quot;О внесении изменения в статью 374 Трудового кодекса Российской Федерации&quot; {КонсультантПлюс}">
              <w:r>
                <w:rPr>
                  <w:sz w:val="20"/>
                  <w:color w:val="0000ff"/>
                </w:rPr>
                <w:t xml:space="preserve">N 199-ФЗ</w:t>
              </w:r>
            </w:hyperlink>
            <w:r>
              <w:rPr>
                <w:sz w:val="20"/>
                <w:color w:val="392c69"/>
              </w:rPr>
              <w:t xml:space="preserve">, от 21.07.2014 </w:t>
            </w:r>
            <w:hyperlink w:history="0" r:id="rId7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04.11.2014 </w:t>
            </w:r>
            <w:hyperlink w:history="0" r:id="rId80" w:tooltip="Федеральный закон от 04.11.2014 N 333-ФЗ &quot;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quot; {КонсультантПлюс}">
              <w:r>
                <w:rPr>
                  <w:sz w:val="20"/>
                  <w:color w:val="0000ff"/>
                </w:rPr>
                <w:t xml:space="preserve">N 333-ФЗ</w:t>
              </w:r>
            </w:hyperlink>
            <w:r>
              <w:rPr>
                <w:sz w:val="20"/>
                <w:color w:val="392c69"/>
              </w:rPr>
              <w:t xml:space="preserve">, от 24.11.2014 </w:t>
            </w:r>
            <w:hyperlink w:history="0" r:id="rId81"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01.12.2014 </w:t>
            </w:r>
            <w:hyperlink w:history="0" r:id="rId82"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N 409-ФЗ</w:t>
              </w:r>
            </w:hyperlink>
            <w:r>
              <w:rPr>
                <w:sz w:val="20"/>
                <w:color w:val="392c69"/>
              </w:rPr>
              <w:t xml:space="preserve">,</w:t>
            </w:r>
          </w:p>
          <w:p>
            <w:pPr>
              <w:pStyle w:val="0"/>
              <w:jc w:val="center"/>
            </w:pPr>
            <w:r>
              <w:rPr>
                <w:sz w:val="20"/>
                <w:color w:val="392c69"/>
              </w:rPr>
              <w:t xml:space="preserve">от 22.12.2014 </w:t>
            </w:r>
            <w:hyperlink w:history="0" r:id="rId83" w:tooltip="Федеральный закон от 22.12.2014 N 432-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432-ФЗ</w:t>
              </w:r>
            </w:hyperlink>
            <w:r>
              <w:rPr>
                <w:sz w:val="20"/>
                <w:color w:val="392c69"/>
              </w:rPr>
              <w:t xml:space="preserve">, от 22.12.2014 </w:t>
            </w:r>
            <w:hyperlink w:history="0" r:id="rId84"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N 443-ФЗ</w:t>
              </w:r>
            </w:hyperlink>
            <w:r>
              <w:rPr>
                <w:sz w:val="20"/>
                <w:color w:val="392c69"/>
              </w:rPr>
              <w:t xml:space="preserve">, от 29.12.2014 </w:t>
            </w:r>
            <w:hyperlink w:history="0" r:id="rId85" w:tooltip="Федеральный закон от 29.12.2014 N 457-ФЗ (ред. от 03.07.2016) &quot;О внесении изменений в отдельные законодательные акты Российской Федерации&quot; {КонсультантПлюс}">
              <w:r>
                <w:rPr>
                  <w:sz w:val="20"/>
                  <w:color w:val="0000ff"/>
                </w:rPr>
                <w:t xml:space="preserve">N 457-ФЗ</w:t>
              </w:r>
            </w:hyperlink>
            <w:r>
              <w:rPr>
                <w:sz w:val="20"/>
                <w:color w:val="392c69"/>
              </w:rPr>
              <w:t xml:space="preserve">,</w:t>
            </w:r>
          </w:p>
          <w:p>
            <w:pPr>
              <w:pStyle w:val="0"/>
              <w:jc w:val="center"/>
            </w:pPr>
            <w:r>
              <w:rPr>
                <w:sz w:val="20"/>
                <w:color w:val="392c69"/>
              </w:rPr>
              <w:t xml:space="preserve">от 31.12.2014 </w:t>
            </w:r>
            <w:hyperlink w:history="0" r:id="rId86"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 от 31.12.2014 </w:t>
            </w:r>
            <w:hyperlink w:history="0" r:id="rId87"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06.04.2015 </w:t>
            </w:r>
            <w:hyperlink w:history="0" r:id="rId88"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w:t>
            </w:r>
          </w:p>
          <w:p>
            <w:pPr>
              <w:pStyle w:val="0"/>
              <w:jc w:val="center"/>
            </w:pPr>
            <w:r>
              <w:rPr>
                <w:sz w:val="20"/>
                <w:color w:val="392c69"/>
              </w:rPr>
              <w:t xml:space="preserve">от 02.05.2015 </w:t>
            </w:r>
            <w:hyperlink w:history="0" r:id="rId89"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N 122-ФЗ</w:t>
              </w:r>
            </w:hyperlink>
            <w:r>
              <w:rPr>
                <w:sz w:val="20"/>
                <w:color w:val="392c69"/>
              </w:rPr>
              <w:t xml:space="preserve">, от 08.06.2015 </w:t>
            </w:r>
            <w:hyperlink w:history="0" r:id="rId90" w:tooltip="Федеральный закон от 08.06.2015 N 152-ФЗ &quot;О внесении изменений в статью 104 Трудового кодекса Российской Федерации&quot; {КонсультантПлюс}">
              <w:r>
                <w:rPr>
                  <w:sz w:val="20"/>
                  <w:color w:val="0000ff"/>
                </w:rPr>
                <w:t xml:space="preserve">N 152-ФЗ</w:t>
              </w:r>
            </w:hyperlink>
            <w:r>
              <w:rPr>
                <w:sz w:val="20"/>
                <w:color w:val="392c69"/>
              </w:rPr>
              <w:t xml:space="preserve">, от 29.06.2015 </w:t>
            </w:r>
            <w:hyperlink w:history="0" r:id="rId91" w:tooltip="Федеральный закон от 29.06.2015 N 200-ФЗ &quot;О внесении изменения в статью 64 Трудового кодекса Российской Федер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29.06.2015 </w:t>
            </w:r>
            <w:hyperlink w:history="0" r:id="rId92" w:tooltip="Федеральный закон от 29.06.2015 N 201-ФЗ &quot;О внесении изменений в статьи 84.1 и 261 Трудового кодекса Российской Федерации&quot; {КонсультантПлюс}">
              <w:r>
                <w:rPr>
                  <w:sz w:val="20"/>
                  <w:color w:val="0000ff"/>
                </w:rPr>
                <w:t xml:space="preserve">N 201-ФЗ</w:t>
              </w:r>
            </w:hyperlink>
            <w:r>
              <w:rPr>
                <w:sz w:val="20"/>
                <w:color w:val="392c69"/>
              </w:rPr>
              <w:t xml:space="preserve">, от 13.07.2015 </w:t>
            </w:r>
            <w:hyperlink w:history="0" r:id="rId93"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 от 13.07.2015 </w:t>
            </w:r>
            <w:hyperlink w:history="0" r:id="rId94"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w:t>
            </w:r>
          </w:p>
          <w:p>
            <w:pPr>
              <w:pStyle w:val="0"/>
              <w:jc w:val="center"/>
            </w:pPr>
            <w:r>
              <w:rPr>
                <w:sz w:val="20"/>
                <w:color w:val="392c69"/>
              </w:rPr>
              <w:t xml:space="preserve">от 13.07.2015 </w:t>
            </w:r>
            <w:hyperlink w:history="0" r:id="rId95" w:tooltip="Федеральный закон от 13.07.2015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13.07.2015 </w:t>
            </w:r>
            <w:hyperlink w:history="0" r:id="rId96" w:tooltip="Федеральный закон от 13.07.2015 N 242-ФЗ &quot;О внесении изменения в Трудовой кодекс Российской Федерации&quot; {КонсультантПлюс}">
              <w:r>
                <w:rPr>
                  <w:sz w:val="20"/>
                  <w:color w:val="0000ff"/>
                </w:rPr>
                <w:t xml:space="preserve">N 242-ФЗ</w:t>
              </w:r>
            </w:hyperlink>
            <w:r>
              <w:rPr>
                <w:sz w:val="20"/>
                <w:color w:val="392c69"/>
              </w:rPr>
              <w:t xml:space="preserve">, от 05.10.2015 </w:t>
            </w:r>
            <w:hyperlink w:history="0" r:id="rId9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w:t>
            </w:r>
          </w:p>
          <w:p>
            <w:pPr>
              <w:pStyle w:val="0"/>
              <w:jc w:val="center"/>
            </w:pPr>
            <w:r>
              <w:rPr>
                <w:sz w:val="20"/>
                <w:color w:val="392c69"/>
              </w:rPr>
              <w:t xml:space="preserve">от 29.12.2015 </w:t>
            </w:r>
            <w:hyperlink w:history="0" r:id="rId98"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color w:val="392c69"/>
              </w:rPr>
              <w:t xml:space="preserve">, от 30.12.2015 </w:t>
            </w:r>
            <w:hyperlink w:history="0" r:id="rId99" w:tooltip="Федеральный закон от 30.12.2015 N 434-ФЗ &quot;О внесении изменений в статью 142 Трудового кодекса Российской Федерации&quot; {КонсультантПлюс}">
              <w:r>
                <w:rPr>
                  <w:sz w:val="20"/>
                  <w:color w:val="0000ff"/>
                </w:rPr>
                <w:t xml:space="preserve">N 434-ФЗ</w:t>
              </w:r>
            </w:hyperlink>
            <w:r>
              <w:rPr>
                <w:sz w:val="20"/>
                <w:color w:val="392c69"/>
              </w:rPr>
              <w:t xml:space="preserve">, от 01.05.2016 </w:t>
            </w:r>
            <w:hyperlink w:history="0" r:id="rId100"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03.07.2016 </w:t>
            </w:r>
            <w:hyperlink w:history="0" r:id="rId10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от 03.07.2016 </w:t>
            </w:r>
            <w:hyperlink w:history="0" r:id="rId102"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0"/>
                  <w:color w:val="0000ff"/>
                </w:rPr>
                <w:t xml:space="preserve">N 239-ФЗ</w:t>
              </w:r>
            </w:hyperlink>
            <w:r>
              <w:rPr>
                <w:sz w:val="20"/>
                <w:color w:val="392c69"/>
              </w:rPr>
              <w:t xml:space="preserve">, от 03.07.2016 </w:t>
            </w:r>
            <w:hyperlink w:history="0" r:id="rId103" w:tooltip="Федеральный закон от 03.07.2016 N 272-ФЗ (ред. от 28.06.2021) &quot;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quot; {КонсультантПлюс}">
              <w:r>
                <w:rPr>
                  <w:sz w:val="20"/>
                  <w:color w:val="0000ff"/>
                </w:rPr>
                <w:t xml:space="preserve">N 272-ФЗ</w:t>
              </w:r>
            </w:hyperlink>
            <w:r>
              <w:rPr>
                <w:sz w:val="20"/>
                <w:color w:val="392c69"/>
              </w:rPr>
              <w:t xml:space="preserve">,</w:t>
            </w:r>
          </w:p>
          <w:p>
            <w:pPr>
              <w:pStyle w:val="0"/>
              <w:jc w:val="center"/>
            </w:pPr>
            <w:r>
              <w:rPr>
                <w:sz w:val="20"/>
                <w:color w:val="392c69"/>
              </w:rPr>
              <w:t xml:space="preserve">от 03.07.2016 </w:t>
            </w:r>
            <w:hyperlink w:history="0" r:id="rId10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03.07.2016 </w:t>
            </w:r>
            <w:hyperlink w:history="0" r:id="rId105" w:tooltip="Федеральный закон от 03.07.2016 N 347-ФЗ &quot;О внесении изменений в Трудовой кодекс Российской Федерации&quot; {КонсультантПлюс}">
              <w:r>
                <w:rPr>
                  <w:sz w:val="20"/>
                  <w:color w:val="0000ff"/>
                </w:rPr>
                <w:t xml:space="preserve">N 347-ФЗ</w:t>
              </w:r>
            </w:hyperlink>
            <w:r>
              <w:rPr>
                <w:sz w:val="20"/>
                <w:color w:val="392c69"/>
              </w:rPr>
              <w:t xml:space="preserve">, от 03.07.2016 </w:t>
            </w:r>
            <w:hyperlink w:history="0" r:id="rId106" w:tooltip="Федеральный закон от 03.07.2016 N 348-ФЗ &quot;О внесении изменения в Трудовой кодекс Российской Федерации в части особенностей регулирования труда лиц, работающих у работодателей - субъектов малого предпринимательства, которые отнесены к микропредприятиям&quot; {КонсультантПлюс}">
              <w:r>
                <w:rPr>
                  <w:sz w:val="20"/>
                  <w:color w:val="0000ff"/>
                </w:rPr>
                <w:t xml:space="preserve">N 348-ФЗ</w:t>
              </w:r>
            </w:hyperlink>
            <w:r>
              <w:rPr>
                <w:sz w:val="20"/>
                <w:color w:val="392c69"/>
              </w:rPr>
              <w:t xml:space="preserve">,</w:t>
            </w:r>
          </w:p>
          <w:p>
            <w:pPr>
              <w:pStyle w:val="0"/>
              <w:jc w:val="center"/>
            </w:pPr>
            <w:r>
              <w:rPr>
                <w:sz w:val="20"/>
                <w:color w:val="392c69"/>
              </w:rPr>
              <w:t xml:space="preserve">от 28.12.2016 </w:t>
            </w:r>
            <w:hyperlink w:history="0" r:id="rId107"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01.05.2017 </w:t>
            </w:r>
            <w:hyperlink w:history="0" r:id="rId108" w:tooltip="Федеральный закон от 01.05.2017 N 84-ФЗ &quot;О внесении изменений в отдельные законодательные акты Российской Федерации&quot; {КонсультантПлюс}">
              <w:r>
                <w:rPr>
                  <w:sz w:val="20"/>
                  <w:color w:val="0000ff"/>
                </w:rPr>
                <w:t xml:space="preserve">N 84-ФЗ</w:t>
              </w:r>
            </w:hyperlink>
            <w:r>
              <w:rPr>
                <w:sz w:val="20"/>
                <w:color w:val="392c69"/>
              </w:rPr>
              <w:t xml:space="preserve">, от 18.06.2017 </w:t>
            </w:r>
            <w:hyperlink w:history="0" r:id="rId109" w:tooltip="Федеральный закон от 18.06.2017 N 125-ФЗ &quot;О внесении изменений в Трудовой кодекс Российской Федерации&quot; {КонсультантПлюс}">
              <w:r>
                <w:rPr>
                  <w:sz w:val="20"/>
                  <w:color w:val="0000ff"/>
                </w:rPr>
                <w:t xml:space="preserve">N 125-ФЗ</w:t>
              </w:r>
            </w:hyperlink>
            <w:r>
              <w:rPr>
                <w:sz w:val="20"/>
                <w:color w:val="392c69"/>
              </w:rPr>
              <w:t xml:space="preserve">,</w:t>
            </w:r>
          </w:p>
          <w:p>
            <w:pPr>
              <w:pStyle w:val="0"/>
              <w:jc w:val="center"/>
            </w:pPr>
            <w:r>
              <w:rPr>
                <w:sz w:val="20"/>
                <w:color w:val="392c69"/>
              </w:rPr>
              <w:t xml:space="preserve">от 01.07.2017 </w:t>
            </w:r>
            <w:hyperlink w:history="0" r:id="rId110"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 от 01.07.2017 </w:t>
            </w:r>
            <w:hyperlink w:history="0" r:id="rId111" w:tooltip="Федеральный закон от 01.07.2017 N 139-ФЗ &quot;О внесении изменений в Трудовой кодекс Российской Федерации&quot; {КонсультантПлюс}">
              <w:r>
                <w:rPr>
                  <w:sz w:val="20"/>
                  <w:color w:val="0000ff"/>
                </w:rPr>
                <w:t xml:space="preserve">N 139-ФЗ</w:t>
              </w:r>
            </w:hyperlink>
            <w:r>
              <w:rPr>
                <w:sz w:val="20"/>
                <w:color w:val="392c69"/>
              </w:rPr>
              <w:t xml:space="preserve">, от 29.07.2017 </w:t>
            </w:r>
            <w:hyperlink w:history="0" r:id="rId112" w:tooltip="Федеральный закон от 29.07.2017 N 255-ФЗ &quot;О внесении изменений в статью 5 Трудового кодекса Российской Федерации в части уточнения порядка внесения изменений в Трудовой кодекс Российской Федерации&quot; {КонсультантПлюс}">
              <w:r>
                <w:rPr>
                  <w:sz w:val="20"/>
                  <w:color w:val="0000ff"/>
                </w:rPr>
                <w:t xml:space="preserve">N 255-ФЗ</w:t>
              </w:r>
            </w:hyperlink>
            <w:r>
              <w:rPr>
                <w:sz w:val="20"/>
                <w:color w:val="392c69"/>
              </w:rPr>
              <w:t xml:space="preserve">,</w:t>
            </w:r>
          </w:p>
          <w:p>
            <w:pPr>
              <w:pStyle w:val="0"/>
              <w:jc w:val="center"/>
            </w:pPr>
            <w:r>
              <w:rPr>
                <w:sz w:val="20"/>
                <w:color w:val="392c69"/>
              </w:rPr>
              <w:t xml:space="preserve">от 29.07.2017 </w:t>
            </w:r>
            <w:hyperlink w:history="0" r:id="rId113" w:tooltip="Федеральный закон от 29.07.2017 N 256-ФЗ &quot;О внесении изменений в статью 350 Трудового кодекса Российской Федерации&quot; {КонсультантПлюс}">
              <w:r>
                <w:rPr>
                  <w:sz w:val="20"/>
                  <w:color w:val="0000ff"/>
                </w:rPr>
                <w:t xml:space="preserve">N 256-ФЗ</w:t>
              </w:r>
            </w:hyperlink>
            <w:r>
              <w:rPr>
                <w:sz w:val="20"/>
                <w:color w:val="392c69"/>
              </w:rPr>
              <w:t xml:space="preserve">, от 27.11.2017 </w:t>
            </w:r>
            <w:hyperlink w:history="0" r:id="rId114" w:tooltip="Федеральный закон от 27.11.2017 N 359-ФЗ &quot;О внесении изменений в статьи 242 и 243 Трудового кодекса Российской Федерации&quot; {КонсультантПлюс}">
              <w:r>
                <w:rPr>
                  <w:sz w:val="20"/>
                  <w:color w:val="0000ff"/>
                </w:rPr>
                <w:t xml:space="preserve">N 359-ФЗ</w:t>
              </w:r>
            </w:hyperlink>
            <w:r>
              <w:rPr>
                <w:sz w:val="20"/>
                <w:color w:val="392c69"/>
              </w:rPr>
              <w:t xml:space="preserve">, от 20.12.2017 </w:t>
            </w:r>
            <w:hyperlink w:history="0" r:id="rId115" w:tooltip="Федеральный закон от 20.12.2017 N 400-ФЗ &quot;О внесении изменений в отдельные законодательные акты Российской Федерации в части, касающейся регулирования трудовых отношений на морском и внутреннем водном транспорте, и признании утратившими силу отдельных положений законодательных актов Российской Федерации&quot; {КонсультантПлюс}">
              <w:r>
                <w:rPr>
                  <w:sz w:val="20"/>
                  <w:color w:val="0000ff"/>
                </w:rPr>
                <w:t xml:space="preserve">N 400-ФЗ</w:t>
              </w:r>
            </w:hyperlink>
            <w:r>
              <w:rPr>
                <w:sz w:val="20"/>
                <w:color w:val="392c69"/>
              </w:rPr>
              <w:t xml:space="preserve">,</w:t>
            </w:r>
          </w:p>
          <w:p>
            <w:pPr>
              <w:pStyle w:val="0"/>
              <w:jc w:val="center"/>
            </w:pPr>
            <w:r>
              <w:rPr>
                <w:sz w:val="20"/>
                <w:color w:val="392c69"/>
              </w:rPr>
              <w:t xml:space="preserve">от 29.12.2017 </w:t>
            </w:r>
            <w:hyperlink w:history="0" r:id="rId116" w:tooltip="Федеральный закон от 29.12.2017 N 461-ФЗ &quot;О внесении изменений в Трудовой кодекс Российской Федерации&quot; {КонсультантПлюс}">
              <w:r>
                <w:rPr>
                  <w:sz w:val="20"/>
                  <w:color w:val="0000ff"/>
                </w:rPr>
                <w:t xml:space="preserve">N 461-ФЗ</w:t>
              </w:r>
            </w:hyperlink>
            <w:r>
              <w:rPr>
                <w:sz w:val="20"/>
                <w:color w:val="392c69"/>
              </w:rPr>
              <w:t xml:space="preserve">, от 31.12.2017 </w:t>
            </w:r>
            <w:hyperlink w:history="0" r:id="rId117" w:tooltip="Федеральный закон от 31.12.2017 N 502-ФЗ &quot;О внесении изменений в статью 360 Трудового кодекса Российской Федерации&quot; ------------ Утратил силу или отменен {КонсультантПлюс}">
              <w:r>
                <w:rPr>
                  <w:sz w:val="20"/>
                  <w:color w:val="0000ff"/>
                </w:rPr>
                <w:t xml:space="preserve">N 502-ФЗ</w:t>
              </w:r>
            </w:hyperlink>
            <w:r>
              <w:rPr>
                <w:sz w:val="20"/>
                <w:color w:val="392c69"/>
              </w:rPr>
              <w:t xml:space="preserve">, от 05.02.2018 </w:t>
            </w:r>
            <w:hyperlink w:history="0" r:id="rId118" w:tooltip="Федеральный закон от 05.02.2018 N 8-ФЗ &quot;О внесении изменения в статью 131 Трудового кодекса Российской Федерации&quot; {КонсультантПлюс}">
              <w:r>
                <w:rPr>
                  <w:sz w:val="20"/>
                  <w:color w:val="0000ff"/>
                </w:rPr>
                <w:t xml:space="preserve">N 8-ФЗ</w:t>
              </w:r>
            </w:hyperlink>
            <w:r>
              <w:rPr>
                <w:sz w:val="20"/>
                <w:color w:val="392c69"/>
              </w:rPr>
              <w:t xml:space="preserve">,</w:t>
            </w:r>
          </w:p>
          <w:p>
            <w:pPr>
              <w:pStyle w:val="0"/>
              <w:jc w:val="center"/>
            </w:pPr>
            <w:r>
              <w:rPr>
                <w:sz w:val="20"/>
                <w:color w:val="392c69"/>
              </w:rPr>
              <w:t xml:space="preserve">от 19.07.2018 </w:t>
            </w:r>
            <w:hyperlink w:history="0" r:id="rId119" w:tooltip="Федеральный закон от 19.07.2018 N 207-ФЗ &quot;О внесении изменений в статьи 366 и 367 Трудового кодекса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207-ФЗ</w:t>
              </w:r>
            </w:hyperlink>
            <w:r>
              <w:rPr>
                <w:sz w:val="20"/>
                <w:color w:val="392c69"/>
              </w:rPr>
              <w:t xml:space="preserve">, от 03.08.2018 </w:t>
            </w:r>
            <w:hyperlink w:history="0" r:id="rId120" w:tooltip="Федеральный закон от 03.08.2018 N 304-ФЗ &quot;О внесении изменения в статью 193 Трудового кодекса Российской Федерации&quot; {КонсультантПлюс}">
              <w:r>
                <w:rPr>
                  <w:sz w:val="20"/>
                  <w:color w:val="0000ff"/>
                </w:rPr>
                <w:t xml:space="preserve">N 304-ФЗ</w:t>
              </w:r>
            </w:hyperlink>
            <w:r>
              <w:rPr>
                <w:sz w:val="20"/>
                <w:color w:val="392c69"/>
              </w:rPr>
              <w:t xml:space="preserve">, от 03.08.2018 </w:t>
            </w:r>
            <w:hyperlink w:history="0" r:id="rId121" w:tooltip="Федеральный закон от 03.08.2018 N 315-ФЗ &quot;О внесении изменений в Трудовой кодекс Российской Федерации в целях обеспечения участия представителей работников в заседаниях коллегиального органа управления организ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03.10.2018 </w:t>
            </w:r>
            <w:hyperlink w:history="0" r:id="rId122" w:tooltip="Федеральный закон от 03.10.2018 N 353-ФЗ &quot;О внесении изменения в Трудовой кодекс Российской Федерации&quot; {КонсультантПлюс}">
              <w:r>
                <w:rPr>
                  <w:sz w:val="20"/>
                  <w:color w:val="0000ff"/>
                </w:rPr>
                <w:t xml:space="preserve">N 353-ФЗ</w:t>
              </w:r>
            </w:hyperlink>
            <w:r>
              <w:rPr>
                <w:sz w:val="20"/>
                <w:color w:val="392c69"/>
              </w:rPr>
              <w:t xml:space="preserve">, от 11.10.2018 </w:t>
            </w:r>
            <w:hyperlink w:history="0" r:id="rId123" w:tooltip="Федеральный закон от 11.10.2018 N 360-ФЗ &quot;О внесении изменения в Трудовой кодекс Российской Федерации&quot; {КонсультантПлюс}">
              <w:r>
                <w:rPr>
                  <w:sz w:val="20"/>
                  <w:color w:val="0000ff"/>
                </w:rPr>
                <w:t xml:space="preserve">N 360-ФЗ</w:t>
              </w:r>
            </w:hyperlink>
            <w:r>
              <w:rPr>
                <w:sz w:val="20"/>
                <w:color w:val="392c69"/>
              </w:rPr>
              <w:t xml:space="preserve">, от 27.12.2018 </w:t>
            </w:r>
            <w:hyperlink w:history="0" r:id="rId124" w:tooltip="Федеральный закон от 27.12.2018 N 542-ФЗ &quot;О внесении изменения в Трудовой кодекс Российской Федерации в части установления особенностей распространения регионального соглашения о минимальной заработной плате на религиозные организации&quot; {КонсультантПлюс}">
              <w:r>
                <w:rPr>
                  <w:sz w:val="20"/>
                  <w:color w:val="0000ff"/>
                </w:rPr>
                <w:t xml:space="preserve">N 542-ФЗ</w:t>
              </w:r>
            </w:hyperlink>
            <w:r>
              <w:rPr>
                <w:sz w:val="20"/>
                <w:color w:val="392c69"/>
              </w:rPr>
              <w:t xml:space="preserve">,</w:t>
            </w:r>
          </w:p>
          <w:p>
            <w:pPr>
              <w:pStyle w:val="0"/>
              <w:jc w:val="center"/>
            </w:pPr>
            <w:r>
              <w:rPr>
                <w:sz w:val="20"/>
                <w:color w:val="392c69"/>
              </w:rPr>
              <w:t xml:space="preserve">от 01.04.2019 </w:t>
            </w:r>
            <w:hyperlink w:history="0" r:id="rId125"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26.07.2019 </w:t>
            </w:r>
            <w:hyperlink w:history="0" r:id="rId126" w:tooltip="Федеральный закон от 26.07.2019 N 231-ФЗ &quot;О внесении изменения в статью 136 Трудового кодекса Российской Федерации&quot; {КонсультантПлюс}">
              <w:r>
                <w:rPr>
                  <w:sz w:val="20"/>
                  <w:color w:val="0000ff"/>
                </w:rPr>
                <w:t xml:space="preserve">N 231-ФЗ</w:t>
              </w:r>
            </w:hyperlink>
            <w:r>
              <w:rPr>
                <w:sz w:val="20"/>
                <w:color w:val="392c69"/>
              </w:rPr>
              <w:t xml:space="preserve">, от 02.08.2019 </w:t>
            </w:r>
            <w:hyperlink w:history="0" r:id="rId127" w:tooltip="Федеральный закон от 02.08.2019 N 292-ФЗ &quot;О внесении изменений в Трудовой кодекс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292-ФЗ</w:t>
              </w:r>
            </w:hyperlink>
            <w:r>
              <w:rPr>
                <w:sz w:val="20"/>
                <w:color w:val="392c69"/>
              </w:rPr>
              <w:t xml:space="preserve">,</w:t>
            </w:r>
          </w:p>
          <w:p>
            <w:pPr>
              <w:pStyle w:val="0"/>
              <w:jc w:val="center"/>
            </w:pPr>
            <w:r>
              <w:rPr>
                <w:sz w:val="20"/>
                <w:color w:val="392c69"/>
              </w:rPr>
              <w:t xml:space="preserve">от 12.11.2019 </w:t>
            </w:r>
            <w:hyperlink w:history="0" r:id="rId128" w:tooltip="Федеральный закон от 12.11.2019 N 372-ФЗ &quot;О внесении изменений в Трудовой кодекс Российской Федерации в части установления гарантий женщинам, работающим в сельской местности&quot; {КонсультантПлюс}">
              <w:r>
                <w:rPr>
                  <w:sz w:val="20"/>
                  <w:color w:val="0000ff"/>
                </w:rPr>
                <w:t xml:space="preserve">N 372-ФЗ</w:t>
              </w:r>
            </w:hyperlink>
            <w:r>
              <w:rPr>
                <w:sz w:val="20"/>
                <w:color w:val="392c69"/>
              </w:rPr>
              <w:t xml:space="preserve">, от 02.12.2019 </w:t>
            </w:r>
            <w:hyperlink w:history="0" r:id="rId129" w:tooltip="Федеральный закон от 02.12.2019 N 393-ФЗ &quo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quot; {КонсультантПлюс}">
              <w:r>
                <w:rPr>
                  <w:sz w:val="20"/>
                  <w:color w:val="0000ff"/>
                </w:rPr>
                <w:t xml:space="preserve">N 393-ФЗ</w:t>
              </w:r>
            </w:hyperlink>
            <w:r>
              <w:rPr>
                <w:sz w:val="20"/>
                <w:color w:val="392c69"/>
              </w:rPr>
              <w:t xml:space="preserve">, от 16.12.2019 </w:t>
            </w:r>
            <w:hyperlink w:history="0" r:id="rId130"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N 439-ФЗ</w:t>
              </w:r>
            </w:hyperlink>
            <w:r>
              <w:rPr>
                <w:sz w:val="20"/>
                <w:color w:val="392c69"/>
              </w:rPr>
              <w:t xml:space="preserve">,</w:t>
            </w:r>
          </w:p>
          <w:p>
            <w:pPr>
              <w:pStyle w:val="0"/>
              <w:jc w:val="center"/>
            </w:pPr>
            <w:r>
              <w:rPr>
                <w:sz w:val="20"/>
                <w:color w:val="392c69"/>
              </w:rPr>
              <w:t xml:space="preserve">от 24.04.2020 </w:t>
            </w:r>
            <w:hyperlink w:history="0" r:id="rId131" w:tooltip="Федеральный закон от 24.04.2020 N 127-ФЗ (ред. от 28.06.2021) &quot;О внесении изменений в Трудовой кодекс Российской Федерации&quot; {КонсультантПлюс}">
              <w:r>
                <w:rPr>
                  <w:sz w:val="20"/>
                  <w:color w:val="0000ff"/>
                </w:rPr>
                <w:t xml:space="preserve">N 127-ФЗ</w:t>
              </w:r>
            </w:hyperlink>
            <w:r>
              <w:rPr>
                <w:sz w:val="20"/>
                <w:color w:val="392c69"/>
              </w:rPr>
              <w:t xml:space="preserve">, от 25.05.2020 </w:t>
            </w:r>
            <w:hyperlink w:history="0" r:id="rId132"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0"/>
                  <w:color w:val="0000ff"/>
                </w:rPr>
                <w:t xml:space="preserve">N 157-ФЗ</w:t>
              </w:r>
            </w:hyperlink>
            <w:r>
              <w:rPr>
                <w:sz w:val="20"/>
                <w:color w:val="392c69"/>
              </w:rPr>
              <w:t xml:space="preserve">, от 13.07.2020 </w:t>
            </w:r>
            <w:hyperlink w:history="0" r:id="rId133"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N 210-ФЗ</w:t>
              </w:r>
            </w:hyperlink>
            <w:r>
              <w:rPr>
                <w:sz w:val="20"/>
                <w:color w:val="392c69"/>
              </w:rPr>
              <w:t xml:space="preserve">,</w:t>
            </w:r>
          </w:p>
          <w:p>
            <w:pPr>
              <w:pStyle w:val="0"/>
              <w:jc w:val="center"/>
            </w:pPr>
            <w:r>
              <w:rPr>
                <w:sz w:val="20"/>
                <w:color w:val="392c69"/>
              </w:rPr>
              <w:t xml:space="preserve">от 31.07.2020 </w:t>
            </w:r>
            <w:hyperlink w:history="0" r:id="rId134" w:tooltip="Федеральный закон от 31.07.2020 N 246-ФЗ &quot;О внесении изменений в Трудовой кодекс Российской Федерации в части передачи индивидуальных трудовых споров спортсменов, тренеров в профессиональном спорте и спорте высших достижений на рассмотрение третейских судов&quot; {КонсультантПлюс}">
              <w:r>
                <w:rPr>
                  <w:sz w:val="20"/>
                  <w:color w:val="0000ff"/>
                </w:rPr>
                <w:t xml:space="preserve">N 246-ФЗ</w:t>
              </w:r>
            </w:hyperlink>
            <w:r>
              <w:rPr>
                <w:sz w:val="20"/>
                <w:color w:val="392c69"/>
              </w:rPr>
              <w:t xml:space="preserve">, от 31.07.2020 </w:t>
            </w:r>
            <w:hyperlink w:history="0" r:id="rId135" w:tooltip="Федеральный закон от 31.07.2020 N 261-ФЗ &quot;О внесении изменений в статью 185.1 Трудового кодекса Российской Федерации&quot; {КонсультантПлюс}">
              <w:r>
                <w:rPr>
                  <w:sz w:val="20"/>
                  <w:color w:val="0000ff"/>
                </w:rPr>
                <w:t xml:space="preserve">N 261-ФЗ</w:t>
              </w:r>
            </w:hyperlink>
            <w:r>
              <w:rPr>
                <w:sz w:val="20"/>
                <w:color w:val="392c69"/>
              </w:rPr>
              <w:t xml:space="preserve">, от 09.11.2020 </w:t>
            </w:r>
            <w:hyperlink w:history="0" r:id="rId136" w:tooltip="Федеральный закон от 09.11.2020 N 362-ФЗ &quot;О внесении изменений в Трудовой кодекс Российской Федерации&quot; {КонсультантПлюс}">
              <w:r>
                <w:rPr>
                  <w:sz w:val="20"/>
                  <w:color w:val="0000ff"/>
                </w:rPr>
                <w:t xml:space="preserve">N 362-ФЗ</w:t>
              </w:r>
            </w:hyperlink>
            <w:r>
              <w:rPr>
                <w:sz w:val="20"/>
                <w:color w:val="392c69"/>
              </w:rPr>
              <w:t xml:space="preserve">,</w:t>
            </w:r>
          </w:p>
          <w:p>
            <w:pPr>
              <w:pStyle w:val="0"/>
              <w:jc w:val="center"/>
            </w:pPr>
            <w:r>
              <w:rPr>
                <w:sz w:val="20"/>
                <w:color w:val="392c69"/>
              </w:rPr>
              <w:t xml:space="preserve">от 08.12.2020 </w:t>
            </w:r>
            <w:hyperlink w:history="0" r:id="rId137"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0"/>
                  <w:color w:val="0000ff"/>
                </w:rPr>
                <w:t xml:space="preserve">N 407-ФЗ</w:t>
              </w:r>
            </w:hyperlink>
            <w:r>
              <w:rPr>
                <w:sz w:val="20"/>
                <w:color w:val="392c69"/>
              </w:rPr>
              <w:t xml:space="preserve">, от 29.12.2020 </w:t>
            </w:r>
            <w:hyperlink w:history="0" r:id="rId138" w:tooltip="Федеральный закон от 29.12.2020 N 477-ФЗ &quot;О внесении изменений в Трудовой кодекс Российской Федерации&quot; {КонсультантПлюс}">
              <w:r>
                <w:rPr>
                  <w:sz w:val="20"/>
                  <w:color w:val="0000ff"/>
                </w:rPr>
                <w:t xml:space="preserve">N 477-ФЗ</w:t>
              </w:r>
            </w:hyperlink>
            <w:r>
              <w:rPr>
                <w:sz w:val="20"/>
                <w:color w:val="392c69"/>
              </w:rPr>
              <w:t xml:space="preserve">, от 09.03.2021 </w:t>
            </w:r>
            <w:hyperlink w:history="0" r:id="rId139" w:tooltip="Федеральный закон от 09.03.2021 N 34-ФЗ &quot;О внесении изменений в статью 262.2 Трудового кодекса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05.04.2021 </w:t>
            </w:r>
            <w:hyperlink w:history="0" r:id="rId140" w:tooltip="Федеральный закон от 05.04.2021 N 74-ФЗ &quot;О внесении изменений в статьи 391 и 392 Трудового кодекса Российской Федерации&quot; {КонсультантПлюс}">
              <w:r>
                <w:rPr>
                  <w:sz w:val="20"/>
                  <w:color w:val="0000ff"/>
                </w:rPr>
                <w:t xml:space="preserve">N 74-ФЗ</w:t>
              </w:r>
            </w:hyperlink>
            <w:r>
              <w:rPr>
                <w:sz w:val="20"/>
                <w:color w:val="392c69"/>
              </w:rPr>
              <w:t xml:space="preserve">, от 20.04.2021 </w:t>
            </w:r>
            <w:hyperlink w:history="0" r:id="rId141" w:tooltip="Федеральный закон от 20.04.2021 N 99-ФЗ &quot;О внесении изменения в главу 55 Трудового кодекса Российской Федерации&quot; {КонсультантПлюс}">
              <w:r>
                <w:rPr>
                  <w:sz w:val="20"/>
                  <w:color w:val="0000ff"/>
                </w:rPr>
                <w:t xml:space="preserve">N 99-ФЗ</w:t>
              </w:r>
            </w:hyperlink>
            <w:r>
              <w:rPr>
                <w:sz w:val="20"/>
                <w:color w:val="392c69"/>
              </w:rPr>
              <w:t xml:space="preserve">, от 30.04.2021 </w:t>
            </w:r>
            <w:hyperlink w:history="0" r:id="rId142" w:tooltip="Федеральный закон от 30.04.2021 N 109-ФЗ (ред. от 29.12.2022) &quot;О внесении изменений в Трудовой кодекс Российской Федерации&quot; {КонсультантПлюс}">
              <w:r>
                <w:rPr>
                  <w:sz w:val="20"/>
                  <w:color w:val="0000ff"/>
                </w:rPr>
                <w:t xml:space="preserve">N 109-ФЗ</w:t>
              </w:r>
            </w:hyperlink>
            <w:r>
              <w:rPr>
                <w:sz w:val="20"/>
                <w:color w:val="392c69"/>
              </w:rPr>
              <w:t xml:space="preserve">,</w:t>
            </w:r>
          </w:p>
          <w:p>
            <w:pPr>
              <w:pStyle w:val="0"/>
              <w:jc w:val="center"/>
            </w:pPr>
            <w:r>
              <w:rPr>
                <w:sz w:val="20"/>
                <w:color w:val="392c69"/>
              </w:rPr>
              <w:t xml:space="preserve">от 30.04.2021 </w:t>
            </w:r>
            <w:hyperlink w:history="0" r:id="rId143" w:tooltip="Федеральный закон от 30.04.2021 N 110-ФЗ &quot;О внесении изменения в статью 10 Трудового кодекса Российской Федерации&quot; {КонсультантПлюс}">
              <w:r>
                <w:rPr>
                  <w:sz w:val="20"/>
                  <w:color w:val="0000ff"/>
                </w:rPr>
                <w:t xml:space="preserve">N 110-ФЗ</w:t>
              </w:r>
            </w:hyperlink>
            <w:r>
              <w:rPr>
                <w:sz w:val="20"/>
                <w:color w:val="392c69"/>
              </w:rPr>
              <w:t xml:space="preserve">, от 28.06.2021 </w:t>
            </w:r>
            <w:hyperlink w:history="0" r:id="rId144"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color w:val="392c69"/>
              </w:rPr>
              <w:t xml:space="preserve">, от 02.07.2021 </w:t>
            </w:r>
            <w:hyperlink w:history="0" r:id="rId145" w:tooltip="Федеральный закон от 02.07.2021 N 311-ФЗ &quot;О внесении изменений в Трудовой кодекс Российской Федерации&quot; {КонсультантПлюс}">
              <w:r>
                <w:rPr>
                  <w:sz w:val="20"/>
                  <w:color w:val="0000ff"/>
                </w:rPr>
                <w:t xml:space="preserve">N 311-ФЗ</w:t>
              </w:r>
            </w:hyperlink>
            <w:r>
              <w:rPr>
                <w:sz w:val="20"/>
                <w:color w:val="392c69"/>
              </w:rPr>
              <w:t xml:space="preserve">,</w:t>
            </w:r>
          </w:p>
          <w:p>
            <w:pPr>
              <w:pStyle w:val="0"/>
              <w:jc w:val="center"/>
            </w:pPr>
            <w:r>
              <w:rPr>
                <w:sz w:val="20"/>
                <w:color w:val="392c69"/>
              </w:rPr>
              <w:t xml:space="preserve">от 19.11.2021 </w:t>
            </w:r>
            <w:hyperlink w:history="0" r:id="rId146" w:tooltip="Федеральный закон от 19.11.2021 N 372-ФЗ &quot;О внесении изменений в Трудовой кодекс Российской Федерации&quot; {КонсультантПлюс}">
              <w:r>
                <w:rPr>
                  <w:sz w:val="20"/>
                  <w:color w:val="0000ff"/>
                </w:rPr>
                <w:t xml:space="preserve">N 372-ФЗ</w:t>
              </w:r>
            </w:hyperlink>
            <w:r>
              <w:rPr>
                <w:sz w:val="20"/>
                <w:color w:val="392c69"/>
              </w:rPr>
              <w:t xml:space="preserve">, от 19.11.2021 </w:t>
            </w:r>
            <w:hyperlink w:history="0" r:id="rId147" w:tooltip="Федеральный закон от 19.11.2021 N 373-ФЗ &quot;О внесении изменений в статью 263 Трудового кодекса Российской Федерации&quot; {КонсультантПлюс}">
              <w:r>
                <w:rPr>
                  <w:sz w:val="20"/>
                  <w:color w:val="0000ff"/>
                </w:rPr>
                <w:t xml:space="preserve">N 373-ФЗ</w:t>
              </w:r>
            </w:hyperlink>
            <w:r>
              <w:rPr>
                <w:sz w:val="20"/>
                <w:color w:val="392c69"/>
              </w:rPr>
              <w:t xml:space="preserve">, от 22.11.2021 </w:t>
            </w:r>
            <w:hyperlink w:history="0" r:id="rId148" w:tooltip="Федеральный закон от 22.11.2021 N 377-ФЗ &quot;О внесении изменений в Трудовой кодекс Российской Федерации&quot; {КонсультантПлюс}">
              <w:r>
                <w:rPr>
                  <w:sz w:val="20"/>
                  <w:color w:val="0000ff"/>
                </w:rPr>
                <w:t xml:space="preserve">N 377-ФЗ</w:t>
              </w:r>
            </w:hyperlink>
            <w:r>
              <w:rPr>
                <w:sz w:val="20"/>
                <w:color w:val="392c69"/>
              </w:rPr>
              <w:t xml:space="preserve">,</w:t>
            </w:r>
          </w:p>
          <w:p>
            <w:pPr>
              <w:pStyle w:val="0"/>
              <w:jc w:val="center"/>
            </w:pPr>
            <w:r>
              <w:rPr>
                <w:sz w:val="20"/>
                <w:color w:val="392c69"/>
              </w:rPr>
              <w:t xml:space="preserve">от 25.02.2022 </w:t>
            </w:r>
            <w:hyperlink w:history="0" r:id="rId149" w:tooltip="Федеральный закон от 25.02.2022 N 27-ФЗ &quot;О внесении изменения в статью 349.4 Трудового кодекса Российской Федерации&quot; {КонсультантПлюс}">
              <w:r>
                <w:rPr>
                  <w:sz w:val="20"/>
                  <w:color w:val="0000ff"/>
                </w:rPr>
                <w:t xml:space="preserve">N 27-ФЗ</w:t>
              </w:r>
            </w:hyperlink>
            <w:r>
              <w:rPr>
                <w:sz w:val="20"/>
                <w:color w:val="392c69"/>
              </w:rPr>
              <w:t xml:space="preserve">, от 11.06.2022 </w:t>
            </w:r>
            <w:hyperlink w:history="0" r:id="rId150" w:tooltip="Федеральный закон от 11.06.2022 N 155-ФЗ &quot;О внесении изменения в Трудовой кодекс Российской Федерации&quot; {КонсультантПлюс}">
              <w:r>
                <w:rPr>
                  <w:sz w:val="20"/>
                  <w:color w:val="0000ff"/>
                </w:rPr>
                <w:t xml:space="preserve">N 155-ФЗ</w:t>
              </w:r>
            </w:hyperlink>
            <w:r>
              <w:rPr>
                <w:sz w:val="20"/>
                <w:color w:val="392c69"/>
              </w:rPr>
              <w:t xml:space="preserve">, от 14.07.2022 </w:t>
            </w:r>
            <w:hyperlink w:history="0" r:id="rId151" w:tooltip="Федеральный закон от 14.07.2022 N 240-ФЗ &quot;О внесении изменений в Трудовой кодекс Российской Федерации&quot;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14.07.2022 </w:t>
            </w:r>
            <w:hyperlink w:history="0" r:id="rId152" w:tooltip="Федеральный закон от 14.07.2022 N 273-ФЗ &quot;О внесении изменений в Трудовой кодекс Российской Федерации&quot; {КонсультантПлюс}">
              <w:r>
                <w:rPr>
                  <w:sz w:val="20"/>
                  <w:color w:val="0000ff"/>
                </w:rPr>
                <w:t xml:space="preserve">N 273-ФЗ</w:t>
              </w:r>
            </w:hyperlink>
            <w:r>
              <w:rPr>
                <w:sz w:val="20"/>
                <w:color w:val="392c69"/>
              </w:rPr>
              <w:t xml:space="preserve">, от 14.07.2022 </w:t>
            </w:r>
            <w:hyperlink w:history="0" r:id="rId153" w:tooltip="Федеральный закон от 14.07.2022 N 283-ФЗ &quot;О внесении изменений в статью 351.5 Трудового кодекса Российской Федерации&quot; {КонсультантПлюс}">
              <w:r>
                <w:rPr>
                  <w:sz w:val="20"/>
                  <w:color w:val="0000ff"/>
                </w:rPr>
                <w:t xml:space="preserve">N 283-ФЗ</w:t>
              </w:r>
            </w:hyperlink>
            <w:r>
              <w:rPr>
                <w:sz w:val="20"/>
                <w:color w:val="392c69"/>
              </w:rPr>
              <w:t xml:space="preserve">, от 14.07.2022 </w:t>
            </w:r>
            <w:hyperlink w:history="0" r:id="rId154" w:tooltip="Федеральный закон от 14.07.2022 N 349-ФЗ &quot;О внесении изменений в Трудовой кодекс Российской Федерации&quot; {КонсультантПлюс}">
              <w:r>
                <w:rPr>
                  <w:sz w:val="20"/>
                  <w:color w:val="0000ff"/>
                </w:rPr>
                <w:t xml:space="preserve">N 349-ФЗ</w:t>
              </w:r>
            </w:hyperlink>
            <w:r>
              <w:rPr>
                <w:sz w:val="20"/>
                <w:color w:val="392c69"/>
              </w:rPr>
              <w:t xml:space="preserve">,</w:t>
            </w:r>
          </w:p>
          <w:p>
            <w:pPr>
              <w:pStyle w:val="0"/>
              <w:jc w:val="center"/>
            </w:pPr>
            <w:r>
              <w:rPr>
                <w:sz w:val="20"/>
                <w:color w:val="392c69"/>
              </w:rPr>
              <w:t xml:space="preserve">от 07.10.2022 </w:t>
            </w:r>
            <w:hyperlink w:history="0" r:id="rId155" w:tooltip="Федеральный закон от 07.10.2022 N 376-ФЗ &quot;О внесении изменений в Трудовой кодекс Российской Федерации&quot; {КонсультантПлюс}">
              <w:r>
                <w:rPr>
                  <w:sz w:val="20"/>
                  <w:color w:val="0000ff"/>
                </w:rPr>
                <w:t xml:space="preserve">N 376-ФЗ</w:t>
              </w:r>
            </w:hyperlink>
            <w:r>
              <w:rPr>
                <w:sz w:val="20"/>
                <w:color w:val="392c69"/>
              </w:rPr>
              <w:t xml:space="preserve">, от 04.11.2022 </w:t>
            </w:r>
            <w:hyperlink w:history="0" r:id="rId156" w:tooltip="Федеральный закон от 04.11.2022 N 434-ФЗ &quot;О внесении изменений в Трудовой кодекс Российской Федерации&quot; {КонсультантПлюс}">
              <w:r>
                <w:rPr>
                  <w:sz w:val="20"/>
                  <w:color w:val="0000ff"/>
                </w:rPr>
                <w:t xml:space="preserve">N 434-ФЗ</w:t>
              </w:r>
            </w:hyperlink>
            <w:r>
              <w:rPr>
                <w:sz w:val="20"/>
                <w:color w:val="392c69"/>
              </w:rPr>
              <w:t xml:space="preserve">, от 05.12.2022 </w:t>
            </w:r>
            <w:hyperlink w:history="0" r:id="rId157" w:tooltip="Федеральный закон от 05.12.2022 N 491-ФЗ &quot;О внесении изменения в статью 262 Трудового кодекса Российской Федерации&quot; {КонсультантПлюс}">
              <w:r>
                <w:rPr>
                  <w:sz w:val="20"/>
                  <w:color w:val="0000ff"/>
                </w:rPr>
                <w:t xml:space="preserve">N 491-ФЗ</w:t>
              </w:r>
            </w:hyperlink>
            <w:r>
              <w:rPr>
                <w:sz w:val="20"/>
                <w:color w:val="392c69"/>
              </w:rPr>
              <w:t xml:space="preserve">,</w:t>
            </w:r>
          </w:p>
          <w:p>
            <w:pPr>
              <w:pStyle w:val="0"/>
              <w:jc w:val="center"/>
            </w:pPr>
            <w:r>
              <w:rPr>
                <w:sz w:val="20"/>
                <w:color w:val="392c69"/>
              </w:rPr>
              <w:t xml:space="preserve">от 19.12.2022 </w:t>
            </w:r>
            <w:hyperlink w:history="0" r:id="rId158" w:tooltip="Федеральный закон от 19.12.2022 N 545-ФЗ &quot;О внесении изменений в статьи 302 и 351.7 Трудового кодекса Российской Федерации&quot; {КонсультантПлюс}">
              <w:r>
                <w:rPr>
                  <w:sz w:val="20"/>
                  <w:color w:val="0000ff"/>
                </w:rPr>
                <w:t xml:space="preserve">N 545-ФЗ</w:t>
              </w:r>
            </w:hyperlink>
            <w:r>
              <w:rPr>
                <w:sz w:val="20"/>
                <w:color w:val="392c69"/>
              </w:rPr>
              <w:t xml:space="preserve">, от 13.06.2023 </w:t>
            </w:r>
            <w:hyperlink w:history="0" r:id="rId159" w:tooltip="Федеральный закон от 13.06.2023 N 259-ФЗ &quot;О внесении изменений в статью 63 Трудового кодекса Российской Федерации&quot; {КонсультантПлюс}">
              <w:r>
                <w:rPr>
                  <w:sz w:val="20"/>
                  <w:color w:val="0000ff"/>
                </w:rPr>
                <w:t xml:space="preserve">N 259-ФЗ</w:t>
              </w:r>
            </w:hyperlink>
            <w:r>
              <w:rPr>
                <w:sz w:val="20"/>
                <w:color w:val="392c69"/>
              </w:rPr>
              <w:t xml:space="preserve">, от 10.07.2023 </w:t>
            </w:r>
            <w:hyperlink w:history="0" r:id="rId160" w:tooltip="Федеральный закон от 10.07.2023 N 319-ФЗ &quot;О внесении изменений в статьи 349.1 и 349.2 Трудового кодекса Российской Федерации&quot; {КонсультантПлюс}">
              <w:r>
                <w:rPr>
                  <w:sz w:val="20"/>
                  <w:color w:val="0000ff"/>
                </w:rPr>
                <w:t xml:space="preserve">N 319-ФЗ</w:t>
              </w:r>
            </w:hyperlink>
            <w:r>
              <w:rPr>
                <w:sz w:val="20"/>
                <w:color w:val="392c69"/>
              </w:rPr>
              <w:t xml:space="preserve">,</w:t>
            </w:r>
          </w:p>
          <w:p>
            <w:pPr>
              <w:pStyle w:val="0"/>
              <w:jc w:val="center"/>
            </w:pPr>
            <w:r>
              <w:rPr>
                <w:sz w:val="20"/>
                <w:color w:val="392c69"/>
              </w:rPr>
              <w:t xml:space="preserve">от 04.08.2023 </w:t>
            </w:r>
            <w:hyperlink w:history="0" r:id="rId161" w:tooltip="Федеральный закон от 04.08.2023 N 471-ФЗ &quot;О внесении изменений в статьи 332 и 351.7 Трудового кодекса Российской Федерации&quot; {КонсультантПлюс}">
              <w:r>
                <w:rPr>
                  <w:sz w:val="20"/>
                  <w:color w:val="0000ff"/>
                </w:rPr>
                <w:t xml:space="preserve">N 471-ФЗ</w:t>
              </w:r>
            </w:hyperlink>
            <w:r>
              <w:rPr>
                <w:sz w:val="20"/>
                <w:color w:val="392c69"/>
              </w:rPr>
              <w:t xml:space="preserve">, от 19.12.2023 </w:t>
            </w:r>
            <w:hyperlink w:history="0" r:id="rId162" w:tooltip="Федеральный закон от 19.12.2023 N 614-ФЗ &quot;О внесении изменений в статью 256 Трудового кодекса Российской Федерации&quot; {КонсультантПлюс}">
              <w:r>
                <w:rPr>
                  <w:sz w:val="20"/>
                  <w:color w:val="0000ff"/>
                </w:rPr>
                <w:t xml:space="preserve">N 614-ФЗ</w:t>
              </w:r>
            </w:hyperlink>
            <w:r>
              <w:rPr>
                <w:sz w:val="20"/>
                <w:color w:val="392c69"/>
              </w:rPr>
              <w:t xml:space="preserve">, от 25.12.2023 </w:t>
            </w:r>
            <w:hyperlink w:history="0" r:id="rId163" w:tooltip="Федеральный закон от 25.12.2023 N 642-ФЗ &quot;О внесении изменений в Трудовой кодекс Российской Федерации&quot; {КонсультантПлюс}">
              <w:r>
                <w:rPr>
                  <w:sz w:val="20"/>
                  <w:color w:val="0000ff"/>
                </w:rPr>
                <w:t xml:space="preserve">N 642-ФЗ</w:t>
              </w:r>
            </w:hyperlink>
            <w:r>
              <w:rPr>
                <w:sz w:val="20"/>
                <w:color w:val="392c69"/>
              </w:rPr>
              <w:t xml:space="preserve">,</w:t>
            </w:r>
          </w:p>
          <w:p>
            <w:pPr>
              <w:pStyle w:val="0"/>
              <w:jc w:val="center"/>
            </w:pPr>
            <w:r>
              <w:rPr>
                <w:sz w:val="20"/>
                <w:color w:val="392c69"/>
              </w:rPr>
              <w:t xml:space="preserve">от 30.01.2024 </w:t>
            </w:r>
            <w:hyperlink w:history="0" r:id="rId164" w:tooltip="Федеральный закон от 30.01.2024 N 3-ФЗ &quot;О внесении изменения в статью 236 Трудового кодекса Российской Федерации&quot; {КонсультантПлюс}">
              <w:r>
                <w:rPr>
                  <w:sz w:val="20"/>
                  <w:color w:val="0000ff"/>
                </w:rPr>
                <w:t xml:space="preserve">N 3-ФЗ</w:t>
              </w:r>
            </w:hyperlink>
            <w:r>
              <w:rPr>
                <w:sz w:val="20"/>
                <w:color w:val="392c69"/>
              </w:rPr>
              <w:t xml:space="preserve">, от 14.02.2024 </w:t>
            </w:r>
            <w:hyperlink w:history="0" r:id="rId165" w:tooltip="Федеральный закон от 14.02.2024 N 12-ФЗ &quot;О внесении изменений в Трудовой кодекс Российской Федерации&quot; {КонсультантПлюс}">
              <w:r>
                <w:rPr>
                  <w:sz w:val="20"/>
                  <w:color w:val="0000ff"/>
                </w:rPr>
                <w:t xml:space="preserve">N 12-ФЗ</w:t>
              </w:r>
            </w:hyperlink>
            <w:r>
              <w:rPr>
                <w:sz w:val="20"/>
                <w:color w:val="392c69"/>
              </w:rPr>
              <w:t xml:space="preserve">, от 06.04.2024 </w:t>
            </w:r>
            <w:hyperlink w:history="0" r:id="rId166" w:tooltip="Федеральный закон от 06.04.2024 N 70-ФЗ &quot;О внесении изменения в Трудовой кодекс Российской Федерации&quot; {КонсультантПлюс}">
              <w:r>
                <w:rPr>
                  <w:sz w:val="20"/>
                  <w:color w:val="0000ff"/>
                </w:rPr>
                <w:t xml:space="preserve">N 70-ФЗ</w:t>
              </w:r>
            </w:hyperlink>
            <w:r>
              <w:rPr>
                <w:sz w:val="20"/>
                <w:color w:val="392c69"/>
              </w:rPr>
              <w:t xml:space="preserve">,</w:t>
            </w:r>
          </w:p>
          <w:p>
            <w:pPr>
              <w:pStyle w:val="0"/>
              <w:jc w:val="center"/>
            </w:pPr>
            <w:r>
              <w:rPr>
                <w:sz w:val="20"/>
                <w:color w:val="392c69"/>
              </w:rPr>
              <w:t xml:space="preserve">с изм., внесенными </w:t>
            </w:r>
            <w:hyperlink w:history="0" r:id="rId167" w:tooltip="Постановление Конституционного Суда РФ от 15.03.2005 N 3-П &quot;По делу о проверке конституционности положений пункта 2 статьи 278 и статьи 279 Трудового кодекса Российской Федерации и абзаца второго пункта 4 статьи 69 Федерального закона &quot;Об акционерных обществах&quot; в связи с запросами Волховского городского суда Ленинградской области, Октябрьского районного суда города Ставрополя и жалобами ряда граждан&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15.03.2005 N 3-П,</w:t>
            </w:r>
          </w:p>
          <w:p>
            <w:pPr>
              <w:pStyle w:val="0"/>
              <w:jc w:val="center"/>
            </w:pPr>
            <w:r>
              <w:rPr>
                <w:sz w:val="20"/>
                <w:color w:val="392c69"/>
              </w:rPr>
              <w:t xml:space="preserve">Определениями Конституционного Суда РФ от 11.07.2006 </w:t>
            </w:r>
            <w:hyperlink w:history="0" r:id="rId168" w:tooltip="Определение Конституционного Суда РФ от 11.07.2006 N 213-О &quot;По жалобе гражданина Щеренко Александра Павловича на нарушение его конституционных прав положениями части четвертой статьи 332 и пункта 3 статьи 336 Трудового кодекса Российской Федерации&quot; {КонсультантПлюс}">
              <w:r>
                <w:rPr>
                  <w:sz w:val="20"/>
                  <w:color w:val="0000ff"/>
                </w:rPr>
                <w:t xml:space="preserve">N 213-О</w:t>
              </w:r>
            </w:hyperlink>
            <w:r>
              <w:rPr>
                <w:sz w:val="20"/>
                <w:color w:val="392c69"/>
              </w:rPr>
              <w:t xml:space="preserve">,</w:t>
            </w:r>
          </w:p>
          <w:p>
            <w:pPr>
              <w:pStyle w:val="0"/>
              <w:jc w:val="center"/>
            </w:pPr>
            <w:r>
              <w:rPr>
                <w:sz w:val="20"/>
                <w:color w:val="392c69"/>
              </w:rPr>
              <w:t xml:space="preserve">от 03.11.2009 </w:t>
            </w:r>
            <w:hyperlink w:history="0" r:id="rId169" w:tooltip="Определение Конституционного Суда РФ от 03.11.2009 N 1369-О-П &quot;По жалобе открытого акционерного общества &quot;Судостроительный завод &quot;Лотос&quot; на нарушение конституционных прав и свобод положением части первой статьи 374 Трудового кодекса Российской Федерации&quot; {КонсультантПлюс}">
              <w:r>
                <w:rPr>
                  <w:sz w:val="20"/>
                  <w:color w:val="0000ff"/>
                </w:rPr>
                <w:t xml:space="preserve">N 1369-О-П</w:t>
              </w:r>
            </w:hyperlink>
            <w:r>
              <w:rPr>
                <w:sz w:val="20"/>
                <w:color w:val="392c69"/>
              </w:rPr>
              <w:t xml:space="preserve">,</w:t>
            </w:r>
          </w:p>
          <w:p>
            <w:pPr>
              <w:pStyle w:val="0"/>
              <w:jc w:val="center"/>
            </w:pPr>
            <w:r>
              <w:rPr>
                <w:sz w:val="20"/>
                <w:color w:val="392c69"/>
              </w:rPr>
              <w:t xml:space="preserve">Постановлениями Конституционного Суда РФ от 15.12.2011 </w:t>
            </w:r>
            <w:hyperlink w:history="0" r:id="rId170" w:tooltip="Постановление Конституционного Суда РФ от 15.12.2011 N 28-П &quot;По делу о проверке конституционности части четвертой статьи 261 Трудового кодекса Российской Федерации в связи с жалобой гражданина А.Е. Остаева&quot; {КонсультантПлюс}">
              <w:r>
                <w:rPr>
                  <w:sz w:val="20"/>
                  <w:color w:val="0000ff"/>
                </w:rPr>
                <w:t xml:space="preserve">N 28-П</w:t>
              </w:r>
            </w:hyperlink>
            <w:r>
              <w:rPr>
                <w:sz w:val="20"/>
                <w:color w:val="392c69"/>
              </w:rPr>
              <w:t xml:space="preserve">,</w:t>
            </w:r>
          </w:p>
          <w:p>
            <w:pPr>
              <w:pStyle w:val="0"/>
              <w:jc w:val="center"/>
            </w:pPr>
            <w:r>
              <w:rPr>
                <w:sz w:val="20"/>
                <w:color w:val="392c69"/>
              </w:rPr>
              <w:t xml:space="preserve">от 19.12.2018 </w:t>
            </w:r>
            <w:hyperlink w:history="0" r:id="rId171" w:tooltip="Постановление Конституционного Суда РФ от 19.12.2018 N 45-П &quot;По делу о проверке конституционности части первой статьи 178 Трудового кодекса Российской Федерации в связи с жалобой гражданки М.В. Трофимовой&quot; {КонсультантПлюс}">
              <w:r>
                <w:rPr>
                  <w:sz w:val="20"/>
                  <w:color w:val="0000ff"/>
                </w:rPr>
                <w:t xml:space="preserve">N 45-П</w:t>
              </w:r>
            </w:hyperlink>
            <w:r>
              <w:rPr>
                <w:sz w:val="20"/>
                <w:color w:val="392c69"/>
              </w:rPr>
              <w:t xml:space="preserve">, от 14.07.2020 </w:t>
            </w:r>
            <w:hyperlink w:history="0" r:id="rId172" w:tooltip="Постановление Конституционного Суда РФ от 14.07.2020 N 35-П &quot;По делу о проверке конституционности части первой статьи 392 Трудового кодекса Российской Федерации в связи с жалобой гражданина Р.М. Четыза&quot; {КонсультантПлюс}">
              <w:r>
                <w:rPr>
                  <w:sz w:val="20"/>
                  <w:color w:val="0000ff"/>
                </w:rPr>
                <w:t xml:space="preserve">N 35-П</w:t>
              </w:r>
            </w:hyperlink>
            <w:r>
              <w:rPr>
                <w:sz w:val="20"/>
                <w:color w:val="392c69"/>
              </w:rPr>
              <w:t xml:space="preserve">, от 06.10.2021 </w:t>
            </w:r>
            <w:hyperlink w:history="0" r:id="rId173" w:tooltip="Постановление Конституционного Суда РФ от 06.10.2021 N 43-П &quot;По делу о проверке конституционности части пятой статьи 157 Трудового кодекса Российской Федерации в связи с жалобой гражданки Л.А. Мининой&quot; {КонсультантПлюс}">
              <w:r>
                <w:rPr>
                  <w:sz w:val="20"/>
                  <w:color w:val="0000ff"/>
                </w:rPr>
                <w:t xml:space="preserve">N 43-П</w:t>
              </w:r>
            </w:hyperlink>
            <w:r>
              <w:rPr>
                <w:sz w:val="20"/>
                <w:color w:val="392c69"/>
              </w:rPr>
              <w:t xml:space="preserve">,</w:t>
            </w:r>
          </w:p>
          <w:p>
            <w:pPr>
              <w:pStyle w:val="0"/>
              <w:jc w:val="center"/>
            </w:pPr>
            <w:r>
              <w:rPr>
                <w:sz w:val="20"/>
                <w:color w:val="392c69"/>
              </w:rPr>
              <w:t xml:space="preserve">от 15.07.2022 </w:t>
            </w:r>
            <w:hyperlink w:history="0" r:id="rId174" w:tooltip="Постановление Конституционного Суда РФ от 15.07.2022 N 32-П &quot;По делу о проверке конституционности частей первой и восьмой статьи 332 Трудового кодекса Российской Федерации в связи с жалобой гражданина А.А. Подакова&quot; {КонсультантПлюс}">
              <w:r>
                <w:rPr>
                  <w:sz w:val="20"/>
                  <w:color w:val="0000ff"/>
                </w:rPr>
                <w:t xml:space="preserve">N 32-П</w:t>
              </w:r>
            </w:hyperlink>
            <w:r>
              <w:rPr>
                <w:sz w:val="20"/>
                <w:color w:val="392c69"/>
              </w:rPr>
              <w:t xml:space="preserve">, от 11.04.2023 </w:t>
            </w:r>
            <w:hyperlink w:history="0" r:id="rId175" w:tooltip="Постановление Конституционного Суда РФ от 11.04.2023 N 16-П &quot;По делу о проверке конституционности статьи 236 Трудового кодекса Российской Федерации и абзаца второго части первой статьи 327.1 Гражданского процессуального кодекса Российской Федерации в связи с жалобой гражданина И.Б. Сергеева&quot; {КонсультантПлюс}">
              <w:r>
                <w:rPr>
                  <w:sz w:val="20"/>
                  <w:color w:val="0000ff"/>
                </w:rPr>
                <w:t xml:space="preserve">N 16-П</w:t>
              </w:r>
            </w:hyperlink>
            <w:r>
              <w:rPr>
                <w:sz w:val="20"/>
                <w:color w:val="392c69"/>
              </w:rPr>
              <w:t xml:space="preserve">,</w:t>
            </w:r>
          </w:p>
          <w:p>
            <w:pPr>
              <w:pStyle w:val="0"/>
              <w:jc w:val="center"/>
            </w:pPr>
            <w:r>
              <w:rPr>
                <w:sz w:val="20"/>
                <w:color w:val="392c69"/>
              </w:rPr>
              <w:t xml:space="preserve">от 15.06.2023 </w:t>
            </w:r>
            <w:hyperlink w:history="0" r:id="rId176" w:tooltip="Постановление Конституционного Суда РФ от 15.06.2023 N 32-П &quot;По делу о проверке конституционности части второй статьи 135 и части первой статьи 193 Трудового кодекса Российской Федерации в связи с жалобой гражданки Е.В. Царегородской&quot; {КонсультантПлюс}">
              <w:r>
                <w:rPr>
                  <w:sz w:val="20"/>
                  <w:color w:val="0000ff"/>
                </w:rPr>
                <w:t xml:space="preserve">N 32-П</w:t>
              </w:r>
            </w:hyperlink>
            <w:r>
              <w:rPr>
                <w:sz w:val="20"/>
                <w:color w:val="392c69"/>
              </w:rPr>
              <w:t xml:space="preserve">, от 27.06.2023 </w:t>
            </w:r>
            <w:hyperlink w:history="0" r:id="rId177" w:tooltip="Постановление Конституционного Суда РФ от 27.06.2023 N 35-П &quot;По делу о проверке конституционности положений части первой статьи 152 Трудового кодекса Российской Федерации и абзаца второго Постановления Правительства Российской Федерации &quot;О минимальном размере повышения оплаты труда за работу в ночное время&quot; в связи с жалобой гражданина С.А. Иваниченко&quot; {КонсультантПлюс}">
              <w:r>
                <w:rPr>
                  <w:sz w:val="20"/>
                  <w:color w:val="0000ff"/>
                </w:rPr>
                <w:t xml:space="preserve">N 35-П</w:t>
              </w:r>
            </w:hyperlink>
            <w:r>
              <w:rPr>
                <w:sz w:val="20"/>
                <w:color w:val="392c69"/>
              </w:rPr>
              <w:t xml:space="preserve">, от 24.10.2023 </w:t>
            </w:r>
            <w:hyperlink w:history="0" r:id="rId178" w:tooltip="Постановление Конституционного Суда РФ от 24.10.2023 N 49-П &quot;По делу о проверке конституционности частей третьей и четвертой статьи 58, части второй статьи 67 и частей первой, второй и девятой статьи 332 Трудового кодекса Российской Федерации в связи с жалобой гражданки И.А. Алебастровой&quot; {КонсультантПлюс}">
              <w:r>
                <w:rPr>
                  <w:sz w:val="20"/>
                  <w:color w:val="0000ff"/>
                </w:rPr>
                <w:t xml:space="preserve">N 49-П</w:t>
              </w:r>
            </w:hyperlink>
            <w:r>
              <w:rPr>
                <w:sz w:val="20"/>
                <w:color w:val="392c69"/>
              </w:rPr>
              <w:t xml:space="preserve">,</w:t>
            </w:r>
          </w:p>
          <w:p>
            <w:pPr>
              <w:pStyle w:val="0"/>
              <w:jc w:val="center"/>
            </w:pPr>
            <w:r>
              <w:rPr>
                <w:sz w:val="20"/>
                <w:color w:val="392c69"/>
              </w:rPr>
              <w:t xml:space="preserve">от 19.12.2023 </w:t>
            </w:r>
            <w:hyperlink w:history="0" r:id="rId179" w:tooltip="Постановление Конституционного Суда РФ от 19.12.2023 N 59-П &quot;По делу о проверке конституционности абзаца восьмого части второй статьи 59 Трудового кодекса Российской Федерации в связи с жалобой гражданки Е.А. Сельковой&quot; {КонсультантПлюс}">
              <w:r>
                <w:rPr>
                  <w:sz w:val="20"/>
                  <w:color w:val="0000ff"/>
                </w:rPr>
                <w:t xml:space="preserve">N 59-П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ЧАСТЬ ПЕРВАЯ</w:t>
      </w:r>
    </w:p>
    <w:p>
      <w:pPr>
        <w:pStyle w:val="0"/>
        <w:jc w:val="both"/>
      </w:pPr>
      <w:r>
        <w:rPr>
          <w:sz w:val="20"/>
        </w:rPr>
      </w:r>
    </w:p>
    <w:p>
      <w:pPr>
        <w:pStyle w:val="2"/>
        <w:outlineLvl w:val="1"/>
        <w:jc w:val="center"/>
      </w:pPr>
      <w:r>
        <w:rPr>
          <w:sz w:val="20"/>
        </w:rPr>
        <w:t xml:space="preserve">Раздел I. ОБЩИЕ ПОЛОЖЕНИЯ</w:t>
      </w:r>
    </w:p>
    <w:p>
      <w:pPr>
        <w:pStyle w:val="0"/>
        <w:jc w:val="both"/>
      </w:pPr>
      <w:r>
        <w:rPr>
          <w:sz w:val="20"/>
        </w:rPr>
      </w:r>
    </w:p>
    <w:p>
      <w:pPr>
        <w:pStyle w:val="2"/>
        <w:outlineLvl w:val="2"/>
        <w:jc w:val="center"/>
      </w:pPr>
      <w:r>
        <w:rPr>
          <w:sz w:val="20"/>
        </w:rPr>
        <w:t xml:space="preserve">Глава 1. ОСНОВНЫЕ НАЧАЛА ТРУДОВОГО ЗАКОНОДАТЕЛЬСТВА</w:t>
      </w:r>
    </w:p>
    <w:p>
      <w:pPr>
        <w:pStyle w:val="0"/>
        <w:jc w:val="both"/>
      </w:pPr>
      <w:r>
        <w:rPr>
          <w:sz w:val="20"/>
        </w:rPr>
      </w:r>
    </w:p>
    <w:p>
      <w:pPr>
        <w:pStyle w:val="2"/>
        <w:outlineLvl w:val="3"/>
        <w:ind w:firstLine="540"/>
        <w:jc w:val="both"/>
      </w:pPr>
      <w:r>
        <w:rPr>
          <w:sz w:val="20"/>
        </w:rPr>
        <w:t xml:space="preserve">Статья 1. Цели и задачи трудового законодательства</w:t>
      </w:r>
    </w:p>
    <w:p>
      <w:pPr>
        <w:pStyle w:val="0"/>
        <w:jc w:val="both"/>
      </w:pPr>
      <w:r>
        <w:rPr>
          <w:sz w:val="20"/>
        </w:rPr>
      </w:r>
    </w:p>
    <w:p>
      <w:pPr>
        <w:pStyle w:val="0"/>
        <w:ind w:firstLine="540"/>
        <w:jc w:val="both"/>
      </w:pPr>
      <w:r>
        <w:rPr>
          <w:sz w:val="20"/>
        </w:rPr>
        <w:t xml:space="preserve">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pPr>
        <w:pStyle w:val="0"/>
        <w:spacing w:before="200" w:line-rule="auto"/>
        <w:ind w:firstLine="540"/>
        <w:jc w:val="both"/>
      </w:pPr>
      <w:r>
        <w:rPr>
          <w:sz w:val="20"/>
        </w:rPr>
        <w:t xml:space="preserve">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pPr>
        <w:pStyle w:val="0"/>
        <w:spacing w:before="200" w:line-rule="auto"/>
        <w:ind w:firstLine="540"/>
        <w:jc w:val="both"/>
      </w:pPr>
      <w:r>
        <w:rPr>
          <w:sz w:val="20"/>
        </w:rPr>
        <w:t xml:space="preserve">организации труда и управлению трудом;</w:t>
      </w:r>
    </w:p>
    <w:p>
      <w:pPr>
        <w:pStyle w:val="0"/>
        <w:spacing w:before="200" w:line-rule="auto"/>
        <w:ind w:firstLine="540"/>
        <w:jc w:val="both"/>
      </w:pPr>
      <w:r>
        <w:rPr>
          <w:sz w:val="20"/>
        </w:rPr>
        <w:t xml:space="preserve">трудоустройству у данного работодателя;</w:t>
      </w:r>
    </w:p>
    <w:p>
      <w:pPr>
        <w:pStyle w:val="0"/>
        <w:spacing w:before="200" w:line-rule="auto"/>
        <w:ind w:firstLine="540"/>
        <w:jc w:val="both"/>
      </w:pPr>
      <w:r>
        <w:rPr>
          <w:sz w:val="20"/>
        </w:rPr>
        <w:t xml:space="preserve">подготовке и дополнительному профессиональному образованию работников непосредственно у данного работодателя;</w:t>
      </w:r>
    </w:p>
    <w:p>
      <w:pPr>
        <w:pStyle w:val="0"/>
        <w:jc w:val="both"/>
      </w:pPr>
      <w:r>
        <w:rPr>
          <w:sz w:val="20"/>
        </w:rPr>
        <w:t xml:space="preserve">(в ред. Федерального </w:t>
      </w:r>
      <w:hyperlink w:history="0" r:id="rId18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социальному партнерству, ведению коллективных переговоров, заключению коллективных договоров и соглашений;</w:t>
      </w:r>
    </w:p>
    <w:p>
      <w:pPr>
        <w:pStyle w:val="0"/>
        <w:spacing w:before="200" w:line-rule="auto"/>
        <w:ind w:firstLine="540"/>
        <w:jc w:val="both"/>
      </w:pPr>
      <w:r>
        <w:rPr>
          <w:sz w:val="20"/>
        </w:rPr>
        <w:t xml:space="preserve">участию работников и профессиональных союзов в установлении условий труда и применении трудового законодательства в предусмотренных </w:t>
      </w:r>
      <w:r>
        <w:rPr>
          <w:sz w:val="20"/>
        </w:rPr>
        <w:t xml:space="preserve">законом</w:t>
      </w:r>
      <w:r>
        <w:rPr>
          <w:sz w:val="20"/>
        </w:rPr>
        <w:t xml:space="preserve"> случаях;</w:t>
      </w:r>
    </w:p>
    <w:p>
      <w:pPr>
        <w:pStyle w:val="0"/>
        <w:spacing w:before="200" w:line-rule="auto"/>
        <w:ind w:firstLine="540"/>
        <w:jc w:val="both"/>
      </w:pPr>
      <w:r>
        <w:rPr>
          <w:sz w:val="20"/>
        </w:rPr>
        <w:t xml:space="preserve">материальной ответственности работодателей и работников в сфере труда;</w:t>
      </w:r>
    </w:p>
    <w:p>
      <w:pPr>
        <w:pStyle w:val="0"/>
        <w:spacing w:before="200" w:line-rule="auto"/>
        <w:ind w:firstLine="540"/>
        <w:jc w:val="both"/>
      </w:pPr>
      <w:r>
        <w:rPr>
          <w:sz w:val="20"/>
        </w:rPr>
        <w:t xml:space="preserve">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pPr>
        <w:pStyle w:val="0"/>
        <w:jc w:val="both"/>
      </w:pPr>
      <w:r>
        <w:rPr>
          <w:sz w:val="20"/>
        </w:rPr>
        <w:t xml:space="preserve">(в ред. Федеральных законов от 30.06.2006 </w:t>
      </w:r>
      <w:hyperlink w:history="0" r:id="rId1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18.07.2011 </w:t>
      </w:r>
      <w:hyperlink w:history="0" r:id="rId18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разрешению трудовых споров;</w:t>
      </w:r>
    </w:p>
    <w:p>
      <w:pPr>
        <w:pStyle w:val="0"/>
        <w:spacing w:before="200" w:line-rule="auto"/>
        <w:ind w:firstLine="540"/>
        <w:jc w:val="both"/>
      </w:pPr>
      <w:r>
        <w:rPr>
          <w:sz w:val="20"/>
        </w:rPr>
        <w:t xml:space="preserve">обязательному социальному страхованию в случаях, предусмотренных федеральными </w:t>
      </w:r>
      <w:r>
        <w:rPr>
          <w:sz w:val="20"/>
        </w:rPr>
        <w:t xml:space="preserve">законами</w:t>
      </w:r>
      <w:r>
        <w:rPr>
          <w:sz w:val="20"/>
        </w:rPr>
        <w:t xml:space="preserve">.</w:t>
      </w:r>
    </w:p>
    <w:p>
      <w:pPr>
        <w:pStyle w:val="0"/>
        <w:jc w:val="both"/>
      </w:pPr>
      <w:r>
        <w:rPr>
          <w:sz w:val="20"/>
        </w:rPr>
        <w:t xml:space="preserve">(абзац введен Федеральным </w:t>
      </w:r>
      <w:hyperlink w:history="0" r:id="rId1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 Основные принципы правового регулирования трудовых отношений и иных непосредственно связанных с ними отношений</w:t>
      </w:r>
    </w:p>
    <w:p>
      <w:pPr>
        <w:pStyle w:val="0"/>
        <w:jc w:val="both"/>
      </w:pPr>
      <w:r>
        <w:rPr>
          <w:sz w:val="20"/>
        </w:rPr>
      </w:r>
    </w:p>
    <w:p>
      <w:pPr>
        <w:pStyle w:val="0"/>
        <w:ind w:firstLine="540"/>
        <w:jc w:val="both"/>
      </w:pPr>
      <w:r>
        <w:rPr>
          <w:sz w:val="20"/>
        </w:rPr>
        <w:t xml:space="preserve">Исходя из </w:t>
      </w:r>
      <w:hyperlink w:history="0" r:id="rId184" w:tooltip="Декларация Международной организации труда &quot;Об основополагающих принципах и правах в сфере труда&quot; (принята в г. Женева 18.06.1998) {КонсультантПлюс}">
        <w:r>
          <w:rPr>
            <w:sz w:val="20"/>
            <w:color w:val="0000ff"/>
          </w:rPr>
          <w:t xml:space="preserve">общепризнанных принципов</w:t>
        </w:r>
      </w:hyperlink>
      <w:r>
        <w:rPr>
          <w:sz w:val="20"/>
        </w:rPr>
        <w:t xml:space="preserve"> и норм международного права и в соответствии с </w:t>
      </w:r>
      <w:r>
        <w:rPr>
          <w:sz w:val="20"/>
        </w:rPr>
        <w:t xml:space="preserve">Конституцией</w:t>
      </w:r>
      <w:r>
        <w:rPr>
          <w:sz w:val="20"/>
        </w:rPr>
        <w:t xml:space="preserve">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pPr>
        <w:pStyle w:val="0"/>
        <w:spacing w:before="200" w:line-rule="auto"/>
        <w:ind w:firstLine="540"/>
        <w:jc w:val="both"/>
      </w:pPr>
      <w:r>
        <w:rPr>
          <w:sz w:val="20"/>
        </w:rPr>
        <w:t xml:space="preserve">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pPr>
        <w:pStyle w:val="0"/>
        <w:spacing w:before="200" w:line-rule="auto"/>
        <w:ind w:firstLine="540"/>
        <w:jc w:val="both"/>
      </w:pPr>
      <w:r>
        <w:rPr>
          <w:sz w:val="20"/>
        </w:rPr>
        <w:t xml:space="preserve">запрещение принудительного труда и дискриминации в сфере труда;</w:t>
      </w:r>
    </w:p>
    <w:p>
      <w:pPr>
        <w:pStyle w:val="0"/>
        <w:spacing w:before="200" w:line-rule="auto"/>
        <w:ind w:firstLine="540"/>
        <w:jc w:val="both"/>
      </w:pPr>
      <w:r>
        <w:rPr>
          <w:sz w:val="20"/>
        </w:rPr>
        <w:t xml:space="preserve">защита от безработицы и содействие в трудоустройстве;</w:t>
      </w:r>
    </w:p>
    <w:p>
      <w:pPr>
        <w:pStyle w:val="0"/>
        <w:spacing w:before="200" w:line-rule="auto"/>
        <w:ind w:firstLine="540"/>
        <w:jc w:val="both"/>
      </w:pPr>
      <w:r>
        <w:rPr>
          <w:sz w:val="20"/>
        </w:rPr>
        <w:t xml:space="preserve">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pPr>
        <w:pStyle w:val="0"/>
        <w:spacing w:before="200" w:line-rule="auto"/>
        <w:ind w:firstLine="540"/>
        <w:jc w:val="both"/>
      </w:pPr>
      <w:r>
        <w:rPr>
          <w:sz w:val="20"/>
        </w:rPr>
        <w:t xml:space="preserve">равенство прав и возможностей работников;</w:t>
      </w:r>
    </w:p>
    <w:p>
      <w:pPr>
        <w:pStyle w:val="0"/>
        <w:spacing w:before="200" w:line-rule="auto"/>
        <w:ind w:firstLine="540"/>
        <w:jc w:val="both"/>
      </w:pPr>
      <w:r>
        <w:rPr>
          <w:sz w:val="20"/>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w:history="0" r:id="rId185"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минимального размера оплаты труда</w:t>
        </w:r>
      </w:hyperlink>
      <w:r>
        <w:rPr>
          <w:sz w:val="20"/>
        </w:rPr>
        <w:t xml:space="preserve">;</w:t>
      </w:r>
    </w:p>
    <w:p>
      <w:pPr>
        <w:pStyle w:val="0"/>
        <w:spacing w:before="200" w:line-rule="auto"/>
        <w:ind w:firstLine="540"/>
        <w:jc w:val="both"/>
      </w:pPr>
      <w:r>
        <w:rPr>
          <w:sz w:val="20"/>
        </w:rPr>
        <w:t xml:space="preserve">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pPr>
        <w:pStyle w:val="0"/>
        <w:jc w:val="both"/>
      </w:pPr>
      <w:r>
        <w:rPr>
          <w:sz w:val="20"/>
        </w:rPr>
        <w:t xml:space="preserve">(в ред. Федерального </w:t>
      </w:r>
      <w:hyperlink w:history="0" r:id="rId18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pPr>
        <w:pStyle w:val="0"/>
        <w:jc w:val="both"/>
      </w:pPr>
      <w:r>
        <w:rPr>
          <w:sz w:val="20"/>
        </w:rPr>
        <w:t xml:space="preserve">(в ред. Федерального </w:t>
      </w:r>
      <w:hyperlink w:history="0" r:id="rId187"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358-ФЗ)</w:t>
      </w:r>
    </w:p>
    <w:p>
      <w:pPr>
        <w:pStyle w:val="0"/>
        <w:spacing w:before="200" w:line-rule="auto"/>
        <w:ind w:firstLine="540"/>
        <w:jc w:val="both"/>
      </w:pPr>
      <w:r>
        <w:rPr>
          <w:sz w:val="20"/>
        </w:rPr>
        <w:t xml:space="preserve">обеспечение права работников на участие в управлении организацией в предусмотренных </w:t>
      </w:r>
      <w:r>
        <w:rPr>
          <w:sz w:val="20"/>
        </w:rPr>
        <w:t xml:space="preserve">законом</w:t>
      </w:r>
      <w:r>
        <w:rPr>
          <w:sz w:val="20"/>
        </w:rPr>
        <w:t xml:space="preserve"> формах;</w:t>
      </w:r>
    </w:p>
    <w:p>
      <w:pPr>
        <w:pStyle w:val="0"/>
        <w:spacing w:before="200" w:line-rule="auto"/>
        <w:ind w:firstLine="540"/>
        <w:jc w:val="both"/>
      </w:pPr>
      <w:r>
        <w:rPr>
          <w:sz w:val="20"/>
        </w:rPr>
        <w:t xml:space="preserve">сочетание государственного и договорного регулирования трудовых отношений и иных непосредственно связанных с ними отношений;</w:t>
      </w:r>
    </w:p>
    <w:p>
      <w:pPr>
        <w:pStyle w:val="0"/>
        <w:spacing w:before="200" w:line-rule="auto"/>
        <w:ind w:firstLine="540"/>
        <w:jc w:val="both"/>
      </w:pPr>
      <w:r>
        <w:rPr>
          <w:sz w:val="20"/>
        </w:rPr>
        <w:t xml:space="preserve">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pPr>
        <w:pStyle w:val="0"/>
        <w:spacing w:before="200" w:line-rule="auto"/>
        <w:ind w:firstLine="540"/>
        <w:jc w:val="both"/>
      </w:pPr>
      <w:r>
        <w:rPr>
          <w:sz w:val="20"/>
        </w:rPr>
        <w:t xml:space="preserve">обязательность возмещения вреда, причиненного работнику в связи с исполнением им трудовых обязанностей;</w:t>
      </w:r>
    </w:p>
    <w:p>
      <w:pPr>
        <w:pStyle w:val="0"/>
        <w:spacing w:before="200" w:line-rule="auto"/>
        <w:ind w:firstLine="540"/>
        <w:jc w:val="both"/>
      </w:pPr>
      <w:r>
        <w:rPr>
          <w:sz w:val="20"/>
        </w:rPr>
        <w:t xml:space="preserve">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pPr>
        <w:pStyle w:val="0"/>
        <w:jc w:val="both"/>
      </w:pPr>
      <w:r>
        <w:rPr>
          <w:sz w:val="20"/>
        </w:rPr>
        <w:t xml:space="preserve">(в ред. Федерального </w:t>
      </w:r>
      <w:hyperlink w:history="0" r:id="rId18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обеспечение права каждого на защиту государством его трудовых прав и свобод, включая судебную защиту;</w:t>
      </w:r>
    </w:p>
    <w:p>
      <w:pPr>
        <w:pStyle w:val="0"/>
        <w:jc w:val="both"/>
      </w:pPr>
      <w:r>
        <w:rPr>
          <w:sz w:val="20"/>
        </w:rPr>
        <w:t xml:space="preserve">(в ред. Федерального </w:t>
      </w:r>
      <w:hyperlink w:history="0" r:id="rId18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pPr>
        <w:pStyle w:val="0"/>
        <w:spacing w:before="200" w:line-rule="auto"/>
        <w:ind w:firstLine="540"/>
        <w:jc w:val="both"/>
      </w:pPr>
      <w:r>
        <w:rPr>
          <w:sz w:val="20"/>
        </w:rPr>
        <w:t xml:space="preserve">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pPr>
        <w:pStyle w:val="0"/>
        <w:spacing w:before="200" w:line-rule="auto"/>
        <w:ind w:firstLine="540"/>
        <w:jc w:val="both"/>
      </w:pPr>
      <w:r>
        <w:rPr>
          <w:sz w:val="20"/>
        </w:rPr>
        <w:t xml:space="preserve">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pPr>
        <w:pStyle w:val="0"/>
        <w:spacing w:before="200" w:line-rule="auto"/>
        <w:ind w:firstLine="540"/>
        <w:jc w:val="both"/>
      </w:pPr>
      <w:r>
        <w:rPr>
          <w:sz w:val="20"/>
        </w:rPr>
        <w:t xml:space="preserve">обеспечение права работников на защиту своего достоинства в период трудовой деятельности;</w:t>
      </w:r>
    </w:p>
    <w:p>
      <w:pPr>
        <w:pStyle w:val="0"/>
        <w:spacing w:before="200" w:line-rule="auto"/>
        <w:ind w:firstLine="540"/>
        <w:jc w:val="both"/>
      </w:pPr>
      <w:r>
        <w:rPr>
          <w:sz w:val="20"/>
        </w:rPr>
        <w:t xml:space="preserve">обеспечение права на обязательное социальное страхование работников.</w:t>
      </w:r>
    </w:p>
    <w:p>
      <w:pPr>
        <w:pStyle w:val="0"/>
        <w:jc w:val="both"/>
      </w:pPr>
      <w:r>
        <w:rPr>
          <w:sz w:val="20"/>
        </w:rPr>
      </w:r>
    </w:p>
    <w:p>
      <w:pPr>
        <w:pStyle w:val="2"/>
        <w:outlineLvl w:val="3"/>
        <w:ind w:firstLine="540"/>
        <w:jc w:val="both"/>
      </w:pPr>
      <w:r>
        <w:rPr>
          <w:sz w:val="20"/>
        </w:rPr>
        <w:t xml:space="preserve">Статья 3. Запрещение дискриминации в сфере труда</w:t>
      </w:r>
    </w:p>
    <w:p>
      <w:pPr>
        <w:pStyle w:val="0"/>
        <w:jc w:val="both"/>
      </w:pPr>
      <w:r>
        <w:rPr>
          <w:sz w:val="20"/>
        </w:rPr>
      </w:r>
    </w:p>
    <w:p>
      <w:pPr>
        <w:pStyle w:val="0"/>
        <w:ind w:firstLine="540"/>
        <w:jc w:val="both"/>
      </w:pPr>
      <w:r>
        <w:rPr>
          <w:sz w:val="20"/>
        </w:rPr>
        <w:t xml:space="preserve">Каждый имеет равные возможности для реализации своих трудовых прав.</w:t>
      </w:r>
    </w:p>
    <w:p>
      <w:pPr>
        <w:pStyle w:val="0"/>
        <w:spacing w:before="200" w:line-rule="auto"/>
        <w:ind w:firstLine="540"/>
        <w:jc w:val="both"/>
      </w:pPr>
      <w:r>
        <w:rPr>
          <w:sz w:val="20"/>
        </w:rP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w:history="0" r:id="rId190"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других</w:t>
        </w:r>
      </w:hyperlink>
      <w:r>
        <w:rPr>
          <w:sz w:val="20"/>
        </w:rPr>
        <w:t xml:space="preserve"> обстоятельств, не связанных с </w:t>
      </w:r>
      <w:hyperlink w:history="0" r:id="rId191"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деловыми качествами</w:t>
        </w:r>
      </w:hyperlink>
      <w:r>
        <w:rPr>
          <w:sz w:val="20"/>
        </w:rPr>
        <w:t xml:space="preserve"> работника.</w:t>
      </w:r>
    </w:p>
    <w:p>
      <w:pPr>
        <w:pStyle w:val="0"/>
        <w:jc w:val="both"/>
      </w:pPr>
      <w:r>
        <w:rPr>
          <w:sz w:val="20"/>
        </w:rPr>
        <w:t xml:space="preserve">(в ред. Федеральных законов от 30.06.2006 </w:t>
      </w:r>
      <w:hyperlink w:history="0" r:id="rId1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02.07.2013 </w:t>
      </w:r>
      <w:hyperlink w:history="0" r:id="rId193" w:tooltip="Федеральный закон от 02.07.2013 N 162-ФЗ (ред. от 12.12.2023) &quot;О внесении изменений в Закон Российской Федерации &quot;О занятости населения в Российской Федерации&quot; и отдельные законодательные акты Российской Федерации&quot; {КонсультантПлюс}">
        <w:r>
          <w:rPr>
            <w:sz w:val="20"/>
            <w:color w:val="0000ff"/>
          </w:rPr>
          <w:t xml:space="preserve">N 162-ФЗ</w:t>
        </w:r>
      </w:hyperlink>
      <w:r>
        <w:rPr>
          <w:sz w:val="20"/>
        </w:rPr>
        <w:t xml:space="preserve">)</w:t>
      </w:r>
    </w:p>
    <w:p>
      <w:pPr>
        <w:pStyle w:val="0"/>
        <w:spacing w:before="200" w:line-rule="auto"/>
        <w:ind w:firstLine="540"/>
        <w:jc w:val="both"/>
      </w:pPr>
      <w:r>
        <w:rPr>
          <w:sz w:val="20"/>
        </w:rPr>
        <w:t xml:space="preserve">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w:t>
      </w:r>
      <w:r>
        <w:rPr>
          <w:sz w:val="20"/>
        </w:rPr>
        <w:t xml:space="preserve">законом</w:t>
      </w:r>
      <w:r>
        <w:rPr>
          <w:sz w:val="20"/>
        </w:rPr>
        <w:t xml:space="preserve">, либо обусловлены особой заботой государства о лицах, нуждающихся в повышенной социальной и правовой защите, либо установлены настоящим </w:t>
      </w:r>
      <w:r>
        <w:rPr>
          <w:sz w:val="20"/>
        </w:rPr>
        <w:t xml:space="preserve">Кодексом</w:t>
      </w:r>
      <w:r>
        <w:rPr>
          <w:sz w:val="20"/>
        </w:rPr>
        <w:t xml:space="preserve">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pPr>
        <w:pStyle w:val="0"/>
        <w:jc w:val="both"/>
      </w:pPr>
      <w:r>
        <w:rPr>
          <w:sz w:val="20"/>
        </w:rPr>
        <w:t xml:space="preserve">(в ред. Федеральных законов от 23.07.2013 </w:t>
      </w:r>
      <w:hyperlink w:history="0" r:id="rId194"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N 204-ФЗ</w:t>
        </w:r>
      </w:hyperlink>
      <w:r>
        <w:rPr>
          <w:sz w:val="20"/>
        </w:rPr>
        <w:t xml:space="preserve">, от 01.12.2014 </w:t>
      </w:r>
      <w:hyperlink w:history="0" r:id="rId195"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N 409-ФЗ</w:t>
        </w:r>
      </w:hyperlink>
      <w:r>
        <w:rPr>
          <w:sz w:val="20"/>
        </w:rPr>
        <w:t xml:space="preserve">)</w:t>
      </w:r>
    </w:p>
    <w:p>
      <w:pPr>
        <w:pStyle w:val="0"/>
        <w:spacing w:before="200" w:line-rule="auto"/>
        <w:ind w:firstLine="540"/>
        <w:jc w:val="both"/>
      </w:pPr>
      <w:r>
        <w:rPr>
          <w:sz w:val="20"/>
        </w:rPr>
        <w:t xml:space="preserve">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w:t>
      </w:r>
      <w:r>
        <w:rPr>
          <w:sz w:val="20"/>
        </w:rPr>
        <w:t xml:space="preserve">морального вреда</w:t>
      </w:r>
      <w:r>
        <w:rPr>
          <w:sz w:val="20"/>
        </w:rPr>
        <w:t xml:space="preserve">.</w:t>
      </w:r>
    </w:p>
    <w:p>
      <w:pPr>
        <w:pStyle w:val="0"/>
        <w:jc w:val="both"/>
      </w:pPr>
      <w:r>
        <w:rPr>
          <w:sz w:val="20"/>
        </w:rPr>
        <w:t xml:space="preserve">(в ред. Федерального </w:t>
      </w:r>
      <w:hyperlink w:history="0" r:id="rId1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4. Запрещение принудительного труда</w:t>
      </w:r>
    </w:p>
    <w:p>
      <w:pPr>
        <w:pStyle w:val="0"/>
        <w:jc w:val="both"/>
      </w:pPr>
      <w:r>
        <w:rPr>
          <w:sz w:val="20"/>
        </w:rPr>
      </w:r>
    </w:p>
    <w:p>
      <w:pPr>
        <w:pStyle w:val="0"/>
        <w:ind w:firstLine="540"/>
        <w:jc w:val="both"/>
      </w:pPr>
      <w:r>
        <w:rPr>
          <w:sz w:val="20"/>
        </w:rPr>
        <w:t xml:space="preserve">Принудительный труд запрещен.</w:t>
      </w:r>
    </w:p>
    <w:p>
      <w:pPr>
        <w:pStyle w:val="0"/>
        <w:spacing w:before="200" w:line-rule="auto"/>
        <w:ind w:firstLine="540"/>
        <w:jc w:val="both"/>
      </w:pPr>
      <w:r>
        <w:rPr>
          <w:sz w:val="20"/>
        </w:rPr>
        <w:t xml:space="preserve">Принудительный труд - выполнение работы под угрозой применения какого-либо наказания (насильственного воздействия), в том числе:</w:t>
      </w:r>
    </w:p>
    <w:p>
      <w:pPr>
        <w:pStyle w:val="0"/>
        <w:spacing w:before="200" w:line-rule="auto"/>
        <w:ind w:firstLine="540"/>
        <w:jc w:val="both"/>
      </w:pPr>
      <w:r>
        <w:rPr>
          <w:sz w:val="20"/>
        </w:rPr>
        <w:t xml:space="preserve">в целях поддержания трудовой дисциплины;</w:t>
      </w:r>
    </w:p>
    <w:p>
      <w:pPr>
        <w:pStyle w:val="0"/>
        <w:spacing w:before="200" w:line-rule="auto"/>
        <w:ind w:firstLine="540"/>
        <w:jc w:val="both"/>
      </w:pPr>
      <w:r>
        <w:rPr>
          <w:sz w:val="20"/>
        </w:rPr>
        <w:t xml:space="preserve">в качестве меры ответственности за участие в забастовке;</w:t>
      </w:r>
    </w:p>
    <w:p>
      <w:pPr>
        <w:pStyle w:val="0"/>
        <w:spacing w:before="200" w:line-rule="auto"/>
        <w:ind w:firstLine="540"/>
        <w:jc w:val="both"/>
      </w:pPr>
      <w:r>
        <w:rPr>
          <w:sz w:val="20"/>
        </w:rPr>
        <w:t xml:space="preserve">в качестве средства мобилизации и использования рабочей силы для нужд экономического развития;</w:t>
      </w:r>
    </w:p>
    <w:p>
      <w:pPr>
        <w:pStyle w:val="0"/>
        <w:spacing w:before="200" w:line-rule="auto"/>
        <w:ind w:firstLine="540"/>
        <w:jc w:val="both"/>
      </w:pPr>
      <w:r>
        <w:rPr>
          <w:sz w:val="20"/>
        </w:rPr>
        <w:t xml:space="preserve">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pPr>
        <w:pStyle w:val="0"/>
        <w:spacing w:before="200" w:line-rule="auto"/>
        <w:ind w:firstLine="540"/>
        <w:jc w:val="both"/>
      </w:pPr>
      <w:r>
        <w:rPr>
          <w:sz w:val="20"/>
        </w:rPr>
        <w:t xml:space="preserve">в качестве меры дискриминации по признакам расовой, социальной, национальной или религиозной принадлежности.</w:t>
      </w:r>
    </w:p>
    <w:p>
      <w:pPr>
        <w:pStyle w:val="0"/>
        <w:spacing w:before="200" w:line-rule="auto"/>
        <w:ind w:firstLine="540"/>
        <w:jc w:val="both"/>
      </w:pPr>
      <w:r>
        <w:rPr>
          <w:sz w:val="20"/>
        </w:rPr>
        <w:t xml:space="preserve">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pPr>
        <w:pStyle w:val="0"/>
        <w:spacing w:before="200" w:line-rule="auto"/>
        <w:ind w:firstLine="540"/>
        <w:jc w:val="both"/>
      </w:pPr>
      <w:r>
        <w:rPr>
          <w:sz w:val="20"/>
        </w:rPr>
        <w:t xml:space="preserve">нарушением установленных сроков выплаты заработной платы или выплатой ее не в полном размере;</w:t>
      </w:r>
    </w:p>
    <w:p>
      <w:pPr>
        <w:pStyle w:val="0"/>
        <w:spacing w:before="200" w:line-rule="auto"/>
        <w:ind w:firstLine="540"/>
        <w:jc w:val="both"/>
      </w:pPr>
      <w:r>
        <w:rPr>
          <w:sz w:val="20"/>
        </w:rPr>
        <w:t xml:space="preserve">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pPr>
        <w:pStyle w:val="0"/>
        <w:jc w:val="both"/>
      </w:pPr>
      <w:r>
        <w:rPr>
          <w:sz w:val="20"/>
        </w:rPr>
        <w:t xml:space="preserve">(часть третья в ред. Федерального </w:t>
      </w:r>
      <w:hyperlink w:history="0" r:id="rId19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Для целей настоящего Кодекса принудительный труд не включает в себя:</w:t>
      </w:r>
    </w:p>
    <w:p>
      <w:pPr>
        <w:pStyle w:val="0"/>
        <w:spacing w:before="200" w:line-rule="auto"/>
        <w:ind w:firstLine="540"/>
        <w:jc w:val="both"/>
      </w:pPr>
      <w:r>
        <w:rPr>
          <w:sz w:val="20"/>
        </w:rPr>
        <w:t xml:space="preserve">работу, выполнение которой обусловлено законодательством о </w:t>
      </w:r>
      <w:r>
        <w:rPr>
          <w:sz w:val="20"/>
        </w:rPr>
        <w:t xml:space="preserve">воинской обязанности</w:t>
      </w:r>
      <w:r>
        <w:rPr>
          <w:sz w:val="20"/>
        </w:rPr>
        <w:t xml:space="preserve"> и военной службе или заменяющей ее </w:t>
      </w:r>
      <w:r>
        <w:rPr>
          <w:sz w:val="20"/>
        </w:rPr>
        <w:t xml:space="preserve">альтернативной гражданской службе</w:t>
      </w:r>
      <w:r>
        <w:rPr>
          <w:sz w:val="20"/>
        </w:rPr>
        <w:t xml:space="preserve">;</w:t>
      </w:r>
    </w:p>
    <w:p>
      <w:pPr>
        <w:pStyle w:val="0"/>
        <w:spacing w:before="200" w:line-rule="auto"/>
        <w:ind w:firstLine="540"/>
        <w:jc w:val="both"/>
      </w:pPr>
      <w:r>
        <w:rPr>
          <w:sz w:val="20"/>
        </w:rPr>
        <w:t xml:space="preserve">работу, выполнение которой обусловлено введением чрезвычайного или военного положения в порядке, установленном федеральными конституционными </w:t>
      </w:r>
      <w:r>
        <w:rPr>
          <w:sz w:val="20"/>
        </w:rPr>
        <w:t xml:space="preserve">законами</w:t>
      </w:r>
      <w:r>
        <w:rPr>
          <w:sz w:val="20"/>
        </w:rPr>
        <w:t xml:space="preserve">;</w:t>
      </w:r>
    </w:p>
    <w:p>
      <w:pPr>
        <w:pStyle w:val="0"/>
        <w:spacing w:before="200" w:line-rule="auto"/>
        <w:ind w:firstLine="540"/>
        <w:jc w:val="both"/>
      </w:pPr>
      <w:r>
        <w:rPr>
          <w:sz w:val="20"/>
        </w:rPr>
        <w:t xml:space="preserve">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pPr>
        <w:pStyle w:val="0"/>
        <w:spacing w:before="200" w:line-rule="auto"/>
        <w:ind w:firstLine="540"/>
        <w:jc w:val="both"/>
      </w:pPr>
      <w:r>
        <w:rPr>
          <w:sz w:val="20"/>
        </w:rPr>
        <w:t xml:space="preserve">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pPr>
        <w:pStyle w:val="0"/>
        <w:jc w:val="both"/>
      </w:pPr>
      <w:r>
        <w:rPr>
          <w:sz w:val="20"/>
        </w:rPr>
        <w:t xml:space="preserve">(часть четвертая в ред. Федерального </w:t>
      </w:r>
      <w:hyperlink w:history="0" r:id="rId1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5. Трудовое законодательство и иные акты, содержащие нормы трудового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9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Регулирование трудовых отношений и иных непосредственно связанных с ними отношений в соответствии с </w:t>
      </w:r>
      <w:hyperlink w:history="0" r:id="rId20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осуществляется:</w:t>
      </w:r>
    </w:p>
    <w:p>
      <w:pPr>
        <w:pStyle w:val="0"/>
        <w:spacing w:before="200" w:line-rule="auto"/>
        <w:ind w:firstLine="540"/>
        <w:jc w:val="both"/>
      </w:pPr>
      <w:r>
        <w:rPr>
          <w:sz w:val="20"/>
        </w:rPr>
        <w:t xml:space="preserve">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pPr>
        <w:pStyle w:val="0"/>
        <w:spacing w:before="200" w:line-rule="auto"/>
        <w:ind w:firstLine="540"/>
        <w:jc w:val="both"/>
      </w:pPr>
      <w:r>
        <w:rPr>
          <w:sz w:val="20"/>
        </w:rPr>
        <w:t xml:space="preserve">иными нормативными правовыми актами, содержащими нормы трудового права:</w:t>
      </w:r>
    </w:p>
    <w:p>
      <w:pPr>
        <w:pStyle w:val="0"/>
        <w:spacing w:before="200" w:line-rule="auto"/>
        <w:ind w:firstLine="540"/>
        <w:jc w:val="both"/>
      </w:pPr>
      <w:r>
        <w:rPr>
          <w:sz w:val="20"/>
        </w:rPr>
        <w:t xml:space="preserve">указами Президента Российской Федерации;</w:t>
      </w:r>
    </w:p>
    <w:p>
      <w:pPr>
        <w:pStyle w:val="0"/>
        <w:spacing w:before="200" w:line-rule="auto"/>
        <w:ind w:firstLine="540"/>
        <w:jc w:val="both"/>
      </w:pPr>
      <w:r>
        <w:rPr>
          <w:sz w:val="20"/>
        </w:rPr>
        <w:t xml:space="preserve">постановлениями Правительства Российской Федерации и нормативными правовыми актами федеральных органов исполнительной власти;</w:t>
      </w:r>
    </w:p>
    <w:p>
      <w:pPr>
        <w:pStyle w:val="0"/>
        <w:spacing w:before="200" w:line-rule="auto"/>
        <w:ind w:firstLine="540"/>
        <w:jc w:val="both"/>
      </w:pPr>
      <w:r>
        <w:rPr>
          <w:sz w:val="20"/>
        </w:rPr>
        <w:t xml:space="preserve">нормативными правовыми актами органов исполнительной власти субъектов Российской Федерации;</w:t>
      </w:r>
    </w:p>
    <w:p>
      <w:pPr>
        <w:pStyle w:val="0"/>
        <w:spacing w:before="200" w:line-rule="auto"/>
        <w:ind w:firstLine="540"/>
        <w:jc w:val="both"/>
      </w:pPr>
      <w:r>
        <w:rPr>
          <w:sz w:val="20"/>
        </w:rPr>
        <w:t xml:space="preserve">нормативными правовыми актами органов местного самоуправления.</w:t>
      </w:r>
    </w:p>
    <w:p>
      <w:pPr>
        <w:pStyle w:val="0"/>
        <w:spacing w:before="200" w:line-rule="auto"/>
        <w:ind w:firstLine="540"/>
        <w:jc w:val="both"/>
      </w:pPr>
      <w:r>
        <w:rPr>
          <w:sz w:val="20"/>
        </w:rPr>
        <w:t xml:space="preserve">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pPr>
        <w:pStyle w:val="0"/>
        <w:spacing w:before="200" w:line-rule="auto"/>
        <w:ind w:firstLine="540"/>
        <w:jc w:val="both"/>
      </w:pPr>
      <w:r>
        <w:rPr>
          <w:sz w:val="20"/>
        </w:rPr>
        <w:t xml:space="preserve">Нормы трудового права, содержащиеся в иных федеральных законах, должны соответствовать настоящему Кодексу.</w:t>
      </w:r>
    </w:p>
    <w:p>
      <w:pPr>
        <w:pStyle w:val="0"/>
        <w:spacing w:before="200" w:line-rule="auto"/>
        <w:ind w:firstLine="540"/>
        <w:jc w:val="both"/>
      </w:pPr>
      <w:r>
        <w:rPr>
          <w:sz w:val="20"/>
        </w:rPr>
        <w:t xml:space="preserve">В случае противоречий между настоящим Кодексом и иным федеральным законом, содержащим нормы трудового права, применяется настоящий Кодекс.</w:t>
      </w:r>
    </w:p>
    <w:p>
      <w:pPr>
        <w:pStyle w:val="0"/>
        <w:spacing w:before="200" w:line-rule="auto"/>
        <w:ind w:firstLine="540"/>
        <w:jc w:val="both"/>
      </w:pPr>
      <w:r>
        <w:rPr>
          <w:sz w:val="20"/>
        </w:rPr>
        <w:t xml:space="preserve">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pPr>
        <w:pStyle w:val="0"/>
        <w:spacing w:before="200" w:line-rule="auto"/>
        <w:ind w:firstLine="540"/>
        <w:jc w:val="both"/>
      </w:pPr>
      <w:r>
        <w:rPr>
          <w:sz w:val="20"/>
        </w:rPr>
        <w:t xml:space="preserve">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pPr>
        <w:pStyle w:val="0"/>
        <w:jc w:val="both"/>
      </w:pPr>
      <w:r>
        <w:rPr>
          <w:sz w:val="20"/>
        </w:rPr>
        <w:t xml:space="preserve">(часть шестая введена Федеральным </w:t>
      </w:r>
      <w:hyperlink w:history="0" r:id="rId201" w:tooltip="Федеральный закон от 29.07.2017 N 255-ФЗ &quot;О внесении изменений в статью 5 Трудового кодекса Российской Федерации в части уточнения порядка внесения изменений в Трудовой кодекс Российской Федерации&quot; {КонсультантПлюс}">
        <w:r>
          <w:rPr>
            <w:sz w:val="20"/>
            <w:color w:val="0000ff"/>
          </w:rPr>
          <w:t xml:space="preserve">законом</w:t>
        </w:r>
      </w:hyperlink>
      <w:r>
        <w:rPr>
          <w:sz w:val="20"/>
        </w:rPr>
        <w:t xml:space="preserve"> от 29.07.2017 N 255-ФЗ)</w:t>
      </w:r>
    </w:p>
    <w:p>
      <w:pPr>
        <w:pStyle w:val="0"/>
        <w:spacing w:before="200" w:line-rule="auto"/>
        <w:ind w:firstLine="540"/>
        <w:jc w:val="both"/>
      </w:pPr>
      <w:r>
        <w:rPr>
          <w:sz w:val="20"/>
        </w:rPr>
        <w:t xml:space="preserve">Указы Президента Российской Федерации, содержащие нормы трудового права, не должны противоречить настоящему Кодексу и иным федеральным законам.</w:t>
      </w:r>
    </w:p>
    <w:p>
      <w:pPr>
        <w:pStyle w:val="0"/>
        <w:spacing w:before="200" w:line-rule="auto"/>
        <w:ind w:firstLine="540"/>
        <w:jc w:val="both"/>
      </w:pPr>
      <w:r>
        <w:rPr>
          <w:sz w:val="20"/>
        </w:rPr>
        <w:t xml:space="preserve">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pPr>
        <w:pStyle w:val="0"/>
        <w:spacing w:before="200" w:line-rule="auto"/>
        <w:ind w:firstLine="540"/>
        <w:jc w:val="both"/>
      </w:pPr>
      <w:r>
        <w:rPr>
          <w:sz w:val="20"/>
        </w:rPr>
        <w:t xml:space="preserve">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pPr>
        <w:pStyle w:val="0"/>
        <w:spacing w:before="200" w:line-rule="auto"/>
        <w:ind w:firstLine="540"/>
        <w:jc w:val="both"/>
      </w:pPr>
      <w:r>
        <w:rPr>
          <w:sz w:val="20"/>
        </w:rPr>
        <w:t xml:space="preserve">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pPr>
        <w:pStyle w:val="0"/>
        <w:spacing w:before="200" w:line-rule="auto"/>
        <w:ind w:firstLine="540"/>
        <w:jc w:val="both"/>
      </w:pPr>
      <w:r>
        <w:rPr>
          <w:sz w:val="20"/>
        </w:rPr>
        <w:t xml:space="preserve">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jc w:val="both"/>
      </w:pPr>
      <w:r>
        <w:rPr>
          <w:sz w:val="20"/>
        </w:rPr>
      </w:r>
    </w:p>
    <w:p>
      <w:pPr>
        <w:pStyle w:val="2"/>
        <w:outlineLvl w:val="3"/>
        <w:ind w:firstLine="540"/>
        <w:jc w:val="both"/>
      </w:pPr>
      <w:r>
        <w:rPr>
          <w:sz w:val="20"/>
        </w:rPr>
        <w:t xml:space="preserve">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pPr>
        <w:pStyle w:val="0"/>
        <w:jc w:val="both"/>
      </w:pPr>
      <w:r>
        <w:rPr>
          <w:sz w:val="20"/>
        </w:rPr>
      </w:r>
    </w:p>
    <w:p>
      <w:pPr>
        <w:pStyle w:val="0"/>
        <w:ind w:firstLine="540"/>
        <w:jc w:val="both"/>
      </w:pPr>
      <w:r>
        <w:rPr>
          <w:sz w:val="20"/>
        </w:rPr>
        <w:t xml:space="preserve">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pPr>
        <w:pStyle w:val="0"/>
        <w:spacing w:before="200" w:line-rule="auto"/>
        <w:ind w:firstLine="540"/>
        <w:jc w:val="both"/>
      </w:pPr>
      <w:r>
        <w:rPr>
          <w:sz w:val="20"/>
        </w:rPr>
        <w:t xml:space="preserve">основные направления государственной политики в сфере трудовых отношений и иных непосредственно связанных с ними отношений;</w:t>
      </w:r>
    </w:p>
    <w:p>
      <w:pPr>
        <w:pStyle w:val="0"/>
        <w:spacing w:before="200" w:line-rule="auto"/>
        <w:ind w:firstLine="540"/>
        <w:jc w:val="both"/>
      </w:pPr>
      <w:r>
        <w:rPr>
          <w:sz w:val="20"/>
        </w:rPr>
        <w:t xml:space="preserve">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pPr>
        <w:pStyle w:val="0"/>
        <w:jc w:val="both"/>
      </w:pPr>
      <w:r>
        <w:rPr>
          <w:sz w:val="20"/>
        </w:rPr>
        <w:t xml:space="preserve">(в ред. Федерального </w:t>
      </w:r>
      <w:hyperlink w:history="0" r:id="rId20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pPr>
        <w:pStyle w:val="0"/>
        <w:spacing w:before="200" w:line-rule="auto"/>
        <w:ind w:firstLine="540"/>
        <w:jc w:val="both"/>
      </w:pPr>
      <w:r>
        <w:rPr>
          <w:sz w:val="20"/>
        </w:rPr>
        <w:t xml:space="preserve">порядок заключения, изменения и расторжения трудовых договоров;</w:t>
      </w:r>
    </w:p>
    <w:p>
      <w:pPr>
        <w:pStyle w:val="0"/>
        <w:spacing w:before="200" w:line-rule="auto"/>
        <w:ind w:firstLine="540"/>
        <w:jc w:val="both"/>
      </w:pPr>
      <w:r>
        <w:rPr>
          <w:sz w:val="20"/>
        </w:rPr>
        <w:t xml:space="preserve">основы социального партнерства, порядок ведения коллективных переговоров, заключения и изменения коллективных договоров и соглашений;</w:t>
      </w:r>
    </w:p>
    <w:p>
      <w:pPr>
        <w:pStyle w:val="0"/>
        <w:spacing w:before="200" w:line-rule="auto"/>
        <w:ind w:firstLine="540"/>
        <w:jc w:val="both"/>
      </w:pPr>
      <w:r>
        <w:rPr>
          <w:sz w:val="20"/>
        </w:rPr>
        <w:t xml:space="preserve">порядок разрешения индивидуальных и коллективных трудовых споров;</w:t>
      </w:r>
    </w:p>
    <w:p>
      <w:pPr>
        <w:pStyle w:val="0"/>
        <w:spacing w:before="200" w:line-rule="auto"/>
        <w:ind w:firstLine="540"/>
        <w:jc w:val="both"/>
      </w:pPr>
      <w:r>
        <w:rPr>
          <w:sz w:val="20"/>
        </w:rPr>
        <w:t xml:space="preserve">порядок</w:t>
      </w:r>
      <w:r>
        <w:rPr>
          <w:sz w:val="20"/>
        </w:rPr>
        <w:t xml:space="preserve">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jc w:val="both"/>
      </w:pPr>
      <w:r>
        <w:rPr>
          <w:sz w:val="20"/>
        </w:rPr>
        <w:t xml:space="preserve">(в ред. Федеральных законов от 18.07.2011 </w:t>
      </w:r>
      <w:hyperlink w:history="0" r:id="rId20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28.06.2021 </w:t>
      </w:r>
      <w:hyperlink w:history="0" r:id="rId204"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порядок</w:t>
      </w:r>
      <w:r>
        <w:rPr>
          <w:sz w:val="20"/>
        </w:rPr>
        <w:t xml:space="preserve"> расследования несчастных случаев на производстве и профессиональных заболеваний;</w:t>
      </w:r>
    </w:p>
    <w:p>
      <w:pPr>
        <w:pStyle w:val="0"/>
        <w:spacing w:before="200" w:line-rule="auto"/>
        <w:ind w:firstLine="540"/>
        <w:jc w:val="both"/>
      </w:pPr>
      <w:r>
        <w:rPr>
          <w:sz w:val="20"/>
        </w:rPr>
        <w:t xml:space="preserve">систему и </w:t>
      </w:r>
      <w:r>
        <w:rPr>
          <w:sz w:val="20"/>
        </w:rPr>
        <w:t xml:space="preserve">порядок</w:t>
      </w:r>
      <w:r>
        <w:rPr>
          <w:sz w:val="20"/>
        </w:rPr>
        <w:t xml:space="preserve">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pPr>
        <w:pStyle w:val="0"/>
        <w:jc w:val="both"/>
      </w:pPr>
      <w:r>
        <w:rPr>
          <w:sz w:val="20"/>
        </w:rPr>
        <w:t xml:space="preserve">(в ред. Федерального </w:t>
      </w:r>
      <w:hyperlink w:history="0" r:id="rId20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pPr>
        <w:pStyle w:val="0"/>
        <w:spacing w:before="200" w:line-rule="auto"/>
        <w:ind w:firstLine="540"/>
        <w:jc w:val="both"/>
      </w:pPr>
      <w:r>
        <w:rPr>
          <w:sz w:val="20"/>
        </w:rPr>
        <w:t xml:space="preserve">виды </w:t>
      </w:r>
      <w:r>
        <w:rPr>
          <w:sz w:val="20"/>
        </w:rPr>
        <w:t xml:space="preserve">дисциплинарных взысканий</w:t>
      </w:r>
      <w:r>
        <w:rPr>
          <w:sz w:val="20"/>
        </w:rPr>
        <w:t xml:space="preserve"> и порядок их применения;</w:t>
      </w:r>
    </w:p>
    <w:p>
      <w:pPr>
        <w:pStyle w:val="0"/>
        <w:spacing w:before="200" w:line-rule="auto"/>
        <w:ind w:firstLine="540"/>
        <w:jc w:val="both"/>
      </w:pPr>
      <w:r>
        <w:rPr>
          <w:sz w:val="20"/>
        </w:rPr>
        <w:t xml:space="preserve">систему государственной статистической отчетности по вопросам труда и охраны труда;</w:t>
      </w:r>
    </w:p>
    <w:p>
      <w:pPr>
        <w:pStyle w:val="0"/>
        <w:spacing w:before="200" w:line-rule="auto"/>
        <w:ind w:firstLine="540"/>
        <w:jc w:val="both"/>
      </w:pPr>
      <w:r>
        <w:rPr>
          <w:sz w:val="20"/>
        </w:rPr>
        <w:t xml:space="preserve">особенности правового регулирования труда отдельных категорий работников.</w:t>
      </w:r>
    </w:p>
    <w:p>
      <w:pPr>
        <w:pStyle w:val="0"/>
        <w:spacing w:before="200" w:line-rule="auto"/>
        <w:ind w:firstLine="540"/>
        <w:jc w:val="both"/>
      </w:pPr>
      <w:r>
        <w:rPr>
          <w:sz w:val="20"/>
        </w:rPr>
        <w:t xml:space="preserve">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pPr>
        <w:pStyle w:val="0"/>
        <w:jc w:val="both"/>
      </w:pPr>
      <w:r>
        <w:rPr>
          <w:sz w:val="20"/>
        </w:rPr>
        <w:t xml:space="preserve">(в ред. Федерального </w:t>
      </w:r>
      <w:hyperlink w:history="0" r:id="rId2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pPr>
        <w:pStyle w:val="0"/>
        <w:spacing w:before="200" w:line-rule="auto"/>
        <w:ind w:firstLine="540"/>
        <w:jc w:val="both"/>
      </w:pPr>
      <w:r>
        <w:rPr>
          <w:sz w:val="20"/>
        </w:rPr>
        <w:t xml:space="preserve">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pPr>
        <w:pStyle w:val="0"/>
        <w:spacing w:before="200" w:line-rule="auto"/>
        <w:ind w:firstLine="540"/>
        <w:jc w:val="both"/>
      </w:pPr>
      <w:r>
        <w:rPr>
          <w:sz w:val="20"/>
        </w:rP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r>
        <w:rPr>
          <w:sz w:val="20"/>
        </w:rPr>
        <w:t xml:space="preserve">законом</w:t>
      </w:r>
      <w:r>
        <w:rPr>
          <w:sz w:val="20"/>
        </w:rPr>
        <w:t xml:space="preserve">.</w:t>
      </w:r>
    </w:p>
    <w:p>
      <w:pPr>
        <w:pStyle w:val="0"/>
        <w:jc w:val="both"/>
      </w:pPr>
      <w:r>
        <w:rPr>
          <w:sz w:val="20"/>
        </w:rPr>
        <w:t xml:space="preserve">(часть пятая введена Федеральным </w:t>
      </w:r>
      <w:hyperlink w:history="0" r:id="rId20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 в ред. Федерального </w:t>
      </w:r>
      <w:hyperlink w:history="0" r:id="rId208" w:tooltip="Федеральный закон от 03.07.2016 N 347-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03.07.2016 N 347-ФЗ)</w:t>
      </w:r>
    </w:p>
    <w:p>
      <w:pPr>
        <w:pStyle w:val="0"/>
        <w:jc w:val="both"/>
      </w:pPr>
      <w:r>
        <w:rPr>
          <w:sz w:val="20"/>
        </w:rPr>
      </w:r>
    </w:p>
    <w:p>
      <w:pPr>
        <w:pStyle w:val="2"/>
        <w:outlineLvl w:val="3"/>
        <w:ind w:firstLine="540"/>
        <w:jc w:val="both"/>
      </w:pPr>
      <w:r>
        <w:rPr>
          <w:sz w:val="20"/>
        </w:rPr>
        <w:t xml:space="preserve">Статья 7. Утратила силу. - Федеральный </w:t>
      </w:r>
      <w:hyperlink w:history="0" r:id="rId2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jc w:val="both"/>
      </w:pPr>
      <w:r>
        <w:rPr>
          <w:sz w:val="20"/>
        </w:rPr>
      </w:r>
    </w:p>
    <w:bookmarkStart w:id="209" w:name="P209"/>
    <w:bookmarkEnd w:id="209"/>
    <w:p>
      <w:pPr>
        <w:pStyle w:val="2"/>
        <w:outlineLvl w:val="3"/>
        <w:ind w:firstLine="540"/>
        <w:jc w:val="both"/>
      </w:pPr>
      <w:r>
        <w:rPr>
          <w:sz w:val="20"/>
        </w:rPr>
        <w:t xml:space="preserve">Статья 8. Локальные нормативные акты, содержащие нормы трудового права</w:t>
      </w:r>
    </w:p>
    <w:p>
      <w:pPr>
        <w:pStyle w:val="0"/>
        <w:ind w:firstLine="540"/>
        <w:jc w:val="both"/>
      </w:pPr>
      <w:r>
        <w:rPr>
          <w:sz w:val="20"/>
        </w:rPr>
      </w:r>
    </w:p>
    <w:p>
      <w:pPr>
        <w:pStyle w:val="0"/>
        <w:ind w:firstLine="540"/>
        <w:jc w:val="both"/>
      </w:pPr>
      <w:r>
        <w:rPr>
          <w:sz w:val="20"/>
        </w:rPr>
        <w:t xml:space="preserve">(в ред. Федерального </w:t>
      </w:r>
      <w:hyperlink w:history="0" r:id="rId2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pPr>
        <w:pStyle w:val="0"/>
        <w:spacing w:before="200" w:line-rule="auto"/>
        <w:ind w:firstLine="540"/>
        <w:jc w:val="both"/>
      </w:pPr>
      <w:r>
        <w:rPr>
          <w:sz w:val="20"/>
        </w:rPr>
        <w:t xml:space="preserve">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pPr>
        <w:pStyle w:val="0"/>
        <w:spacing w:before="200" w:line-rule="auto"/>
        <w:ind w:firstLine="540"/>
        <w:jc w:val="both"/>
      </w:pPr>
      <w:r>
        <w:rPr>
          <w:sz w:val="20"/>
        </w:rPr>
        <w:t xml:space="preserve">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pPr>
        <w:pStyle w:val="0"/>
        <w:spacing w:before="200" w:line-rule="auto"/>
        <w:ind w:firstLine="540"/>
        <w:jc w:val="both"/>
      </w:pPr>
      <w:r>
        <w:rPr>
          <w:sz w:val="20"/>
        </w:rP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history="0" w:anchor="P5467"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pPr>
        <w:pStyle w:val="0"/>
        <w:jc w:val="both"/>
      </w:pPr>
      <w:r>
        <w:rPr>
          <w:sz w:val="20"/>
        </w:rPr>
      </w:r>
    </w:p>
    <w:p>
      <w:pPr>
        <w:pStyle w:val="2"/>
        <w:outlineLvl w:val="3"/>
        <w:ind w:firstLine="540"/>
        <w:jc w:val="both"/>
      </w:pPr>
      <w:r>
        <w:rPr>
          <w:sz w:val="20"/>
        </w:rPr>
        <w:t xml:space="preserve">Статья 9. Регулирование трудовых отношений и иных непосредственно связанных с ними отношений в договорном порядке</w:t>
      </w:r>
    </w:p>
    <w:p>
      <w:pPr>
        <w:pStyle w:val="0"/>
        <w:jc w:val="both"/>
      </w:pPr>
      <w:r>
        <w:rPr>
          <w:sz w:val="20"/>
        </w:rPr>
      </w:r>
    </w:p>
    <w:p>
      <w:pPr>
        <w:pStyle w:val="0"/>
        <w:ind w:firstLine="540"/>
        <w:jc w:val="both"/>
      </w:pPr>
      <w:r>
        <w:rPr>
          <w:sz w:val="20"/>
        </w:rPr>
        <w:t xml:space="preserve">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pPr>
        <w:pStyle w:val="0"/>
        <w:spacing w:before="200" w:line-rule="auto"/>
        <w:ind w:firstLine="540"/>
        <w:jc w:val="both"/>
      </w:pPr>
      <w:r>
        <w:rPr>
          <w:sz w:val="20"/>
        </w:rPr>
        <w:t xml:space="preserve">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pPr>
        <w:pStyle w:val="0"/>
        <w:jc w:val="both"/>
      </w:pPr>
      <w:r>
        <w:rPr>
          <w:sz w:val="20"/>
        </w:rPr>
        <w:t xml:space="preserve">(часть вторая в ред. Федерального </w:t>
      </w:r>
      <w:hyperlink w:history="0" r:id="rId2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10. Трудовое законодательство, иные акты, содержащие нормы трудового права, и нормы международного права</w:t>
      </w:r>
    </w:p>
    <w:p>
      <w:pPr>
        <w:pStyle w:val="0"/>
        <w:jc w:val="both"/>
      </w:pPr>
      <w:r>
        <w:rPr>
          <w:sz w:val="20"/>
        </w:rPr>
        <w:t xml:space="preserve">(в ред. Федерального </w:t>
      </w:r>
      <w:hyperlink w:history="0" r:id="rId2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Общепризнанные принципы и нормы международного права и международные договоры Российской Федерации в соответствии с </w:t>
      </w:r>
      <w:hyperlink w:history="0" r:id="rId2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являются составной частью правовой системы Российской Федерации.</w:t>
      </w:r>
    </w:p>
    <w:p>
      <w:pPr>
        <w:pStyle w:val="0"/>
        <w:spacing w:before="200" w:line-rule="auto"/>
        <w:ind w:firstLine="540"/>
        <w:jc w:val="both"/>
      </w:pPr>
      <w:r>
        <w:rPr>
          <w:sz w:val="20"/>
        </w:rPr>
        <w:t xml:space="preserve">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pPr>
        <w:pStyle w:val="0"/>
        <w:jc w:val="both"/>
      </w:pPr>
      <w:r>
        <w:rPr>
          <w:sz w:val="20"/>
        </w:rPr>
        <w:t xml:space="preserve">(в ред. Федерального </w:t>
      </w:r>
      <w:hyperlink w:history="0" r:id="rId2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Не допускается применение правил международных договоров Российской Федерации в их истолковании, противоречащем </w:t>
      </w:r>
      <w:hyperlink w:history="0" r:id="rId2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w:t>
      </w:r>
      <w:r>
        <w:rPr>
          <w:sz w:val="20"/>
        </w:rPr>
        <w:t xml:space="preserve">законом</w:t>
      </w:r>
      <w:r>
        <w:rPr>
          <w:sz w:val="20"/>
        </w:rPr>
        <w:t xml:space="preserve">.</w:t>
      </w:r>
    </w:p>
    <w:p>
      <w:pPr>
        <w:pStyle w:val="0"/>
        <w:jc w:val="both"/>
      </w:pPr>
      <w:r>
        <w:rPr>
          <w:sz w:val="20"/>
        </w:rPr>
        <w:t xml:space="preserve">(часть третья введена Федеральным </w:t>
      </w:r>
      <w:hyperlink w:history="0" r:id="rId216" w:tooltip="Федеральный закон от 30.04.2021 N 110-ФЗ &quot;О внесении изменения в статью 10 Трудового кодекса Российской Федерации&quot; {КонсультантПлюс}">
        <w:r>
          <w:rPr>
            <w:sz w:val="20"/>
            <w:color w:val="0000ff"/>
          </w:rPr>
          <w:t xml:space="preserve">законом</w:t>
        </w:r>
      </w:hyperlink>
      <w:r>
        <w:rPr>
          <w:sz w:val="20"/>
        </w:rPr>
        <w:t xml:space="preserve"> от 30.04.2021 N 110-ФЗ)</w:t>
      </w:r>
    </w:p>
    <w:p>
      <w:pPr>
        <w:pStyle w:val="0"/>
        <w:jc w:val="both"/>
      </w:pPr>
      <w:r>
        <w:rPr>
          <w:sz w:val="20"/>
        </w:rPr>
      </w:r>
    </w:p>
    <w:p>
      <w:pPr>
        <w:pStyle w:val="2"/>
        <w:outlineLvl w:val="3"/>
        <w:ind w:firstLine="540"/>
        <w:jc w:val="both"/>
      </w:pPr>
      <w:r>
        <w:rPr>
          <w:sz w:val="20"/>
        </w:rPr>
        <w:t xml:space="preserve">Статья 11. Действие трудового законодательства и иных актов, содержащих нормы трудового права</w:t>
      </w:r>
    </w:p>
    <w:p>
      <w:pPr>
        <w:pStyle w:val="0"/>
        <w:ind w:firstLine="540"/>
        <w:jc w:val="both"/>
      </w:pPr>
      <w:r>
        <w:rPr>
          <w:sz w:val="20"/>
        </w:rPr>
      </w:r>
    </w:p>
    <w:p>
      <w:pPr>
        <w:pStyle w:val="0"/>
        <w:ind w:firstLine="540"/>
        <w:jc w:val="both"/>
      </w:pPr>
      <w:r>
        <w:rPr>
          <w:sz w:val="20"/>
        </w:rPr>
        <w:t xml:space="preserve">(в ред. Федерального </w:t>
      </w:r>
      <w:hyperlink w:history="0" r:id="rId21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pPr>
        <w:pStyle w:val="0"/>
        <w:spacing w:before="200" w:line-rule="auto"/>
        <w:ind w:firstLine="540"/>
        <w:jc w:val="both"/>
      </w:pPr>
      <w:r>
        <w:rPr>
          <w:sz w:val="20"/>
        </w:rPr>
        <w:t xml:space="preserve">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pPr>
        <w:pStyle w:val="0"/>
        <w:spacing w:before="200" w:line-rule="auto"/>
        <w:ind w:firstLine="540"/>
        <w:jc w:val="both"/>
      </w:pPr>
      <w:r>
        <w:rPr>
          <w:sz w:val="20"/>
        </w:rPr>
        <w:t xml:space="preserve">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pPr>
        <w:pStyle w:val="0"/>
        <w:spacing w:before="200" w:line-rule="auto"/>
        <w:ind w:firstLine="540"/>
        <w:jc w:val="both"/>
      </w:pPr>
      <w:r>
        <w:rPr>
          <w:sz w:val="20"/>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history="0" w:anchor="P344" w:tooltip="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
        <w:r>
          <w:rPr>
            <w:sz w:val="20"/>
            <w:color w:val="0000ff"/>
          </w:rPr>
          <w:t xml:space="preserve">Кодексом</w:t>
        </w:r>
      </w:hyperlink>
      <w:r>
        <w:rPr>
          <w:sz w:val="20"/>
        </w:rPr>
        <w:t xml:space="preserve">,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pPr>
        <w:pStyle w:val="0"/>
        <w:jc w:val="both"/>
      </w:pPr>
      <w:r>
        <w:rPr>
          <w:sz w:val="20"/>
        </w:rPr>
        <w:t xml:space="preserve">(часть четвертая в ред. Федерального </w:t>
      </w:r>
      <w:hyperlink w:history="0" r:id="rId218"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pPr>
        <w:pStyle w:val="0"/>
        <w:jc w:val="both"/>
      </w:pPr>
      <w:r>
        <w:rPr>
          <w:sz w:val="20"/>
        </w:rPr>
        <w:t xml:space="preserve">(в ред. Федеральных законов от 23.07.2013 </w:t>
      </w:r>
      <w:hyperlink w:history="0" r:id="rId219"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N 204-ФЗ</w:t>
        </w:r>
      </w:hyperlink>
      <w:r>
        <w:rPr>
          <w:sz w:val="20"/>
        </w:rPr>
        <w:t xml:space="preserve">, от 01.12.2014 </w:t>
      </w:r>
      <w:hyperlink w:history="0" r:id="rId220"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N 409-ФЗ</w:t>
        </w:r>
      </w:hyperlink>
      <w:r>
        <w:rPr>
          <w:sz w:val="20"/>
        </w:rPr>
        <w:t xml:space="preserve">)</w:t>
      </w:r>
    </w:p>
    <w:p>
      <w:pPr>
        <w:pStyle w:val="0"/>
        <w:spacing w:before="200" w:line-rule="auto"/>
        <w:ind w:firstLine="540"/>
        <w:jc w:val="both"/>
      </w:pPr>
      <w:r>
        <w:rPr>
          <w:sz w:val="20"/>
        </w:rP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history="0" w:anchor="P3590" w:tooltip="Раздел XII. ОСОБЕННОСТИ РЕГУЛИРОВАНИЯ ТРУДА">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w:t>
      </w:r>
      <w:r>
        <w:rPr>
          <w:sz w:val="20"/>
        </w:rPr>
        <w:t xml:space="preserve">законами</w:t>
      </w:r>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pPr>
        <w:pStyle w:val="0"/>
        <w:jc w:val="both"/>
      </w:pPr>
      <w:r>
        <w:rPr>
          <w:sz w:val="20"/>
        </w:rPr>
        <w:t xml:space="preserve">(в ред. Федерального </w:t>
      </w:r>
      <w:hyperlink w:history="0" r:id="rId221"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закона</w:t>
        </w:r>
      </w:hyperlink>
      <w:r>
        <w:rPr>
          <w:sz w:val="20"/>
        </w:rPr>
        <w:t xml:space="preserve"> от 22.12.2014 N 443-ФЗ)</w:t>
      </w:r>
    </w:p>
    <w:p>
      <w:pPr>
        <w:pStyle w:val="0"/>
        <w:spacing w:before="200" w:line-rule="auto"/>
        <w:ind w:firstLine="540"/>
        <w:jc w:val="both"/>
      </w:pPr>
      <w:r>
        <w:rPr>
          <w:sz w:val="20"/>
        </w:rPr>
        <w:t xml:space="preserve">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pPr>
        <w:pStyle w:val="0"/>
        <w:spacing w:before="200" w:line-rule="auto"/>
        <w:ind w:firstLine="540"/>
        <w:jc w:val="both"/>
      </w:pPr>
      <w:r>
        <w:rPr>
          <w:sz w:val="20"/>
        </w:rPr>
        <w:t xml:space="preserve">военнослужащие при исполнении ими обязанностей военной службы;</w:t>
      </w:r>
    </w:p>
    <w:p>
      <w:pPr>
        <w:pStyle w:val="0"/>
        <w:spacing w:before="200" w:line-rule="auto"/>
        <w:ind w:firstLine="540"/>
        <w:jc w:val="both"/>
      </w:pPr>
      <w:r>
        <w:rPr>
          <w:sz w:val="20"/>
        </w:rPr>
        <w:t xml:space="preserve">члены советов директоров (наблюдательных советов) организаций (за исключением лиц, заключивших с данной организацией трудовой договор);</w:t>
      </w:r>
    </w:p>
    <w:p>
      <w:pPr>
        <w:pStyle w:val="0"/>
        <w:spacing w:before="200" w:line-rule="auto"/>
        <w:ind w:firstLine="540"/>
        <w:jc w:val="both"/>
      </w:pPr>
      <w:r>
        <w:rPr>
          <w:sz w:val="20"/>
        </w:rPr>
        <w:t xml:space="preserve">лица, работающие на основании договоров гражданско-правового характера;</w:t>
      </w:r>
    </w:p>
    <w:p>
      <w:pPr>
        <w:pStyle w:val="0"/>
        <w:spacing w:before="200" w:line-rule="auto"/>
        <w:ind w:firstLine="540"/>
        <w:jc w:val="both"/>
      </w:pPr>
      <w:r>
        <w:rPr>
          <w:sz w:val="20"/>
        </w:rPr>
        <w:t xml:space="preserve">другие лица, если это установлено федеральным законом.</w:t>
      </w:r>
    </w:p>
    <w:p>
      <w:pPr>
        <w:pStyle w:val="0"/>
        <w:jc w:val="both"/>
      </w:pPr>
      <w:r>
        <w:rPr>
          <w:sz w:val="20"/>
        </w:rPr>
      </w:r>
    </w:p>
    <w:p>
      <w:pPr>
        <w:pStyle w:val="2"/>
        <w:outlineLvl w:val="3"/>
        <w:ind w:firstLine="540"/>
        <w:jc w:val="both"/>
      </w:pPr>
      <w:r>
        <w:rPr>
          <w:sz w:val="20"/>
        </w:rPr>
        <w:t xml:space="preserve">Статья 12. Действие трудового законодательства и иных актов, содержащих нормы трудового права, во времени</w:t>
      </w:r>
    </w:p>
    <w:p>
      <w:pPr>
        <w:pStyle w:val="0"/>
        <w:jc w:val="both"/>
      </w:pPr>
      <w:r>
        <w:rPr>
          <w:sz w:val="20"/>
        </w:rPr>
        <w:t xml:space="preserve">(в ред. Федерального </w:t>
      </w:r>
      <w:hyperlink w:history="0" r:id="rId22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pPr>
        <w:pStyle w:val="0"/>
        <w:spacing w:before="200" w:line-rule="auto"/>
        <w:ind w:firstLine="540"/>
        <w:jc w:val="both"/>
      </w:pPr>
      <w:r>
        <w:rPr>
          <w:sz w:val="20"/>
        </w:rPr>
        <w:t xml:space="preserve">Закон или иной нормативный правовой акт, содержащий нормы трудового права, либо отдельные их положения прекращают свое действие в связи с:</w:t>
      </w:r>
    </w:p>
    <w:p>
      <w:pPr>
        <w:pStyle w:val="0"/>
        <w:jc w:val="both"/>
      </w:pPr>
      <w:r>
        <w:rPr>
          <w:sz w:val="20"/>
        </w:rPr>
        <w:t xml:space="preserve">(в ред. Федерального </w:t>
      </w:r>
      <w:hyperlink w:history="0" r:id="rId22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истечением срока действия;</w:t>
      </w:r>
    </w:p>
    <w:p>
      <w:pPr>
        <w:pStyle w:val="0"/>
        <w:jc w:val="both"/>
      </w:pPr>
      <w:r>
        <w:rPr>
          <w:sz w:val="20"/>
        </w:rPr>
        <w:t xml:space="preserve">(в ред. Федерального </w:t>
      </w:r>
      <w:hyperlink w:history="0" r:id="rId2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вступлением в силу другого акта равной или высшей юридической силы;</w:t>
      </w:r>
    </w:p>
    <w:p>
      <w:pPr>
        <w:pStyle w:val="0"/>
        <w:spacing w:before="200" w:line-rule="auto"/>
        <w:ind w:firstLine="540"/>
        <w:jc w:val="both"/>
      </w:pPr>
      <w:r>
        <w:rPr>
          <w:sz w:val="20"/>
        </w:rPr>
        <w:t xml:space="preserve">отменой (признанием утратившими силу) данного акта либо отдельных его положений актом равной или высшей юридической силы.</w:t>
      </w:r>
    </w:p>
    <w:p>
      <w:pPr>
        <w:pStyle w:val="0"/>
        <w:jc w:val="both"/>
      </w:pPr>
      <w:r>
        <w:rPr>
          <w:sz w:val="20"/>
        </w:rPr>
        <w:t xml:space="preserve">(в ред. Федерального </w:t>
      </w:r>
      <w:hyperlink w:history="0" r:id="rId2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pPr>
        <w:pStyle w:val="0"/>
        <w:spacing w:before="200" w:line-rule="auto"/>
        <w:ind w:firstLine="540"/>
        <w:jc w:val="both"/>
      </w:pPr>
      <w:r>
        <w:rPr>
          <w:sz w:val="20"/>
        </w:rPr>
        <w:t xml:space="preserve">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pPr>
        <w:pStyle w:val="0"/>
        <w:spacing w:before="200" w:line-rule="auto"/>
        <w:ind w:firstLine="540"/>
        <w:jc w:val="both"/>
      </w:pPr>
      <w:r>
        <w:rPr>
          <w:sz w:val="20"/>
        </w:rPr>
        <w:t xml:space="preserve">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pPr>
        <w:pStyle w:val="0"/>
        <w:spacing w:before="200" w:line-rule="auto"/>
        <w:ind w:firstLine="540"/>
        <w:jc w:val="both"/>
      </w:pPr>
      <w:r>
        <w:rPr>
          <w:sz w:val="20"/>
        </w:rPr>
        <w:t xml:space="preserve">Действие коллективного договора, соглашения во времени определяется их сторонами в соответствии с настоящим Кодексом.</w:t>
      </w:r>
    </w:p>
    <w:p>
      <w:pPr>
        <w:pStyle w:val="0"/>
        <w:jc w:val="both"/>
      </w:pPr>
      <w:r>
        <w:rPr>
          <w:sz w:val="20"/>
        </w:rPr>
        <w:t xml:space="preserve">(часть шестая введена Федеральным </w:t>
      </w:r>
      <w:hyperlink w:history="0" r:id="rId2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spacing w:before="200" w:line-rule="auto"/>
        <w:ind w:firstLine="540"/>
        <w:jc w:val="both"/>
      </w:pPr>
      <w:r>
        <w:rPr>
          <w:sz w:val="20"/>
        </w:rPr>
        <w:t xml:space="preserve">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pPr>
        <w:pStyle w:val="0"/>
        <w:jc w:val="both"/>
      </w:pPr>
      <w:r>
        <w:rPr>
          <w:sz w:val="20"/>
        </w:rPr>
        <w:t xml:space="preserve">(часть седьмая введена Федеральным </w:t>
      </w:r>
      <w:hyperlink w:history="0" r:id="rId2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spacing w:before="200" w:line-rule="auto"/>
        <w:ind w:firstLine="540"/>
        <w:jc w:val="both"/>
      </w:pPr>
      <w:r>
        <w:rPr>
          <w:sz w:val="20"/>
        </w:rPr>
        <w:t xml:space="preserve">Локальный нормативный акт либо отдельные его положения прекращают свое действие в связи с:</w:t>
      </w:r>
    </w:p>
    <w:p>
      <w:pPr>
        <w:pStyle w:val="0"/>
        <w:spacing w:before="200" w:line-rule="auto"/>
        <w:ind w:firstLine="540"/>
        <w:jc w:val="both"/>
      </w:pPr>
      <w:r>
        <w:rPr>
          <w:sz w:val="20"/>
        </w:rPr>
        <w:t xml:space="preserve">истечением срока действия;</w:t>
      </w:r>
    </w:p>
    <w:p>
      <w:pPr>
        <w:pStyle w:val="0"/>
        <w:spacing w:before="200" w:line-rule="auto"/>
        <w:ind w:firstLine="540"/>
        <w:jc w:val="both"/>
      </w:pPr>
      <w:r>
        <w:rPr>
          <w:sz w:val="20"/>
        </w:rPr>
        <w:t xml:space="preserve">отменой (признанием утратившими силу) данного локального нормативного акта либо отдельных его положений другим локальным нормативным актом;</w:t>
      </w:r>
    </w:p>
    <w:p>
      <w:pPr>
        <w:pStyle w:val="0"/>
        <w:spacing w:before="200" w:line-rule="auto"/>
        <w:ind w:firstLine="540"/>
        <w:jc w:val="both"/>
      </w:pPr>
      <w:r>
        <w:rPr>
          <w:sz w:val="20"/>
        </w:rPr>
        <w:t xml:space="preserve">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pPr>
        <w:pStyle w:val="0"/>
        <w:jc w:val="both"/>
      </w:pPr>
      <w:r>
        <w:rPr>
          <w:sz w:val="20"/>
        </w:rPr>
        <w:t xml:space="preserve">(часть восьмая введена Федеральным </w:t>
      </w:r>
      <w:hyperlink w:history="0" r:id="rId22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13. Действие трудового законодательства и иных актов, содержащих нормы трудового права, в пространстве</w:t>
      </w:r>
    </w:p>
    <w:p>
      <w:pPr>
        <w:pStyle w:val="0"/>
        <w:jc w:val="both"/>
      </w:pPr>
      <w:r>
        <w:rPr>
          <w:sz w:val="20"/>
        </w:rPr>
        <w:t xml:space="preserve">(в ред. Федерального </w:t>
      </w:r>
      <w:hyperlink w:history="0" r:id="rId2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pPr>
        <w:pStyle w:val="0"/>
        <w:jc w:val="both"/>
      </w:pPr>
      <w:r>
        <w:rPr>
          <w:sz w:val="20"/>
        </w:rPr>
        <w:t xml:space="preserve">(в ред. Федерального </w:t>
      </w:r>
      <w:hyperlink w:history="0" r:id="rId23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pPr>
        <w:pStyle w:val="0"/>
        <w:spacing w:before="200" w:line-rule="auto"/>
        <w:ind w:firstLine="540"/>
        <w:jc w:val="both"/>
      </w:pPr>
      <w:r>
        <w:rPr>
          <w:sz w:val="20"/>
        </w:rPr>
        <w:t xml:space="preserve">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pPr>
        <w:pStyle w:val="0"/>
        <w:jc w:val="both"/>
      </w:pPr>
      <w:r>
        <w:rPr>
          <w:sz w:val="20"/>
        </w:rPr>
        <w:t xml:space="preserve">(в ред. Федерального </w:t>
      </w:r>
      <w:hyperlink w:history="0" r:id="rId23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pPr>
        <w:pStyle w:val="0"/>
        <w:jc w:val="both"/>
      </w:pPr>
      <w:r>
        <w:rPr>
          <w:sz w:val="20"/>
        </w:rPr>
        <w:t xml:space="preserve">(часть четвертая в ред. Федерального </w:t>
      </w:r>
      <w:hyperlink w:history="0" r:id="rId23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14. Исчисление сроков</w:t>
      </w:r>
    </w:p>
    <w:p>
      <w:pPr>
        <w:pStyle w:val="0"/>
        <w:jc w:val="both"/>
      </w:pPr>
      <w:r>
        <w:rPr>
          <w:sz w:val="20"/>
        </w:rPr>
      </w:r>
    </w:p>
    <w:p>
      <w:pPr>
        <w:pStyle w:val="0"/>
        <w:ind w:firstLine="540"/>
        <w:jc w:val="both"/>
      </w:pPr>
      <w:r>
        <w:rPr>
          <w:sz w:val="20"/>
        </w:rPr>
        <w:t xml:space="preserve">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pPr>
        <w:pStyle w:val="0"/>
        <w:spacing w:before="200" w:line-rule="auto"/>
        <w:ind w:firstLine="540"/>
        <w:jc w:val="both"/>
      </w:pPr>
      <w:r>
        <w:rPr>
          <w:sz w:val="20"/>
        </w:rPr>
        <w:t xml:space="preserve">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pPr>
        <w:pStyle w:val="0"/>
        <w:spacing w:before="200" w:line-rule="auto"/>
        <w:ind w:firstLine="540"/>
        <w:jc w:val="both"/>
      </w:pPr>
      <w:r>
        <w:rPr>
          <w:sz w:val="20"/>
        </w:rPr>
        <w:t xml:space="preserve">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pPr>
        <w:pStyle w:val="0"/>
        <w:spacing w:before="200" w:line-rule="auto"/>
        <w:ind w:firstLine="540"/>
        <w:jc w:val="both"/>
      </w:pPr>
      <w:r>
        <w:rPr>
          <w:sz w:val="20"/>
        </w:rPr>
        <w:t xml:space="preserve">Если последний день срока приходится на нерабочий день, то днем окончания срока считается ближайший следующий за ним рабочий день.</w:t>
      </w:r>
    </w:p>
    <w:p>
      <w:pPr>
        <w:pStyle w:val="0"/>
        <w:jc w:val="both"/>
      </w:pPr>
      <w:r>
        <w:rPr>
          <w:sz w:val="20"/>
        </w:rPr>
      </w:r>
    </w:p>
    <w:p>
      <w:pPr>
        <w:pStyle w:val="2"/>
        <w:outlineLvl w:val="2"/>
        <w:jc w:val="center"/>
      </w:pPr>
      <w:r>
        <w:rPr>
          <w:sz w:val="20"/>
        </w:rPr>
        <w:t xml:space="preserve">Глава 2. ТРУДОВЫЕ ОТНОШЕНИЯ, СТОРОНЫ</w:t>
      </w:r>
    </w:p>
    <w:p>
      <w:pPr>
        <w:pStyle w:val="2"/>
        <w:jc w:val="center"/>
      </w:pPr>
      <w:r>
        <w:rPr>
          <w:sz w:val="20"/>
        </w:rPr>
        <w:t xml:space="preserve">ТРУДОВЫХ ОТНОШЕНИЙ, ОСНОВАНИЯ ВОЗНИКНОВЕНИЯ</w:t>
      </w:r>
    </w:p>
    <w:p>
      <w:pPr>
        <w:pStyle w:val="2"/>
        <w:jc w:val="center"/>
      </w:pPr>
      <w:r>
        <w:rPr>
          <w:sz w:val="20"/>
        </w:rPr>
        <w:t xml:space="preserve">ТРУДОВЫХ ОТНОШЕНИЙ</w:t>
      </w:r>
    </w:p>
    <w:p>
      <w:pPr>
        <w:pStyle w:val="0"/>
        <w:jc w:val="both"/>
      </w:pPr>
      <w:r>
        <w:rPr>
          <w:sz w:val="20"/>
        </w:rPr>
      </w:r>
    </w:p>
    <w:p>
      <w:pPr>
        <w:pStyle w:val="2"/>
        <w:outlineLvl w:val="3"/>
        <w:ind w:firstLine="540"/>
        <w:jc w:val="both"/>
      </w:pPr>
      <w:r>
        <w:rPr>
          <w:sz w:val="20"/>
        </w:rPr>
        <w:t xml:space="preserve">Статья 15. Трудовые отношения</w:t>
      </w:r>
    </w:p>
    <w:p>
      <w:pPr>
        <w:pStyle w:val="0"/>
        <w:ind w:firstLine="540"/>
        <w:jc w:val="both"/>
      </w:pPr>
      <w:r>
        <w:rPr>
          <w:sz w:val="20"/>
        </w:rPr>
      </w:r>
    </w:p>
    <w:p>
      <w:pPr>
        <w:pStyle w:val="0"/>
        <w:ind w:firstLine="540"/>
        <w:jc w:val="both"/>
      </w:pPr>
      <w:r>
        <w:rPr>
          <w:sz w:val="20"/>
        </w:rPr>
        <w:t xml:space="preserve">(в ред. Федерального </w:t>
      </w:r>
      <w:hyperlink w:history="0" r:id="rId23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Трудовые отношения</w:t>
      </w:r>
      <w:r>
        <w:rPr>
          <w:sz w:val="20"/>
        </w:rP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pPr>
        <w:pStyle w:val="0"/>
        <w:jc w:val="both"/>
      </w:pPr>
      <w:r>
        <w:rPr>
          <w:sz w:val="20"/>
        </w:rPr>
        <w:t xml:space="preserve">(в ред. Федерального </w:t>
      </w:r>
      <w:hyperlink w:history="0" r:id="rId234" w:tooltip="Федеральный закон от 05.05.2014 N 11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05.05.2014 N 116-ФЗ)</w:t>
      </w:r>
    </w:p>
    <w:bookmarkStart w:id="305" w:name="P305"/>
    <w:bookmarkEnd w:id="305"/>
    <w:p>
      <w:pPr>
        <w:pStyle w:val="0"/>
        <w:spacing w:before="200" w:line-rule="auto"/>
        <w:ind w:firstLine="540"/>
        <w:jc w:val="both"/>
      </w:pPr>
      <w:r>
        <w:rPr>
          <w:sz w:val="20"/>
        </w:rPr>
        <w:t xml:space="preserve">Заключение гражданско-правовых договоров, фактически регулирующих трудовые отношения между работником и работодателем, </w:t>
      </w:r>
      <w:r>
        <w:rPr>
          <w:sz w:val="20"/>
        </w:rPr>
        <w:t xml:space="preserve">не допускается</w:t>
      </w:r>
      <w:r>
        <w:rPr>
          <w:sz w:val="20"/>
        </w:rPr>
        <w:t xml:space="preserve">.</w:t>
      </w:r>
    </w:p>
    <w:p>
      <w:pPr>
        <w:pStyle w:val="0"/>
        <w:jc w:val="both"/>
      </w:pPr>
      <w:r>
        <w:rPr>
          <w:sz w:val="20"/>
        </w:rPr>
        <w:t xml:space="preserve">(часть вторая введена Федеральным </w:t>
      </w:r>
      <w:hyperlink w:history="0" r:id="rId23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jc w:val="both"/>
      </w:pPr>
      <w:r>
        <w:rPr>
          <w:sz w:val="20"/>
        </w:rPr>
      </w:r>
    </w:p>
    <w:p>
      <w:pPr>
        <w:pStyle w:val="2"/>
        <w:outlineLvl w:val="3"/>
        <w:ind w:firstLine="540"/>
        <w:jc w:val="both"/>
      </w:pPr>
      <w:r>
        <w:rPr>
          <w:sz w:val="20"/>
        </w:rPr>
        <w:t xml:space="preserve">Статья 16. Основания возникновения трудовых отношений</w:t>
      </w:r>
    </w:p>
    <w:p>
      <w:pPr>
        <w:pStyle w:val="0"/>
        <w:jc w:val="both"/>
      </w:pPr>
      <w:r>
        <w:rPr>
          <w:sz w:val="20"/>
        </w:rPr>
      </w:r>
    </w:p>
    <w:p>
      <w:pPr>
        <w:pStyle w:val="0"/>
        <w:ind w:firstLine="540"/>
        <w:jc w:val="both"/>
      </w:pPr>
      <w:r>
        <w:rPr>
          <w:sz w:val="20"/>
        </w:rPr>
        <w:t xml:space="preserve">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pPr>
        <w:pStyle w:val="0"/>
        <w:spacing w:before="200" w:line-rule="auto"/>
        <w:ind w:firstLine="540"/>
        <w:jc w:val="both"/>
      </w:pPr>
      <w:r>
        <w:rPr>
          <w:sz w:val="20"/>
        </w:rPr>
        <w:t xml:space="preserve">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pPr>
        <w:pStyle w:val="0"/>
        <w:jc w:val="both"/>
      </w:pPr>
      <w:r>
        <w:rPr>
          <w:sz w:val="20"/>
        </w:rPr>
        <w:t xml:space="preserve">(в ред. Федерального </w:t>
      </w:r>
      <w:hyperlink w:history="0" r:id="rId23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избрания на должность;</w:t>
      </w:r>
    </w:p>
    <w:p>
      <w:pPr>
        <w:pStyle w:val="0"/>
        <w:jc w:val="both"/>
      </w:pPr>
      <w:r>
        <w:rPr>
          <w:sz w:val="20"/>
        </w:rPr>
        <w:t xml:space="preserve">(в ред. Федерального </w:t>
      </w:r>
      <w:hyperlink w:history="0" r:id="rId23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избрания по конкурсу на замещение соответствующей должности;</w:t>
      </w:r>
    </w:p>
    <w:p>
      <w:pPr>
        <w:pStyle w:val="0"/>
        <w:spacing w:before="200" w:line-rule="auto"/>
        <w:ind w:firstLine="540"/>
        <w:jc w:val="both"/>
      </w:pPr>
      <w:r>
        <w:rPr>
          <w:sz w:val="20"/>
        </w:rPr>
        <w:t xml:space="preserve">назначения на должность или утверждения в должности;</w:t>
      </w:r>
    </w:p>
    <w:p>
      <w:pPr>
        <w:pStyle w:val="0"/>
        <w:spacing w:before="200" w:line-rule="auto"/>
        <w:ind w:firstLine="540"/>
        <w:jc w:val="both"/>
      </w:pPr>
      <w:r>
        <w:rPr>
          <w:sz w:val="20"/>
        </w:rPr>
        <w:t xml:space="preserve">направления на работу уполномоченными в соответствии с федеральным законом органами в счет установленной квоты;</w:t>
      </w:r>
    </w:p>
    <w:p>
      <w:pPr>
        <w:pStyle w:val="0"/>
        <w:jc w:val="both"/>
      </w:pPr>
      <w:r>
        <w:rPr>
          <w:sz w:val="20"/>
        </w:rPr>
        <w:t xml:space="preserve">(в ред. Федерального </w:t>
      </w:r>
      <w:hyperlink w:history="0" r:id="rId2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судебного решения о заключении трудового договора;</w:t>
      </w:r>
    </w:p>
    <w:p>
      <w:pPr>
        <w:pStyle w:val="0"/>
        <w:spacing w:before="200" w:line-rule="auto"/>
        <w:ind w:firstLine="540"/>
        <w:jc w:val="both"/>
      </w:pPr>
      <w:r>
        <w:rPr>
          <w:sz w:val="20"/>
        </w:rPr>
        <w:t xml:space="preserve">абзац утратил силу. - Федеральный </w:t>
      </w:r>
      <w:hyperlink w:history="0" r:id="rId2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spacing w:before="200" w:line-rule="auto"/>
        <w:ind w:firstLine="540"/>
        <w:jc w:val="both"/>
      </w:pPr>
      <w:r>
        <w:rPr>
          <w:sz w:val="20"/>
        </w:rPr>
        <w:t xml:space="preserve">признания отношений, связанных с использованием личного труда и возникших на основании гражданско-правового договора, трудовыми отношениями.</w:t>
      </w:r>
    </w:p>
    <w:p>
      <w:pPr>
        <w:pStyle w:val="0"/>
        <w:jc w:val="both"/>
      </w:pPr>
      <w:r>
        <w:rPr>
          <w:sz w:val="20"/>
        </w:rPr>
        <w:t xml:space="preserve">(абзац введен Федеральным </w:t>
      </w:r>
      <w:hyperlink w:history="0" r:id="rId24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spacing w:before="200" w:line-rule="auto"/>
        <w:ind w:firstLine="540"/>
        <w:jc w:val="both"/>
      </w:pPr>
      <w:r>
        <w:rPr>
          <w:sz w:val="20"/>
        </w:rPr>
        <w:t xml:space="preserve">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pPr>
        <w:pStyle w:val="0"/>
        <w:jc w:val="both"/>
      </w:pPr>
      <w:r>
        <w:rPr>
          <w:sz w:val="20"/>
        </w:rPr>
        <w:t xml:space="preserve">(часть третья введена Федеральным </w:t>
      </w:r>
      <w:hyperlink w:history="0" r:id="rId2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 в ред. Федерального </w:t>
      </w:r>
      <w:hyperlink w:history="0" r:id="rId242"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Фактическое допущение работника к работе без ведома или поручения работодателя либо его уполномоченного на это представителя </w:t>
      </w:r>
      <w:r>
        <w:rPr>
          <w:sz w:val="20"/>
        </w:rPr>
        <w:t xml:space="preserve">запрещается</w:t>
      </w:r>
      <w:r>
        <w:rPr>
          <w:sz w:val="20"/>
        </w:rPr>
        <w:t xml:space="preserve">.</w:t>
      </w:r>
    </w:p>
    <w:p>
      <w:pPr>
        <w:pStyle w:val="0"/>
        <w:jc w:val="both"/>
      </w:pPr>
      <w:r>
        <w:rPr>
          <w:sz w:val="20"/>
        </w:rPr>
        <w:t xml:space="preserve">(часть четвертая введена Федеральным </w:t>
      </w:r>
      <w:hyperlink w:history="0" r:id="rId243"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jc w:val="both"/>
      </w:pPr>
      <w:r>
        <w:rPr>
          <w:sz w:val="20"/>
        </w:rPr>
      </w:r>
    </w:p>
    <w:p>
      <w:pPr>
        <w:pStyle w:val="2"/>
        <w:outlineLvl w:val="3"/>
        <w:ind w:firstLine="540"/>
        <w:jc w:val="both"/>
      </w:pPr>
      <w:r>
        <w:rPr>
          <w:sz w:val="20"/>
        </w:rPr>
        <w:t xml:space="preserve">Статья 17. Трудовые отношения, возникающие на основании трудового договора в результате избрания на должность</w:t>
      </w:r>
    </w:p>
    <w:p>
      <w:pPr>
        <w:pStyle w:val="0"/>
        <w:jc w:val="both"/>
      </w:pPr>
      <w:r>
        <w:rPr>
          <w:sz w:val="20"/>
        </w:rPr>
        <w:t xml:space="preserve">(в ред. Федерального </w:t>
      </w:r>
      <w:hyperlink w:history="0" r:id="rId24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pPr>
        <w:pStyle w:val="0"/>
        <w:jc w:val="both"/>
      </w:pPr>
      <w:r>
        <w:rPr>
          <w:sz w:val="20"/>
        </w:rPr>
        <w:t xml:space="preserve">(в ред. Федерального </w:t>
      </w:r>
      <w:hyperlink w:history="0" r:id="rId2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18. Трудовые отношения, возникающие на основании трудового договора в результате избрания по конкурсу</w:t>
      </w:r>
    </w:p>
    <w:p>
      <w:pPr>
        <w:pStyle w:val="0"/>
        <w:jc w:val="both"/>
      </w:pPr>
      <w:r>
        <w:rPr>
          <w:sz w:val="20"/>
        </w:rPr>
      </w:r>
    </w:p>
    <w:p>
      <w:pPr>
        <w:pStyle w:val="0"/>
        <w:ind w:firstLine="540"/>
        <w:jc w:val="both"/>
      </w:pPr>
      <w:r>
        <w:rPr>
          <w:sz w:val="20"/>
        </w:rPr>
        <w:t xml:space="preserve">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pPr>
        <w:pStyle w:val="0"/>
        <w:jc w:val="both"/>
      </w:pPr>
      <w:r>
        <w:rPr>
          <w:sz w:val="20"/>
        </w:rPr>
        <w:t xml:space="preserve">(в ред. Федерального </w:t>
      </w:r>
      <w:hyperlink w:history="0" r:id="rId24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19. Трудовые отношения, возникающие на основании трудового договора в результате назначения на должность или утверждения в должности</w:t>
      </w:r>
    </w:p>
    <w:p>
      <w:pPr>
        <w:pStyle w:val="0"/>
        <w:jc w:val="both"/>
      </w:pPr>
      <w:r>
        <w:rPr>
          <w:sz w:val="20"/>
        </w:rPr>
      </w:r>
    </w:p>
    <w:p>
      <w:pPr>
        <w:pStyle w:val="0"/>
        <w:ind w:firstLine="540"/>
        <w:jc w:val="both"/>
      </w:pPr>
      <w:r>
        <w:rPr>
          <w:sz w:val="20"/>
        </w:rPr>
        <w:t xml:space="preserve">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pPr>
        <w:pStyle w:val="0"/>
        <w:jc w:val="both"/>
      </w:pPr>
      <w:r>
        <w:rPr>
          <w:sz w:val="20"/>
        </w:rPr>
        <w:t xml:space="preserve">(в ред. Федерального </w:t>
      </w:r>
      <w:hyperlink w:history="0" r:id="rId24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344" w:name="P344"/>
    <w:bookmarkEnd w:id="344"/>
    <w:p>
      <w:pPr>
        <w:pStyle w:val="2"/>
        <w:outlineLvl w:val="3"/>
        <w:ind w:firstLine="540"/>
        <w:jc w:val="both"/>
      </w:pPr>
      <w:r>
        <w:rPr>
          <w:sz w:val="20"/>
        </w:rPr>
        <w:t xml:space="preserve">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pPr>
        <w:pStyle w:val="0"/>
        <w:ind w:firstLine="540"/>
        <w:jc w:val="both"/>
      </w:pPr>
      <w:r>
        <w:rPr>
          <w:sz w:val="20"/>
        </w:rPr>
      </w:r>
    </w:p>
    <w:p>
      <w:pPr>
        <w:pStyle w:val="0"/>
        <w:ind w:firstLine="540"/>
        <w:jc w:val="both"/>
      </w:pPr>
      <w:r>
        <w:rPr>
          <w:sz w:val="20"/>
        </w:rPr>
        <w:t xml:space="preserve">(введена Федеральным </w:t>
      </w:r>
      <w:hyperlink w:history="0" r:id="rId248"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ind w:firstLine="540"/>
        <w:jc w:val="both"/>
      </w:pPr>
      <w:r>
        <w:rPr>
          <w:sz w:val="20"/>
        </w:rPr>
      </w:r>
    </w:p>
    <w:bookmarkStart w:id="348" w:name="P348"/>
    <w:bookmarkEnd w:id="348"/>
    <w:p>
      <w:pPr>
        <w:pStyle w:val="0"/>
        <w:ind w:firstLine="540"/>
        <w:jc w:val="both"/>
      </w:pPr>
      <w:r>
        <w:rPr>
          <w:sz w:val="20"/>
        </w:rPr>
        <w:t xml:space="preserve">Признание отношений, возникших на основании гражданско-правового договора, трудовыми отношениями может осуществляться:</w:t>
      </w:r>
    </w:p>
    <w:p>
      <w:pPr>
        <w:pStyle w:val="0"/>
        <w:spacing w:before="200" w:line-rule="auto"/>
        <w:ind w:firstLine="540"/>
        <w:jc w:val="both"/>
      </w:pPr>
      <w:r>
        <w:rPr>
          <w:sz w:val="20"/>
        </w:rP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r>
        <w:rPr>
          <w:sz w:val="20"/>
        </w:rPr>
        <w:t xml:space="preserve">порядке</w:t>
      </w:r>
      <w:r>
        <w:rPr>
          <w:sz w:val="20"/>
        </w:rPr>
        <w:t xml:space="preserve"> предписания государственного инспектора труда об устранении нарушения </w:t>
      </w:r>
      <w:hyperlink w:history="0" w:anchor="P305" w:tooltip="Заключение гражданско-правовых договоров, фактически регулирующих трудовые отношения между работником и работодателем, не допускается.">
        <w:r>
          <w:rPr>
            <w:sz w:val="20"/>
            <w:color w:val="0000ff"/>
          </w:rPr>
          <w:t xml:space="preserve">части второй статьи 15</w:t>
        </w:r>
      </w:hyperlink>
      <w:r>
        <w:rPr>
          <w:sz w:val="20"/>
        </w:rPr>
        <w:t xml:space="preserve"> настоящего Кодекса;</w:t>
      </w:r>
    </w:p>
    <w:p>
      <w:pPr>
        <w:pStyle w:val="0"/>
        <w:spacing w:before="200" w:line-rule="auto"/>
        <w:ind w:firstLine="540"/>
        <w:jc w:val="both"/>
      </w:pPr>
      <w:r>
        <w:rPr>
          <w:sz w:val="20"/>
        </w:rPr>
        <w:t xml:space="preserve">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pPr>
        <w:pStyle w:val="0"/>
        <w:spacing w:before="200" w:line-rule="auto"/>
        <w:ind w:firstLine="540"/>
        <w:jc w:val="both"/>
      </w:pPr>
      <w:r>
        <w:rPr>
          <w:sz w:val="20"/>
        </w:rP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r>
        <w:rPr>
          <w:sz w:val="20"/>
        </w:rPr>
        <w:t xml:space="preserve">порядке</w:t>
      </w:r>
      <w:r>
        <w:rPr>
          <w:sz w:val="20"/>
        </w:rPr>
        <w:t xml:space="preserve"> и в </w:t>
      </w:r>
      <w:r>
        <w:rPr>
          <w:sz w:val="20"/>
        </w:rPr>
        <w:t xml:space="preserve">сроки</w:t>
      </w:r>
      <w:r>
        <w:rPr>
          <w:sz w:val="20"/>
        </w:rPr>
        <w:t xml:space="preserve">, которые предусмотрены для рассмотрения индивидуальных трудовых споров.</w:t>
      </w:r>
    </w:p>
    <w:bookmarkStart w:id="352" w:name="P352"/>
    <w:bookmarkEnd w:id="352"/>
    <w:p>
      <w:pPr>
        <w:pStyle w:val="0"/>
        <w:spacing w:before="200" w:line-rule="auto"/>
        <w:ind w:firstLine="540"/>
        <w:jc w:val="both"/>
      </w:pPr>
      <w:r>
        <w:rPr>
          <w:sz w:val="20"/>
        </w:rPr>
        <w:t xml:space="preserve">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pPr>
        <w:pStyle w:val="0"/>
        <w:spacing w:before="200" w:line-rule="auto"/>
        <w:ind w:firstLine="540"/>
        <w:jc w:val="both"/>
      </w:pPr>
      <w:r>
        <w:rPr>
          <w:sz w:val="20"/>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history="0" w:anchor="P348" w:tooltip="Признание отношений, возникших на основании гражданско-правового договора, трудовыми отношениями может осуществляться:">
        <w:r>
          <w:rPr>
            <w:sz w:val="20"/>
            <w:color w:val="0000ff"/>
          </w:rPr>
          <w:t xml:space="preserve">частями первой</w:t>
        </w:r>
      </w:hyperlink>
      <w:r>
        <w:rPr>
          <w:sz w:val="20"/>
        </w:rPr>
        <w:t xml:space="preserve"> - </w:t>
      </w:r>
      <w:hyperlink w:history="0" w:anchor="P352" w:tooltip="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
        <w:r>
          <w:rPr>
            <w:sz w:val="20"/>
            <w:color w:val="0000ff"/>
          </w:rPr>
          <w:t xml:space="preserve">третьей</w:t>
        </w:r>
      </w:hyperlink>
      <w:r>
        <w:rPr>
          <w:sz w:val="20"/>
        </w:rP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pPr>
        <w:pStyle w:val="0"/>
        <w:jc w:val="both"/>
      </w:pPr>
      <w:r>
        <w:rPr>
          <w:sz w:val="20"/>
        </w:rPr>
      </w:r>
    </w:p>
    <w:p>
      <w:pPr>
        <w:pStyle w:val="2"/>
        <w:outlineLvl w:val="3"/>
        <w:ind w:firstLine="540"/>
        <w:jc w:val="both"/>
      </w:pPr>
      <w:r>
        <w:rPr>
          <w:sz w:val="20"/>
        </w:rPr>
        <w:t xml:space="preserve">Статья 20. Стороны трудовых отношений</w:t>
      </w:r>
    </w:p>
    <w:p>
      <w:pPr>
        <w:pStyle w:val="0"/>
        <w:ind w:firstLine="540"/>
        <w:jc w:val="both"/>
      </w:pPr>
      <w:r>
        <w:rPr>
          <w:sz w:val="20"/>
        </w:rPr>
      </w:r>
    </w:p>
    <w:p>
      <w:pPr>
        <w:pStyle w:val="0"/>
        <w:ind w:firstLine="540"/>
        <w:jc w:val="both"/>
      </w:pPr>
      <w:r>
        <w:rPr>
          <w:sz w:val="20"/>
        </w:rPr>
        <w:t xml:space="preserve">(в ред. Федерального </w:t>
      </w:r>
      <w:hyperlink w:history="0" r:id="rId2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Сторонами трудовых отношений являются работник и работодатель.</w:t>
      </w:r>
    </w:p>
    <w:p>
      <w:pPr>
        <w:pStyle w:val="0"/>
        <w:spacing w:before="200" w:line-rule="auto"/>
        <w:ind w:firstLine="540"/>
        <w:jc w:val="both"/>
      </w:pPr>
      <w:r>
        <w:rPr>
          <w:sz w:val="20"/>
        </w:rPr>
        <w:t xml:space="preserve">Работник - физическое лицо, вступившее в трудовые отношения с работодателем.</w:t>
      </w:r>
    </w:p>
    <w:bookmarkStart w:id="361" w:name="P361"/>
    <w:bookmarkEnd w:id="361"/>
    <w:p>
      <w:pPr>
        <w:pStyle w:val="0"/>
        <w:spacing w:before="200" w:line-rule="auto"/>
        <w:ind w:firstLine="540"/>
        <w:jc w:val="both"/>
      </w:pPr>
      <w:r>
        <w:rPr>
          <w:sz w:val="20"/>
        </w:rPr>
        <w:t xml:space="preserve">Если иное не предусмотрено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r>
        <w:rPr>
          <w:sz w:val="20"/>
        </w:rPr>
        <w:t xml:space="preserve">Кодексом</w:t>
      </w:r>
      <w:r>
        <w:rPr>
          <w:sz w:val="20"/>
        </w:rPr>
        <w:t xml:space="preserve">, - также лица, не достигшие указанного возраста.</w:t>
      </w:r>
    </w:p>
    <w:p>
      <w:pPr>
        <w:pStyle w:val="0"/>
        <w:jc w:val="both"/>
      </w:pPr>
      <w:r>
        <w:rPr>
          <w:sz w:val="20"/>
        </w:rPr>
        <w:t xml:space="preserve">(в ред. Федеральных законов от 23.07.2013 </w:t>
      </w:r>
      <w:hyperlink w:history="0" r:id="rId250"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N 204-ФЗ</w:t>
        </w:r>
      </w:hyperlink>
      <w:r>
        <w:rPr>
          <w:sz w:val="20"/>
        </w:rPr>
        <w:t xml:space="preserve">, от 01.12.2014 </w:t>
      </w:r>
      <w:hyperlink w:history="0" r:id="rId251"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N 409-ФЗ</w:t>
        </w:r>
      </w:hyperlink>
      <w:r>
        <w:rPr>
          <w:sz w:val="20"/>
        </w:rPr>
        <w:t xml:space="preserve">)</w:t>
      </w:r>
    </w:p>
    <w:bookmarkStart w:id="363" w:name="P363"/>
    <w:bookmarkEnd w:id="363"/>
    <w:p>
      <w:pPr>
        <w:pStyle w:val="0"/>
        <w:spacing w:before="200" w:line-rule="auto"/>
        <w:ind w:firstLine="540"/>
        <w:jc w:val="both"/>
      </w:pPr>
      <w:r>
        <w:rPr>
          <w:sz w:val="20"/>
        </w:rPr>
        <w:t xml:space="preserve">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pPr>
        <w:pStyle w:val="0"/>
        <w:spacing w:before="200" w:line-rule="auto"/>
        <w:ind w:firstLine="540"/>
        <w:jc w:val="both"/>
      </w:pPr>
      <w:r>
        <w:rPr>
          <w:sz w:val="20"/>
        </w:rPr>
        <w:t xml:space="preserve">Для целей настоящего Кодекса работодателями - физическими лицами признаются:</w:t>
      </w:r>
    </w:p>
    <w:p>
      <w:pPr>
        <w:pStyle w:val="0"/>
        <w:spacing w:before="200" w:line-rule="auto"/>
        <w:ind w:firstLine="540"/>
        <w:jc w:val="both"/>
      </w:pPr>
      <w:r>
        <w:rPr>
          <w:sz w:val="20"/>
        </w:rPr>
        <w:t xml:space="preserve">физические лица, зарегистрированные в установленном </w:t>
      </w:r>
      <w:r>
        <w:rPr>
          <w:sz w:val="20"/>
        </w:rPr>
        <w:t xml:space="preserve">порядке</w:t>
      </w:r>
      <w:r>
        <w:rPr>
          <w:sz w:val="20"/>
        </w:rP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r>
        <w:rPr>
          <w:sz w:val="20"/>
        </w:rPr>
        <w:t xml:space="preserve">лицензированию</w:t>
      </w:r>
      <w:r>
        <w:rPr>
          <w:sz w:val="20"/>
        </w:rPr>
        <w:t xml:space="preserve">,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pPr>
        <w:pStyle w:val="0"/>
        <w:spacing w:before="200" w:line-rule="auto"/>
        <w:ind w:firstLine="540"/>
        <w:jc w:val="both"/>
      </w:pPr>
      <w:r>
        <w:rPr>
          <w:sz w:val="20"/>
        </w:rPr>
        <w:t xml:space="preserve">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pPr>
        <w:pStyle w:val="0"/>
        <w:spacing w:before="200" w:line-rule="auto"/>
        <w:ind w:firstLine="540"/>
        <w:jc w:val="both"/>
      </w:pPr>
      <w:r>
        <w:rPr>
          <w:sz w:val="20"/>
        </w:rPr>
        <w:t xml:space="preserve">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w:t>
      </w:r>
      <w:r>
        <w:rPr>
          <w:sz w:val="20"/>
        </w:rPr>
        <w:t xml:space="preserve">законом</w:t>
      </w:r>
      <w:r>
        <w:rPr>
          <w:sz w:val="20"/>
        </w:rPr>
        <w:t xml:space="preserve">,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pPr>
        <w:pStyle w:val="0"/>
        <w:jc w:val="both"/>
      </w:pPr>
      <w:r>
        <w:rPr>
          <w:sz w:val="20"/>
        </w:rPr>
        <w:t xml:space="preserve">(в ред. Федерального </w:t>
      </w:r>
      <w:hyperlink w:history="0" r:id="rId252"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bookmarkStart w:id="369" w:name="P369"/>
    <w:bookmarkEnd w:id="369"/>
    <w:p>
      <w:pPr>
        <w:pStyle w:val="0"/>
        <w:spacing w:before="200" w:line-rule="auto"/>
        <w:ind w:firstLine="540"/>
        <w:jc w:val="both"/>
      </w:pPr>
      <w:r>
        <w:rPr>
          <w:sz w:val="20"/>
        </w:rPr>
        <w:t xml:space="preserve">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pPr>
        <w:pStyle w:val="0"/>
        <w:spacing w:before="200" w:line-rule="auto"/>
        <w:ind w:firstLine="540"/>
        <w:jc w:val="both"/>
      </w:pPr>
      <w:r>
        <w:rPr>
          <w:sz w:val="20"/>
        </w:rPr>
        <w:t xml:space="preserve">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bookmarkStart w:id="371" w:name="P371"/>
    <w:bookmarkEnd w:id="371"/>
    <w:p>
      <w:pPr>
        <w:pStyle w:val="0"/>
        <w:spacing w:before="200" w:line-rule="auto"/>
        <w:ind w:firstLine="540"/>
        <w:jc w:val="both"/>
      </w:pPr>
      <w:r>
        <w:rPr>
          <w:sz w:val="20"/>
        </w:rPr>
        <w:t xml:space="preserve">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pPr>
        <w:pStyle w:val="0"/>
        <w:spacing w:before="200" w:line-rule="auto"/>
        <w:ind w:firstLine="540"/>
        <w:jc w:val="both"/>
      </w:pPr>
      <w:r>
        <w:rPr>
          <w:sz w:val="20"/>
        </w:rPr>
        <w:t xml:space="preserve">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pPr>
        <w:pStyle w:val="0"/>
        <w:spacing w:before="200" w:line-rule="auto"/>
        <w:ind w:firstLine="540"/>
        <w:jc w:val="both"/>
      </w:pPr>
      <w:r>
        <w:rPr>
          <w:sz w:val="20"/>
        </w:rPr>
        <w:t xml:space="preserve">В случаях, предусмотренных </w:t>
      </w:r>
      <w:hyperlink w:history="0" w:anchor="P369" w:tooltip="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
        <w:r>
          <w:rPr>
            <w:sz w:val="20"/>
            <w:color w:val="0000ff"/>
          </w:rPr>
          <w:t xml:space="preserve">частями восьмой</w:t>
        </w:r>
      </w:hyperlink>
      <w:r>
        <w:rPr>
          <w:sz w:val="20"/>
        </w:rPr>
        <w:t xml:space="preserve"> - </w:t>
      </w:r>
      <w:hyperlink w:history="0" w:anchor="P371" w:tooltip="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
        <w:r>
          <w:rPr>
            <w:sz w:val="20"/>
            <w:color w:val="0000ff"/>
          </w:rPr>
          <w:t xml:space="preserve">десятой</w:t>
        </w:r>
      </w:hyperlink>
      <w:r>
        <w:rPr>
          <w:sz w:val="20"/>
        </w:rP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pPr>
        <w:pStyle w:val="0"/>
        <w:spacing w:before="200" w:line-rule="auto"/>
        <w:ind w:firstLine="540"/>
        <w:jc w:val="both"/>
      </w:pPr>
      <w:r>
        <w:rPr>
          <w:sz w:val="20"/>
        </w:rPr>
        <w:t xml:space="preserve">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pPr>
        <w:pStyle w:val="0"/>
        <w:jc w:val="both"/>
      </w:pPr>
      <w:r>
        <w:rPr>
          <w:sz w:val="20"/>
        </w:rPr>
        <w:t xml:space="preserve">(часть двенадцатая в ред. Федерального </w:t>
      </w:r>
      <w:hyperlink w:history="0" r:id="rId253"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pStyle w:val="0"/>
        <w:jc w:val="both"/>
      </w:pPr>
      <w:r>
        <w:rPr>
          <w:sz w:val="20"/>
        </w:rPr>
      </w:r>
    </w:p>
    <w:p>
      <w:pPr>
        <w:pStyle w:val="2"/>
        <w:outlineLvl w:val="3"/>
        <w:ind w:firstLine="540"/>
        <w:jc w:val="both"/>
      </w:pPr>
      <w:r>
        <w:rPr>
          <w:sz w:val="20"/>
        </w:rPr>
        <w:t xml:space="preserve">Статья 21. Основные права и обязанности работника</w:t>
      </w:r>
    </w:p>
    <w:p>
      <w:pPr>
        <w:pStyle w:val="0"/>
        <w:jc w:val="both"/>
      </w:pPr>
      <w:r>
        <w:rPr>
          <w:sz w:val="20"/>
        </w:rPr>
      </w:r>
    </w:p>
    <w:p>
      <w:pPr>
        <w:pStyle w:val="0"/>
        <w:ind w:firstLine="540"/>
        <w:jc w:val="both"/>
      </w:pPr>
      <w:r>
        <w:rPr>
          <w:sz w:val="20"/>
        </w:rPr>
        <w:t xml:space="preserve">Работник имеет право на:</w:t>
      </w:r>
    </w:p>
    <w:p>
      <w:pPr>
        <w:pStyle w:val="0"/>
        <w:spacing w:before="200" w:line-rule="auto"/>
        <w:ind w:firstLine="540"/>
        <w:jc w:val="both"/>
      </w:pPr>
      <w:r>
        <w:rPr>
          <w:sz w:val="20"/>
        </w:rPr>
        <w:t xml:space="preserve">заключение, изменение и расторжение трудового договора в порядке и на условиях, которые установлены настоящим </w:t>
      </w:r>
      <w:hyperlink w:history="0" w:anchor="P922" w:tooltip="Раздел III. ТРУДОВОЙ ДОГОВОР">
        <w:r>
          <w:rPr>
            <w:sz w:val="20"/>
            <w:color w:val="0000ff"/>
          </w:rPr>
          <w:t xml:space="preserve">Кодексом</w:t>
        </w:r>
      </w:hyperlink>
      <w:r>
        <w:rPr>
          <w:sz w:val="20"/>
        </w:rPr>
        <w:t xml:space="preserve">, иными федеральными законами;</w:t>
      </w:r>
    </w:p>
    <w:p>
      <w:pPr>
        <w:pStyle w:val="0"/>
        <w:spacing w:before="200" w:line-rule="auto"/>
        <w:ind w:firstLine="540"/>
        <w:jc w:val="both"/>
      </w:pPr>
      <w:r>
        <w:rPr>
          <w:sz w:val="20"/>
        </w:rPr>
        <w:t xml:space="preserve">предоставление ему работы, обусловленной трудовым договором;</w:t>
      </w:r>
    </w:p>
    <w:p>
      <w:pPr>
        <w:pStyle w:val="0"/>
        <w:spacing w:before="200" w:line-rule="auto"/>
        <w:ind w:firstLine="540"/>
        <w:jc w:val="both"/>
      </w:pPr>
      <w:r>
        <w:rPr>
          <w:sz w:val="20"/>
        </w:rPr>
        <w:t xml:space="preserve">рабочее место, соответствующее государственным нормативным требованиям охраны труда и условиям, предусмотренным коллективным договором;</w:t>
      </w:r>
    </w:p>
    <w:p>
      <w:pPr>
        <w:pStyle w:val="0"/>
        <w:jc w:val="both"/>
      </w:pPr>
      <w:r>
        <w:rPr>
          <w:sz w:val="20"/>
        </w:rPr>
        <w:t xml:space="preserve">(в ред. Федерального </w:t>
      </w:r>
      <w:hyperlink w:history="0" r:id="rId2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pPr>
        <w:pStyle w:val="0"/>
        <w:spacing w:before="200" w:line-rule="auto"/>
        <w:ind w:firstLine="540"/>
        <w:jc w:val="both"/>
      </w:pPr>
      <w:r>
        <w:rPr>
          <w:sz w:val="20"/>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pPr>
        <w:pStyle w:val="0"/>
        <w:spacing w:before="200" w:line-rule="auto"/>
        <w:ind w:firstLine="540"/>
        <w:jc w:val="both"/>
      </w:pPr>
      <w:r>
        <w:rPr>
          <w:sz w:val="20"/>
        </w:rPr>
        <w:t xml:space="preserve">полную достоверную информацию об условиях труда и требованиях охраны труда на рабочем месте, включая реализацию прав, предоставленных </w:t>
      </w:r>
      <w:r>
        <w:rPr>
          <w:sz w:val="20"/>
        </w:rPr>
        <w:t xml:space="preserve">законодательством</w:t>
      </w:r>
      <w:r>
        <w:rPr>
          <w:sz w:val="20"/>
        </w:rPr>
        <w:t xml:space="preserve"> о специальной оценке условий труда;</w:t>
      </w:r>
    </w:p>
    <w:p>
      <w:pPr>
        <w:pStyle w:val="0"/>
        <w:jc w:val="both"/>
      </w:pPr>
      <w:r>
        <w:rPr>
          <w:sz w:val="20"/>
        </w:rPr>
        <w:t xml:space="preserve">(в ред. Федерального </w:t>
      </w:r>
      <w:hyperlink w:history="0" r:id="rId25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подготовку и дополнительное профессиональное образование в порядке, установленном настоящим </w:t>
      </w:r>
      <w:hyperlink w:history="0" w:anchor="P2759" w:tooltip="РАЗДЕЛ IX. КВАЛИФИКАЦИЯ РАБОТНИКА, ПРОФЕССИОНАЛЬНЫЙ">
        <w:r>
          <w:rPr>
            <w:sz w:val="20"/>
            <w:color w:val="0000ff"/>
          </w:rPr>
          <w:t xml:space="preserve">Кодексом</w:t>
        </w:r>
      </w:hyperlink>
      <w:r>
        <w:rPr>
          <w:sz w:val="20"/>
        </w:rPr>
        <w:t xml:space="preserve">, иными федеральными законами;</w:t>
      </w:r>
    </w:p>
    <w:p>
      <w:pPr>
        <w:pStyle w:val="0"/>
        <w:jc w:val="both"/>
      </w:pPr>
      <w:r>
        <w:rPr>
          <w:sz w:val="20"/>
        </w:rPr>
        <w:t xml:space="preserve">(в ред. Федерального </w:t>
      </w:r>
      <w:hyperlink w:history="0" r:id="rId25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w:t>
      </w:r>
    </w:p>
    <w:p>
      <w:pPr>
        <w:pStyle w:val="0"/>
        <w:spacing w:before="200" w:line-rule="auto"/>
        <w:ind w:firstLine="540"/>
        <w:jc w:val="both"/>
      </w:pPr>
      <w:r>
        <w:rPr>
          <w:sz w:val="20"/>
        </w:rPr>
        <w:t xml:space="preserve">участие в управлении организацией в предусмотренных настоящим </w:t>
      </w:r>
      <w:hyperlink w:history="0" w:anchor="P871" w:tooltip="Глава 8. УЧАСТИЕ РАБОТНИКОВ В УПРАВЛЕНИИ ОРГАНИЗАЦИЕЙ">
        <w:r>
          <w:rPr>
            <w:sz w:val="20"/>
            <w:color w:val="0000ff"/>
          </w:rPr>
          <w:t xml:space="preserve">Кодексом</w:t>
        </w:r>
      </w:hyperlink>
      <w:r>
        <w:rPr>
          <w:sz w:val="20"/>
        </w:rPr>
        <w:t xml:space="preserve">, иными федеральными </w:t>
      </w:r>
      <w:r>
        <w:rPr>
          <w:sz w:val="20"/>
        </w:rPr>
        <w:t xml:space="preserve">законами</w:t>
      </w:r>
      <w:r>
        <w:rPr>
          <w:sz w:val="20"/>
        </w:rPr>
        <w:t xml:space="preserve"> и коллективным договором формах;</w:t>
      </w:r>
    </w:p>
    <w:p>
      <w:pPr>
        <w:pStyle w:val="0"/>
        <w:spacing w:before="200" w:line-rule="auto"/>
        <w:ind w:firstLine="540"/>
        <w:jc w:val="both"/>
      </w:pPr>
      <w:r>
        <w:rPr>
          <w:sz w:val="20"/>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pPr>
        <w:pStyle w:val="0"/>
        <w:spacing w:before="200" w:line-rule="auto"/>
        <w:ind w:firstLine="540"/>
        <w:jc w:val="both"/>
      </w:pPr>
      <w:r>
        <w:rPr>
          <w:sz w:val="20"/>
        </w:rPr>
        <w:t xml:space="preserve">защиту своих трудовых прав, свобод и законных интересов всеми не запрещенными законом способами;</w:t>
      </w:r>
    </w:p>
    <w:p>
      <w:pPr>
        <w:pStyle w:val="0"/>
        <w:spacing w:before="200" w:line-rule="auto"/>
        <w:ind w:firstLine="540"/>
        <w:jc w:val="both"/>
      </w:pPr>
      <w:r>
        <w:rPr>
          <w:sz w:val="20"/>
        </w:rPr>
        <w:t xml:space="preserve">разрешение индивидуальных и коллективных трудовых споров, включая право на забастовку, в порядке, установленном настоящим </w:t>
      </w:r>
      <w:hyperlink w:history="0" w:anchor="P5853" w:tooltip="Статья 409. Право на забастовку">
        <w:r>
          <w:rPr>
            <w:sz w:val="20"/>
            <w:color w:val="0000ff"/>
          </w:rPr>
          <w:t xml:space="preserve">Кодексом</w:t>
        </w:r>
      </w:hyperlink>
      <w:r>
        <w:rPr>
          <w:sz w:val="20"/>
        </w:rPr>
        <w:t xml:space="preserve">, иными федеральными законами;</w:t>
      </w:r>
    </w:p>
    <w:p>
      <w:pPr>
        <w:pStyle w:val="0"/>
        <w:spacing w:before="200" w:line-rule="auto"/>
        <w:ind w:firstLine="540"/>
        <w:jc w:val="both"/>
      </w:pPr>
      <w:r>
        <w:rPr>
          <w:sz w:val="20"/>
        </w:rPr>
        <w:t xml:space="preserve">возмещение вреда, причиненного ему в связи с исполнением трудовых обязанностей, и компенсацию </w:t>
      </w:r>
      <w:r>
        <w:rPr>
          <w:sz w:val="20"/>
        </w:rPr>
        <w:t xml:space="preserve">морального вреда</w:t>
      </w:r>
      <w:r>
        <w:rPr>
          <w:sz w:val="20"/>
        </w:rPr>
        <w:t xml:space="preserve"> в порядке, установленном настоящим Кодексом, иными федеральными законами;</w:t>
      </w:r>
    </w:p>
    <w:p>
      <w:pPr>
        <w:pStyle w:val="0"/>
        <w:jc w:val="both"/>
      </w:pPr>
      <w:r>
        <w:rPr>
          <w:sz w:val="20"/>
        </w:rPr>
        <w:t xml:space="preserve">(в ред. Федерального </w:t>
      </w:r>
      <w:hyperlink w:history="0" r:id="rId2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обязательное социальное страхование в случаях, предусмотренных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Работник обязан:</w:t>
      </w:r>
    </w:p>
    <w:p>
      <w:pPr>
        <w:pStyle w:val="0"/>
        <w:spacing w:before="200" w:line-rule="auto"/>
        <w:ind w:firstLine="540"/>
        <w:jc w:val="both"/>
      </w:pPr>
      <w:r>
        <w:rPr>
          <w:sz w:val="20"/>
        </w:rPr>
        <w:t xml:space="preserve">добросовестно исполнять свои трудовые обязанности, возложенные на него трудовым договором;</w:t>
      </w:r>
    </w:p>
    <w:p>
      <w:pPr>
        <w:pStyle w:val="0"/>
        <w:spacing w:before="200" w:line-rule="auto"/>
        <w:ind w:firstLine="540"/>
        <w:jc w:val="both"/>
      </w:pPr>
      <w:r>
        <w:rPr>
          <w:sz w:val="20"/>
        </w:rPr>
        <w:t xml:space="preserve">соблюдать правила внутреннего трудового распорядка;</w:t>
      </w:r>
    </w:p>
    <w:p>
      <w:pPr>
        <w:pStyle w:val="0"/>
        <w:jc w:val="both"/>
      </w:pPr>
      <w:r>
        <w:rPr>
          <w:sz w:val="20"/>
        </w:rPr>
        <w:t xml:space="preserve">(в ред. Федерального </w:t>
      </w:r>
      <w:hyperlink w:history="0" r:id="rId2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соблюдать трудовую дисциплину;</w:t>
      </w:r>
    </w:p>
    <w:p>
      <w:pPr>
        <w:pStyle w:val="0"/>
        <w:spacing w:before="200" w:line-rule="auto"/>
        <w:ind w:firstLine="540"/>
        <w:jc w:val="both"/>
      </w:pPr>
      <w:r>
        <w:rPr>
          <w:sz w:val="20"/>
        </w:rPr>
        <w:t xml:space="preserve">выполнять установленные нормы труда;</w:t>
      </w:r>
    </w:p>
    <w:p>
      <w:pPr>
        <w:pStyle w:val="0"/>
        <w:spacing w:before="200" w:line-rule="auto"/>
        <w:ind w:firstLine="540"/>
        <w:jc w:val="both"/>
      </w:pPr>
      <w:r>
        <w:rPr>
          <w:sz w:val="20"/>
        </w:rPr>
        <w:t xml:space="preserve">соблюдать требования по охране труда и обеспечению безопасности труда;</w:t>
      </w:r>
    </w:p>
    <w:p>
      <w:pPr>
        <w:pStyle w:val="0"/>
        <w:spacing w:before="200" w:line-rule="auto"/>
        <w:ind w:firstLine="540"/>
        <w:jc w:val="both"/>
      </w:pPr>
      <w:r>
        <w:rPr>
          <w:sz w:val="20"/>
        </w:rPr>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pPr>
        <w:pStyle w:val="0"/>
        <w:jc w:val="both"/>
      </w:pPr>
      <w:r>
        <w:rPr>
          <w:sz w:val="20"/>
        </w:rPr>
        <w:t xml:space="preserve">(в ред. Федерального </w:t>
      </w:r>
      <w:hyperlink w:history="0" r:id="rId2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pPr>
        <w:pStyle w:val="0"/>
        <w:jc w:val="both"/>
      </w:pPr>
      <w:r>
        <w:rPr>
          <w:sz w:val="20"/>
        </w:rPr>
        <w:t xml:space="preserve">(в ред. Федерального </w:t>
      </w:r>
      <w:hyperlink w:history="0" r:id="rId26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22. Основные права и обязанности работодателя</w:t>
      </w:r>
    </w:p>
    <w:p>
      <w:pPr>
        <w:pStyle w:val="0"/>
        <w:jc w:val="both"/>
      </w:pPr>
      <w:r>
        <w:rPr>
          <w:sz w:val="20"/>
        </w:rPr>
      </w:r>
    </w:p>
    <w:p>
      <w:pPr>
        <w:pStyle w:val="0"/>
        <w:ind w:firstLine="540"/>
        <w:jc w:val="both"/>
      </w:pPr>
      <w:r>
        <w:rPr>
          <w:sz w:val="20"/>
        </w:rPr>
        <w:t xml:space="preserve">Работодатель имеет право:</w:t>
      </w:r>
    </w:p>
    <w:p>
      <w:pPr>
        <w:pStyle w:val="0"/>
        <w:spacing w:before="200" w:line-rule="auto"/>
        <w:ind w:firstLine="540"/>
        <w:jc w:val="both"/>
      </w:pPr>
      <w:r>
        <w:rPr>
          <w:sz w:val="20"/>
        </w:rPr>
        <w:t xml:space="preserve">заключать, изменять и расторгать трудовые договоры с работниками в порядке и на условиях, которые установлены настоящим </w:t>
      </w:r>
      <w:hyperlink w:history="0" w:anchor="P922" w:tooltip="Раздел III. ТРУДОВОЙ ДОГОВОР">
        <w:r>
          <w:rPr>
            <w:sz w:val="20"/>
            <w:color w:val="0000ff"/>
          </w:rPr>
          <w:t xml:space="preserve">Кодексом</w:t>
        </w:r>
      </w:hyperlink>
      <w:r>
        <w:rPr>
          <w:sz w:val="20"/>
        </w:rPr>
        <w:t xml:space="preserve">, иными федеральными законами;</w:t>
      </w:r>
    </w:p>
    <w:p>
      <w:pPr>
        <w:pStyle w:val="0"/>
        <w:spacing w:before="200" w:line-rule="auto"/>
        <w:ind w:firstLine="540"/>
        <w:jc w:val="both"/>
      </w:pPr>
      <w:r>
        <w:rPr>
          <w:sz w:val="20"/>
        </w:rPr>
        <w:t xml:space="preserve">вести коллективные переговоры и заключать коллективные договоры;</w:t>
      </w:r>
    </w:p>
    <w:p>
      <w:pPr>
        <w:pStyle w:val="0"/>
        <w:spacing w:before="200" w:line-rule="auto"/>
        <w:ind w:firstLine="540"/>
        <w:jc w:val="both"/>
      </w:pPr>
      <w:r>
        <w:rPr>
          <w:sz w:val="20"/>
        </w:rPr>
        <w:t xml:space="preserve">поощрять работников за добросовестный эффективный труд;</w:t>
      </w:r>
    </w:p>
    <w:p>
      <w:pPr>
        <w:pStyle w:val="0"/>
        <w:spacing w:before="200" w:line-rule="auto"/>
        <w:ind w:firstLine="540"/>
        <w:jc w:val="both"/>
      </w:pPr>
      <w:r>
        <w:rPr>
          <w:sz w:val="20"/>
        </w:rP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r>
        <w:rPr>
          <w:sz w:val="20"/>
        </w:rPr>
        <w:t xml:space="preserve">требований</w:t>
      </w:r>
      <w:r>
        <w:rPr>
          <w:sz w:val="20"/>
        </w:rPr>
        <w:t xml:space="preserve"> охраны труда;</w:t>
      </w:r>
    </w:p>
    <w:p>
      <w:pPr>
        <w:pStyle w:val="0"/>
        <w:jc w:val="both"/>
      </w:pPr>
      <w:r>
        <w:rPr>
          <w:sz w:val="20"/>
        </w:rPr>
        <w:t xml:space="preserve">(в ред. Федеральных законов от 30.06.2006 </w:t>
      </w:r>
      <w:hyperlink w:history="0" r:id="rId26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02.07.2021 </w:t>
      </w:r>
      <w:hyperlink w:history="0" r:id="rId262" w:tooltip="Федеральный закон от 02.07.2021 N 311-ФЗ &quot;О внесении изменений в Трудовой кодекс Российской Федерации&quot; {КонсультантПлюс}">
        <w:r>
          <w:rPr>
            <w:sz w:val="20"/>
            <w:color w:val="0000ff"/>
          </w:rPr>
          <w:t xml:space="preserve">N 311-ФЗ</w:t>
        </w:r>
      </w:hyperlink>
      <w:r>
        <w:rPr>
          <w:sz w:val="20"/>
        </w:rPr>
        <w:t xml:space="preserve">)</w:t>
      </w:r>
    </w:p>
    <w:p>
      <w:pPr>
        <w:pStyle w:val="0"/>
        <w:spacing w:before="200" w:line-rule="auto"/>
        <w:ind w:firstLine="540"/>
        <w:jc w:val="both"/>
      </w:pPr>
      <w:r>
        <w:rPr>
          <w:sz w:val="20"/>
        </w:rPr>
        <w:t xml:space="preserve">привлекать работников к дисциплинарной и материальной ответственности в порядке, установленном настоящим </w:t>
      </w:r>
      <w:r>
        <w:rPr>
          <w:sz w:val="20"/>
        </w:rPr>
        <w:t xml:space="preserve">Кодексом</w:t>
      </w:r>
      <w:r>
        <w:rPr>
          <w:sz w:val="20"/>
        </w:rPr>
        <w:t xml:space="preserve">,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принимать локальные нормативные акты (за исключением работодателей - физических лиц, не являющихся индивидуальными предпринимателями);</w:t>
      </w:r>
    </w:p>
    <w:p>
      <w:pPr>
        <w:pStyle w:val="0"/>
        <w:jc w:val="both"/>
      </w:pPr>
      <w:r>
        <w:rPr>
          <w:sz w:val="20"/>
        </w:rPr>
        <w:t xml:space="preserve">(в ред. Федерального </w:t>
      </w:r>
      <w:hyperlink w:history="0" r:id="rId26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создавать объединения работодателей в целях представительства и защиты своих интересов и вступать в них;</w:t>
      </w:r>
    </w:p>
    <w:p>
      <w:pPr>
        <w:pStyle w:val="0"/>
        <w:spacing w:before="200" w:line-rule="auto"/>
        <w:ind w:firstLine="540"/>
        <w:jc w:val="both"/>
      </w:pPr>
      <w:r>
        <w:rPr>
          <w:sz w:val="20"/>
        </w:rPr>
        <w:t xml:space="preserve">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pPr>
        <w:pStyle w:val="0"/>
        <w:jc w:val="both"/>
      </w:pPr>
      <w:r>
        <w:rPr>
          <w:sz w:val="20"/>
        </w:rPr>
        <w:t xml:space="preserve">(абзац введен Федеральным </w:t>
      </w:r>
      <w:hyperlink w:history="0" r:id="rId264" w:tooltip="Федеральный закон от 07.05.2013 N 95-ФЗ &quot;О внесении изменения в статью 22 Трудового кодекса Российской Федерации&quot; {КонсультантПлюс}">
        <w:r>
          <w:rPr>
            <w:sz w:val="20"/>
            <w:color w:val="0000ff"/>
          </w:rPr>
          <w:t xml:space="preserve">законом</w:t>
        </w:r>
      </w:hyperlink>
      <w:r>
        <w:rPr>
          <w:sz w:val="20"/>
        </w:rPr>
        <w:t xml:space="preserve"> от 07.05.2013 N 95-ФЗ)</w:t>
      </w:r>
    </w:p>
    <w:p>
      <w:pPr>
        <w:pStyle w:val="0"/>
        <w:spacing w:before="200" w:line-rule="auto"/>
        <w:ind w:firstLine="540"/>
        <w:jc w:val="both"/>
      </w:pPr>
      <w:r>
        <w:rPr>
          <w:sz w:val="20"/>
        </w:rPr>
        <w:t xml:space="preserve">реализовывать права, предоставленные ему </w:t>
      </w:r>
      <w:r>
        <w:rPr>
          <w:sz w:val="20"/>
        </w:rPr>
        <w:t xml:space="preserve">законодательством</w:t>
      </w:r>
      <w:r>
        <w:rPr>
          <w:sz w:val="20"/>
        </w:rPr>
        <w:t xml:space="preserve"> о специальной оценке условий труда;</w:t>
      </w:r>
    </w:p>
    <w:p>
      <w:pPr>
        <w:pStyle w:val="0"/>
        <w:jc w:val="both"/>
      </w:pPr>
      <w:r>
        <w:rPr>
          <w:sz w:val="20"/>
        </w:rPr>
        <w:t xml:space="preserve">(абзац введен Федеральным </w:t>
      </w:r>
      <w:hyperlink w:history="0" r:id="rId26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spacing w:before="200" w:line-rule="auto"/>
        <w:ind w:firstLine="540"/>
        <w:jc w:val="both"/>
      </w:pPr>
      <w:r>
        <w:rPr>
          <w:sz w:val="20"/>
        </w:rPr>
        <w:t xml:space="preserve">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pPr>
        <w:pStyle w:val="0"/>
        <w:jc w:val="both"/>
      </w:pPr>
      <w:r>
        <w:rPr>
          <w:sz w:val="20"/>
        </w:rPr>
        <w:t xml:space="preserve">(абзац введен Федеральным </w:t>
      </w:r>
      <w:hyperlink w:history="0" r:id="rId266"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spacing w:before="200" w:line-rule="auto"/>
        <w:ind w:firstLine="540"/>
        <w:jc w:val="both"/>
      </w:pPr>
      <w:r>
        <w:rPr>
          <w:sz w:val="20"/>
        </w:rPr>
        <w:t xml:space="preserve">Работодатель обязан:</w:t>
      </w:r>
    </w:p>
    <w:p>
      <w:pPr>
        <w:pStyle w:val="0"/>
        <w:spacing w:before="200" w:line-rule="auto"/>
        <w:ind w:firstLine="540"/>
        <w:jc w:val="both"/>
      </w:pPr>
      <w:r>
        <w:rPr>
          <w:sz w:val="20"/>
        </w:rPr>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pPr>
        <w:pStyle w:val="0"/>
        <w:spacing w:before="200" w:line-rule="auto"/>
        <w:ind w:firstLine="540"/>
        <w:jc w:val="both"/>
      </w:pPr>
      <w:r>
        <w:rPr>
          <w:sz w:val="20"/>
        </w:rPr>
        <w:t xml:space="preserve">предоставлять работникам работу, обусловленную трудовым договором;</w:t>
      </w:r>
    </w:p>
    <w:p>
      <w:pPr>
        <w:pStyle w:val="0"/>
        <w:spacing w:before="200" w:line-rule="auto"/>
        <w:ind w:firstLine="540"/>
        <w:jc w:val="both"/>
      </w:pPr>
      <w:r>
        <w:rPr>
          <w:sz w:val="20"/>
        </w:rPr>
        <w:t xml:space="preserve">обеспечивать безопасность и условия труда, соответствующие государственным нормативным требованиям охраны труда;</w:t>
      </w:r>
    </w:p>
    <w:p>
      <w:pPr>
        <w:pStyle w:val="0"/>
        <w:spacing w:before="200" w:line-rule="auto"/>
        <w:ind w:firstLine="540"/>
        <w:jc w:val="both"/>
      </w:pPr>
      <w:r>
        <w:rPr>
          <w:sz w:val="20"/>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pPr>
        <w:pStyle w:val="0"/>
        <w:spacing w:before="200" w:line-rule="auto"/>
        <w:ind w:firstLine="540"/>
        <w:jc w:val="both"/>
      </w:pPr>
      <w:r>
        <w:rPr>
          <w:sz w:val="20"/>
        </w:rPr>
        <w:t xml:space="preserve">обеспечивать работникам равную оплату за труд равной ценности;</w:t>
      </w:r>
    </w:p>
    <w:p>
      <w:pPr>
        <w:pStyle w:val="0"/>
        <w:spacing w:before="200" w:line-rule="auto"/>
        <w:ind w:firstLine="540"/>
        <w:jc w:val="both"/>
      </w:pPr>
      <w:r>
        <w:rPr>
          <w:sz w:val="20"/>
        </w:rPr>
        <w:t xml:space="preserve">выплачивать в полном размере причитающуюся работникам заработную плату в </w:t>
      </w:r>
      <w:r>
        <w:rPr>
          <w:sz w:val="20"/>
        </w:rPr>
        <w:t xml:space="preserve">сроки</w:t>
      </w:r>
      <w:r>
        <w:rPr>
          <w:sz w:val="20"/>
        </w:rPr>
        <w:t xml:space="preserve">, установленные в соответствии с настоящим Кодексом, коллективным договором, правилами внутреннего трудового распорядка, трудовыми договорами;</w:t>
      </w:r>
    </w:p>
    <w:p>
      <w:pPr>
        <w:pStyle w:val="0"/>
        <w:spacing w:before="200" w:line-rule="auto"/>
        <w:ind w:firstLine="540"/>
        <w:jc w:val="both"/>
      </w:pPr>
      <w:r>
        <w:rPr>
          <w:sz w:val="20"/>
        </w:rPr>
        <w:t xml:space="preserve">вести коллективные переговоры, а также заключать коллективный договор в порядке, установленном настоящим </w:t>
      </w:r>
      <w:r>
        <w:rPr>
          <w:sz w:val="20"/>
        </w:rPr>
        <w:t xml:space="preserve">Кодексом</w:t>
      </w:r>
      <w:r>
        <w:rPr>
          <w:sz w:val="20"/>
        </w:rPr>
        <w:t xml:space="preserve">;</w:t>
      </w:r>
    </w:p>
    <w:p>
      <w:pPr>
        <w:pStyle w:val="0"/>
        <w:spacing w:before="200" w:line-rule="auto"/>
        <w:ind w:firstLine="540"/>
        <w:jc w:val="both"/>
      </w:pPr>
      <w:r>
        <w:rPr>
          <w:sz w:val="20"/>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pPr>
        <w:pStyle w:val="0"/>
        <w:spacing w:before="200" w:line-rule="auto"/>
        <w:ind w:firstLine="540"/>
        <w:jc w:val="both"/>
      </w:pPr>
      <w:r>
        <w:rPr>
          <w:sz w:val="20"/>
        </w:rPr>
        <w:t xml:space="preserve">знакомить работников под роспись с принимаемыми локальными нормативными актами, непосредственно связанными с их трудовой деятельностью;</w:t>
      </w:r>
    </w:p>
    <w:p>
      <w:pPr>
        <w:pStyle w:val="0"/>
        <w:spacing w:before="200" w:line-rule="auto"/>
        <w:ind w:firstLine="540"/>
        <w:jc w:val="both"/>
      </w:pPr>
      <w:r>
        <w:rPr>
          <w:sz w:val="20"/>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pPr>
        <w:pStyle w:val="0"/>
        <w:jc w:val="both"/>
      </w:pPr>
      <w:r>
        <w:rPr>
          <w:sz w:val="20"/>
        </w:rPr>
        <w:t xml:space="preserve">(в ред. Федеральных законов от 18.07.2011 </w:t>
      </w:r>
      <w:hyperlink w:history="0" r:id="rId26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28.06.2021 </w:t>
      </w:r>
      <w:hyperlink w:history="0" r:id="rId268"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pPr>
        <w:pStyle w:val="0"/>
        <w:spacing w:before="200" w:line-rule="auto"/>
        <w:ind w:firstLine="540"/>
        <w:jc w:val="both"/>
      </w:pPr>
      <w:r>
        <w:rPr>
          <w:sz w:val="20"/>
        </w:rPr>
        <w:t xml:space="preserve">создавать условия, обеспечивающие участие работников в управлении организацией в предусмотренных настоящим </w:t>
      </w:r>
      <w:hyperlink w:history="0" w:anchor="P871" w:tooltip="Глава 8. УЧАСТИЕ РАБОТНИКОВ В УПРАВЛЕНИИ ОРГАНИЗАЦИЕЙ">
        <w:r>
          <w:rPr>
            <w:sz w:val="20"/>
            <w:color w:val="0000ff"/>
          </w:rPr>
          <w:t xml:space="preserve">Кодексом</w:t>
        </w:r>
      </w:hyperlink>
      <w:r>
        <w:rPr>
          <w:sz w:val="20"/>
        </w:rPr>
        <w:t xml:space="preserve">, иными федеральными </w:t>
      </w:r>
      <w:r>
        <w:rPr>
          <w:sz w:val="20"/>
        </w:rPr>
        <w:t xml:space="preserve">законами</w:t>
      </w:r>
      <w:r>
        <w:rPr>
          <w:sz w:val="20"/>
        </w:rPr>
        <w:t xml:space="preserve"> и коллективным договором формах;</w:t>
      </w:r>
    </w:p>
    <w:p>
      <w:pPr>
        <w:pStyle w:val="0"/>
        <w:spacing w:before="200" w:line-rule="auto"/>
        <w:ind w:firstLine="540"/>
        <w:jc w:val="both"/>
      </w:pPr>
      <w:r>
        <w:rPr>
          <w:sz w:val="20"/>
        </w:rPr>
        <w:t xml:space="preserve">обеспечивать бытовые нужды работников, связанные с исполнением ими трудовых обязанностей;</w:t>
      </w:r>
    </w:p>
    <w:p>
      <w:pPr>
        <w:pStyle w:val="0"/>
        <w:spacing w:before="200" w:line-rule="auto"/>
        <w:ind w:firstLine="540"/>
        <w:jc w:val="both"/>
      </w:pPr>
      <w:r>
        <w:rPr>
          <w:sz w:val="20"/>
        </w:rPr>
        <w:t xml:space="preserve">осуществлять обязательное социальное страхование работников в порядке, установленном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возмещать вред, причиненный работникам в связи с исполнением ими трудовых обязанностей, а также компенсировать </w:t>
      </w:r>
      <w:r>
        <w:rPr>
          <w:sz w:val="20"/>
        </w:rPr>
        <w:t xml:space="preserve">моральный вред</w:t>
      </w:r>
      <w:r>
        <w:rPr>
          <w:sz w:val="20"/>
        </w:rPr>
        <w:t xml:space="preserve"> в порядке и на условиях, которые установлены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 и иными нормативными правовыми актами Российской Федерации;</w:t>
      </w:r>
    </w:p>
    <w:p>
      <w:pPr>
        <w:pStyle w:val="0"/>
        <w:spacing w:before="200" w:line-rule="auto"/>
        <w:ind w:firstLine="540"/>
        <w:jc w:val="both"/>
      </w:pPr>
      <w:r>
        <w:rPr>
          <w:sz w:val="20"/>
        </w:rPr>
        <w:t xml:space="preserve">исполнять иные обязанности, предусмотренные трудовым законодательством, в том числе </w:t>
      </w:r>
      <w:r>
        <w:rPr>
          <w:sz w:val="20"/>
        </w:rPr>
        <w:t xml:space="preserve">законодательством</w:t>
      </w:r>
      <w:r>
        <w:rPr>
          <w:sz w:val="20"/>
        </w:rPr>
        <w:t xml:space="preserve"> о специальной оценке условий труда, и иными нормативными правовыми </w:t>
      </w:r>
      <w:r>
        <w:rPr>
          <w:sz w:val="20"/>
        </w:rPr>
        <w:t xml:space="preserve">актами</w:t>
      </w:r>
      <w:r>
        <w:rPr>
          <w:sz w:val="20"/>
        </w:rPr>
        <w:t xml:space="preserve">, содержащими нормы трудового права, коллективным договором, соглашениями, локальными нормативными актами и трудовыми договорами.</w:t>
      </w:r>
    </w:p>
    <w:p>
      <w:pPr>
        <w:pStyle w:val="0"/>
        <w:jc w:val="both"/>
      </w:pPr>
      <w:r>
        <w:rPr>
          <w:sz w:val="20"/>
        </w:rPr>
        <w:t xml:space="preserve">(в ред. Федеральных законов от 30.06.2006 </w:t>
      </w:r>
      <w:hyperlink w:history="0" r:id="rId26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28.12.2013 </w:t>
      </w:r>
      <w:hyperlink w:history="0" r:id="rId27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rPr>
        <w:t xml:space="preserve">)</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положений данного документа (в ред. ФЗ от 22.11.2021 </w:t>
            </w:r>
            <w:hyperlink w:history="0" r:id="rId271" w:tooltip="Федеральный закон от 22.11.2021 N 377-ФЗ &quot;О внесении изменений в Трудовой кодекс Российской Федерации&quot; {КонсультантПлюс}">
              <w:r>
                <w:rPr>
                  <w:sz w:val="20"/>
                  <w:color w:val="0000ff"/>
                </w:rPr>
                <w:t xml:space="preserve">N 377-ФЗ</w:t>
              </w:r>
            </w:hyperlink>
            <w:r>
              <w:rPr>
                <w:sz w:val="20"/>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w:history="0" r:id="rId272" w:tooltip="Федеральный закон от 22.11.2021 N 377-ФЗ &quot;О внесении изменений в Трудовой кодекс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0" w:name="P450"/>
    <w:bookmarkEnd w:id="450"/>
    <w:p>
      <w:pPr>
        <w:pStyle w:val="2"/>
        <w:spacing w:before="260" w:line-rule="auto"/>
        <w:outlineLvl w:val="3"/>
        <w:ind w:firstLine="540"/>
        <w:jc w:val="both"/>
      </w:pPr>
      <w:r>
        <w:rPr>
          <w:sz w:val="20"/>
        </w:rPr>
        <w:t xml:space="preserve">Статья 22.1. Электронный документооборот в сфере трудовых отношений</w:t>
      </w:r>
    </w:p>
    <w:p>
      <w:pPr>
        <w:pStyle w:val="0"/>
        <w:ind w:firstLine="540"/>
        <w:jc w:val="both"/>
      </w:pPr>
      <w:r>
        <w:rPr>
          <w:sz w:val="20"/>
        </w:rPr>
      </w:r>
    </w:p>
    <w:p>
      <w:pPr>
        <w:pStyle w:val="0"/>
        <w:ind w:firstLine="540"/>
        <w:jc w:val="both"/>
      </w:pPr>
      <w:r>
        <w:rPr>
          <w:sz w:val="20"/>
        </w:rPr>
        <w:t xml:space="preserve">(введена Федеральным </w:t>
      </w:r>
      <w:hyperlink w:history="0" r:id="rId273" w:tooltip="Федеральный закон от 22.11.2021 N 377-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22.11.2021 N 377-ФЗ)</w:t>
      </w:r>
    </w:p>
    <w:p>
      <w:pPr>
        <w:pStyle w:val="0"/>
        <w:jc w:val="both"/>
      </w:pPr>
      <w:r>
        <w:rPr>
          <w:sz w:val="20"/>
        </w:rPr>
      </w:r>
    </w:p>
    <w:p>
      <w:pPr>
        <w:pStyle w:val="0"/>
        <w:ind w:firstLine="540"/>
        <w:jc w:val="both"/>
      </w:pPr>
      <w:r>
        <w:rPr>
          <w:sz w:val="20"/>
        </w:rPr>
        <w:t xml:space="preserve">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w:t>
      </w:r>
      <w:hyperlink w:history="0" w:anchor="P469" w:tooltip="Статья 22.2. Порядок введения электронного документооборота и приема на работу к работодателю, использующему электронный документооборот">
        <w:r>
          <w:rPr>
            <w:sz w:val="20"/>
            <w:color w:val="0000ff"/>
          </w:rPr>
          <w:t xml:space="preserve">статьями 22.2</w:t>
        </w:r>
      </w:hyperlink>
      <w:r>
        <w:rPr>
          <w:sz w:val="20"/>
        </w:rPr>
        <w:t xml:space="preserve"> и </w:t>
      </w:r>
      <w:hyperlink w:history="0" w:anchor="P497" w:tooltip="Статья 22.3. Взаимодействие работодателя и работника посредством электронного документооборота">
        <w:r>
          <w:rPr>
            <w:sz w:val="20"/>
            <w:color w:val="0000ff"/>
          </w:rPr>
          <w:t xml:space="preserve">22.3</w:t>
        </w:r>
      </w:hyperlink>
      <w:r>
        <w:rPr>
          <w:sz w:val="20"/>
        </w:rPr>
        <w:t xml:space="preserve"> настоящего Кодекса.</w:t>
      </w:r>
    </w:p>
    <w:p>
      <w:pPr>
        <w:pStyle w:val="0"/>
        <w:spacing w:before="200" w:line-rule="auto"/>
        <w:ind w:firstLine="540"/>
        <w:jc w:val="both"/>
      </w:pPr>
      <w:r>
        <w:rPr>
          <w:sz w:val="20"/>
        </w:rPr>
        <w:t xml:space="preserve">Положения настоящей статьи и </w:t>
      </w:r>
      <w:hyperlink w:history="0" w:anchor="P469" w:tooltip="Статья 22.2. Порядок введения электронного документооборота и приема на работу к работодателю, использующему электронный документооборот">
        <w:r>
          <w:rPr>
            <w:sz w:val="20"/>
            <w:color w:val="0000ff"/>
          </w:rPr>
          <w:t xml:space="preserve">статей 22.2</w:t>
        </w:r>
      </w:hyperlink>
      <w:r>
        <w:rPr>
          <w:sz w:val="20"/>
        </w:rPr>
        <w:t xml:space="preserve"> и </w:t>
      </w:r>
      <w:hyperlink w:history="0" w:anchor="P497" w:tooltip="Статья 22.3. Взаимодействие работодателя и работника посредством электронного документооборота">
        <w:r>
          <w:rPr>
            <w:sz w:val="20"/>
            <w:color w:val="0000ff"/>
          </w:rPr>
          <w:t xml:space="preserve">22.3</w:t>
        </w:r>
      </w:hyperlink>
      <w:r>
        <w:rPr>
          <w:sz w:val="20"/>
        </w:rPr>
        <w:t xml:space="preserve">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w:t>
      </w:r>
      <w:hyperlink w:history="0" w:anchor="P456" w:tooltip="Положения настоящей статьи и статей 22.2 и 22.3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
        <w:r>
          <w:rPr>
            <w:sz w:val="20"/>
            <w:color w:val="0000ff"/>
          </w:rPr>
          <w:t xml:space="preserve">части третьей</w:t>
        </w:r>
      </w:hyperlink>
      <w:r>
        <w:rPr>
          <w:sz w:val="20"/>
        </w:rPr>
        <w:t xml:space="preserve"> настоящей статьи.</w:t>
      </w:r>
    </w:p>
    <w:bookmarkStart w:id="456" w:name="P456"/>
    <w:bookmarkEnd w:id="456"/>
    <w:p>
      <w:pPr>
        <w:pStyle w:val="0"/>
        <w:spacing w:before="200" w:line-rule="auto"/>
        <w:ind w:firstLine="540"/>
        <w:jc w:val="both"/>
      </w:pPr>
      <w:r>
        <w:rPr>
          <w:sz w:val="20"/>
        </w:rPr>
        <w:t xml:space="preserve">Положения настоящей статьи и </w:t>
      </w:r>
      <w:hyperlink w:history="0" w:anchor="P469" w:tooltip="Статья 22.2. Порядок введения электронного документооборота и приема на работу к работодателю, использующему электронный документооборот">
        <w:r>
          <w:rPr>
            <w:sz w:val="20"/>
            <w:color w:val="0000ff"/>
          </w:rPr>
          <w:t xml:space="preserve">статей 22.2</w:t>
        </w:r>
      </w:hyperlink>
      <w:r>
        <w:rPr>
          <w:sz w:val="20"/>
        </w:rPr>
        <w:t xml:space="preserve"> и </w:t>
      </w:r>
      <w:hyperlink w:history="0" w:anchor="P497" w:tooltip="Статья 22.3. Взаимодействие работодателя и работника посредством электронного документооборота">
        <w:r>
          <w:rPr>
            <w:sz w:val="20"/>
            <w:color w:val="0000ff"/>
          </w:rPr>
          <w:t xml:space="preserve">22.3</w:t>
        </w:r>
      </w:hyperlink>
      <w:r>
        <w:rPr>
          <w:sz w:val="20"/>
        </w:rP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pPr>
        <w:pStyle w:val="0"/>
        <w:spacing w:before="200" w:line-rule="auto"/>
        <w:ind w:firstLine="540"/>
        <w:jc w:val="both"/>
      </w:pPr>
      <w:r>
        <w:rPr>
          <w:sz w:val="20"/>
        </w:rPr>
        <w:t xml:space="preserve">Электронный документооборот может осуществляться работодателем посредством следующих информационных систем:</w:t>
      </w:r>
    </w:p>
    <w:p>
      <w:pPr>
        <w:pStyle w:val="0"/>
        <w:spacing w:before="200" w:line-rule="auto"/>
        <w:ind w:firstLine="540"/>
        <w:jc w:val="both"/>
      </w:pPr>
      <w:r>
        <w:rPr>
          <w:sz w:val="20"/>
        </w:rPr>
        <w:t xml:space="preserve">Единой цифровой платформы в сфере занятости и трудовых отношений "Работа в России" (далее - цифровая платформа "Работа в России") в </w:t>
      </w:r>
      <w:r>
        <w:rPr>
          <w:sz w:val="20"/>
        </w:rPr>
        <w:t xml:space="preserve">порядке</w:t>
      </w:r>
      <w:r>
        <w:rPr>
          <w:sz w:val="20"/>
        </w:rPr>
        <w:t xml:space="preserve">,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spacing w:before="200" w:line-rule="auto"/>
        <w:ind w:firstLine="540"/>
        <w:jc w:val="both"/>
      </w:pPr>
      <w:r>
        <w:rPr>
          <w:sz w:val="20"/>
        </w:rPr>
        <w:t xml:space="preserve">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pPr>
        <w:pStyle w:val="0"/>
        <w:spacing w:before="200" w:line-rule="auto"/>
        <w:ind w:firstLine="540"/>
        <w:jc w:val="both"/>
      </w:pPr>
      <w:r>
        <w:rPr>
          <w:sz w:val="20"/>
        </w:rPr>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w:t>
      </w:r>
      <w:hyperlink w:history="0" w:anchor="P497" w:tooltip="Статья 22.3. Взаимодействие работодателя и работника посредством электронного документооборота">
        <w:r>
          <w:rPr>
            <w:sz w:val="20"/>
            <w:color w:val="0000ff"/>
          </w:rPr>
          <w:t xml:space="preserve">статьи 22.3</w:t>
        </w:r>
      </w:hyperlink>
      <w:r>
        <w:rPr>
          <w:sz w:val="20"/>
        </w:rPr>
        <w:t xml:space="preserve"> настоящего Кодекса устанавливается Правительством Российской Федерации. </w:t>
      </w:r>
      <w:r>
        <w:rPr>
          <w:sz w:val="20"/>
        </w:rPr>
        <w:t xml:space="preserve">Порядок</w:t>
      </w:r>
      <w:r>
        <w:rPr>
          <w:sz w:val="20"/>
        </w:rPr>
        <w:t xml:space="preserve">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hyperlink w:history="0" w:anchor="P497" w:tooltip="Статья 22.3. Взаимодействие работодателя и работника посредством электронного документооборота">
        <w:r>
          <w:rPr>
            <w:sz w:val="20"/>
            <w:color w:val="0000ff"/>
          </w:rPr>
          <w:t xml:space="preserve">статьи 22.3</w:t>
        </w:r>
      </w:hyperlink>
      <w:r>
        <w:rPr>
          <w:sz w:val="20"/>
        </w:rPr>
        <w:t xml:space="preserve"> настоящего Кодекса устанавливается Правительством Российской Федерации.</w:t>
      </w:r>
    </w:p>
    <w:p>
      <w:pPr>
        <w:pStyle w:val="0"/>
        <w:spacing w:before="200" w:line-rule="auto"/>
        <w:ind w:firstLine="540"/>
        <w:jc w:val="both"/>
      </w:pPr>
      <w:r>
        <w:rPr>
          <w:sz w:val="20"/>
        </w:rPr>
        <w:t xml:space="preserve">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pPr>
        <w:pStyle w:val="0"/>
        <w:spacing w:before="200" w:line-rule="auto"/>
        <w:ind w:firstLine="540"/>
        <w:jc w:val="both"/>
      </w:pPr>
      <w:r>
        <w:rPr>
          <w:sz w:val="20"/>
        </w:rPr>
        <w:t xml:space="preserve">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pPr>
        <w:pStyle w:val="0"/>
        <w:spacing w:before="200" w:line-rule="auto"/>
        <w:ind w:firstLine="540"/>
        <w:jc w:val="both"/>
      </w:pPr>
      <w:r>
        <w:rPr>
          <w:sz w:val="20"/>
        </w:rPr>
        <w:t xml:space="preserve">информационной системы работодателя в случае ее применения работодателем в целях осуществления электронного документооборота.</w:t>
      </w:r>
    </w:p>
    <w:p>
      <w:pPr>
        <w:pStyle w:val="0"/>
        <w:spacing w:before="200" w:line-rule="auto"/>
        <w:ind w:firstLine="540"/>
        <w:jc w:val="both"/>
      </w:pPr>
      <w:r>
        <w:rPr>
          <w:sz w:val="20"/>
        </w:rPr>
        <w:t xml:space="preserve">При создании электронных документов применяются </w:t>
      </w:r>
      <w:r>
        <w:rPr>
          <w:sz w:val="20"/>
        </w:rPr>
        <w:t xml:space="preserve">единые требования</w:t>
      </w:r>
      <w:r>
        <w:rPr>
          <w:sz w:val="20"/>
        </w:rPr>
        <w:t xml:space="preserve">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pPr>
        <w:pStyle w:val="0"/>
        <w:spacing w:before="200" w:line-rule="auto"/>
        <w:ind w:firstLine="540"/>
        <w:jc w:val="both"/>
      </w:pPr>
      <w:r>
        <w:rPr>
          <w:sz w:val="20"/>
        </w:rPr>
        <w:t xml:space="preserve">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положений данного документа (в ред. ФЗ от 22.11.2021 </w:t>
            </w:r>
            <w:hyperlink w:history="0" r:id="rId274" w:tooltip="Федеральный закон от 22.11.2021 N 377-ФЗ &quot;О внесении изменений в Трудовой кодекс Российской Федерации&quot; {КонсультантПлюс}">
              <w:r>
                <w:rPr>
                  <w:sz w:val="20"/>
                  <w:color w:val="0000ff"/>
                </w:rPr>
                <w:t xml:space="preserve">N 377-ФЗ</w:t>
              </w:r>
            </w:hyperlink>
            <w:r>
              <w:rPr>
                <w:sz w:val="20"/>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w:history="0" r:id="rId275" w:tooltip="Федеральный закон от 22.11.2021 N 377-ФЗ &quot;О внесении изменений в Трудовой кодекс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9" w:name="P469"/>
    <w:bookmarkEnd w:id="469"/>
    <w:p>
      <w:pPr>
        <w:pStyle w:val="2"/>
        <w:spacing w:before="260" w:line-rule="auto"/>
        <w:outlineLvl w:val="3"/>
        <w:ind w:firstLine="540"/>
        <w:jc w:val="both"/>
      </w:pPr>
      <w:r>
        <w:rPr>
          <w:sz w:val="20"/>
        </w:rPr>
        <w:t xml:space="preserve">Статья 22.2. Порядок введения электронного документооборота и приема на работу к работодателю, использующему электронный документооборот</w:t>
      </w:r>
    </w:p>
    <w:p>
      <w:pPr>
        <w:pStyle w:val="0"/>
        <w:ind w:firstLine="540"/>
        <w:jc w:val="both"/>
      </w:pPr>
      <w:r>
        <w:rPr>
          <w:sz w:val="20"/>
        </w:rPr>
      </w:r>
    </w:p>
    <w:p>
      <w:pPr>
        <w:pStyle w:val="0"/>
        <w:ind w:firstLine="540"/>
        <w:jc w:val="both"/>
      </w:pPr>
      <w:r>
        <w:rPr>
          <w:sz w:val="20"/>
        </w:rPr>
        <w:t xml:space="preserve">(введена Федеральным </w:t>
      </w:r>
      <w:hyperlink w:history="0" r:id="rId276" w:tooltip="Федеральный закон от 22.11.2021 N 377-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22.11.2021 N 377-ФЗ)</w:t>
      </w:r>
    </w:p>
    <w:p>
      <w:pPr>
        <w:pStyle w:val="0"/>
        <w:jc w:val="both"/>
      </w:pPr>
      <w:r>
        <w:rPr>
          <w:sz w:val="20"/>
        </w:rPr>
      </w:r>
    </w:p>
    <w:p>
      <w:pPr>
        <w:pStyle w:val="0"/>
        <w:ind w:firstLine="540"/>
        <w:jc w:val="both"/>
      </w:pPr>
      <w:r>
        <w:rPr>
          <w:sz w:val="20"/>
        </w:rPr>
        <w:t xml:space="preserve">Работодатель вправе принять решение о введении электронного документооборота.</w:t>
      </w:r>
    </w:p>
    <w:bookmarkStart w:id="474" w:name="P474"/>
    <w:bookmarkEnd w:id="474"/>
    <w:p>
      <w:pPr>
        <w:pStyle w:val="0"/>
        <w:spacing w:before="200" w:line-rule="auto"/>
        <w:ind w:firstLine="540"/>
        <w:jc w:val="both"/>
      </w:pPr>
      <w:r>
        <w:rPr>
          <w:sz w:val="20"/>
        </w:rP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hyperlink w:history="0" w:anchor="P5467"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 и который содержит:</w:t>
      </w:r>
    </w:p>
    <w:p>
      <w:pPr>
        <w:pStyle w:val="0"/>
        <w:spacing w:before="200" w:line-rule="auto"/>
        <w:ind w:firstLine="540"/>
        <w:jc w:val="both"/>
      </w:pPr>
      <w:r>
        <w:rPr>
          <w:sz w:val="20"/>
        </w:rPr>
        <w:t xml:space="preserve">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pPr>
        <w:pStyle w:val="0"/>
        <w:spacing w:before="200" w:line-rule="auto"/>
        <w:ind w:firstLine="540"/>
        <w:jc w:val="both"/>
      </w:pPr>
      <w:r>
        <w:rPr>
          <w:sz w:val="20"/>
        </w:rPr>
        <w:t xml:space="preserve">порядок доступа к информационной системе работодателя (при необходимости);</w:t>
      </w:r>
    </w:p>
    <w:bookmarkStart w:id="477" w:name="P477"/>
    <w:bookmarkEnd w:id="477"/>
    <w:p>
      <w:pPr>
        <w:pStyle w:val="0"/>
        <w:spacing w:before="200" w:line-rule="auto"/>
        <w:ind w:firstLine="540"/>
        <w:jc w:val="both"/>
      </w:pPr>
      <w:r>
        <w:rPr>
          <w:sz w:val="20"/>
        </w:rPr>
        <w:t xml:space="preserve">перечень электронных документов и перечень категорий работников, в отношении которых осуществляется электронный документооборот;</w:t>
      </w:r>
    </w:p>
    <w:p>
      <w:pPr>
        <w:pStyle w:val="0"/>
        <w:spacing w:before="200" w:line-rule="auto"/>
        <w:ind w:firstLine="540"/>
        <w:jc w:val="both"/>
      </w:pPr>
      <w:r>
        <w:rPr>
          <w:sz w:val="20"/>
        </w:rPr>
        <w:t xml:space="preserve">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pPr>
        <w:pStyle w:val="0"/>
        <w:spacing w:before="200" w:line-rule="auto"/>
        <w:ind w:firstLine="540"/>
        <w:jc w:val="both"/>
      </w:pPr>
      <w:r>
        <w:rPr>
          <w:sz w:val="20"/>
        </w:rPr>
        <w:t xml:space="preserve">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w:t>
      </w:r>
      <w:hyperlink w:history="0" w:anchor="P5467"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 и может предусматривать:</w:t>
      </w:r>
    </w:p>
    <w:p>
      <w:pPr>
        <w:pStyle w:val="0"/>
        <w:spacing w:before="200" w:line-rule="auto"/>
        <w:ind w:firstLine="540"/>
        <w:jc w:val="both"/>
      </w:pPr>
      <w:r>
        <w:rPr>
          <w:sz w:val="20"/>
        </w:rPr>
        <w:t xml:space="preserve">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pPr>
        <w:pStyle w:val="0"/>
        <w:spacing w:before="200" w:line-rule="auto"/>
        <w:ind w:firstLine="540"/>
        <w:jc w:val="both"/>
      </w:pPr>
      <w:r>
        <w:rPr>
          <w:sz w:val="20"/>
        </w:rPr>
        <w:t xml:space="preserve">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pPr>
        <w:pStyle w:val="0"/>
        <w:spacing w:before="200" w:line-rule="auto"/>
        <w:ind w:firstLine="540"/>
        <w:jc w:val="both"/>
      </w:pPr>
      <w:r>
        <w:rPr>
          <w:sz w:val="20"/>
        </w:rPr>
        <w:t xml:space="preserve">исключительные случаи, при которых допускается оформление документов, определенных </w:t>
      </w:r>
      <w:hyperlink w:history="0" w:anchor="P477" w:tooltip="перечень электронных документов и перечень категорий работников, в отношении которых осуществляется электронный документооборот;">
        <w:r>
          <w:rPr>
            <w:sz w:val="20"/>
            <w:color w:val="0000ff"/>
          </w:rPr>
          <w:t xml:space="preserve">абзацем четвертым части второй</w:t>
        </w:r>
      </w:hyperlink>
      <w:r>
        <w:rPr>
          <w:sz w:val="20"/>
        </w:rPr>
        <w:t xml:space="preserve"> настоящей статьи, на бумажном носителе;</w:t>
      </w:r>
    </w:p>
    <w:p>
      <w:pPr>
        <w:pStyle w:val="0"/>
        <w:spacing w:before="200" w:line-rule="auto"/>
        <w:ind w:firstLine="540"/>
        <w:jc w:val="both"/>
      </w:pPr>
      <w:r>
        <w:rPr>
          <w:sz w:val="20"/>
        </w:rPr>
        <w:t xml:space="preserve">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pPr>
        <w:pStyle w:val="0"/>
        <w:spacing w:before="200" w:line-rule="auto"/>
        <w:ind w:firstLine="540"/>
        <w:jc w:val="both"/>
      </w:pPr>
      <w:r>
        <w:rPr>
          <w:sz w:val="20"/>
        </w:rPr>
        <w:t xml:space="preserve">Работодатель уведомляет каждого работника в срок, установленный локальным нормативным актом, предусмотренным </w:t>
      </w:r>
      <w:hyperlink w:history="0" w:anchor="P474" w:tooltip="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 который содержит:">
        <w:r>
          <w:rPr>
            <w:sz w:val="20"/>
            <w:color w:val="0000ff"/>
          </w:rPr>
          <w:t xml:space="preserve">частью второй</w:t>
        </w:r>
      </w:hyperlink>
      <w:r>
        <w:rPr>
          <w:sz w:val="20"/>
        </w:rPr>
        <w:t xml:space="preserve">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bookmarkStart w:id="485" w:name="P485"/>
    <w:bookmarkEnd w:id="485"/>
    <w:p>
      <w:pPr>
        <w:pStyle w:val="0"/>
        <w:spacing w:before="200" w:line-rule="auto"/>
        <w:ind w:firstLine="540"/>
        <w:jc w:val="both"/>
      </w:pPr>
      <w:r>
        <w:rPr>
          <w:sz w:val="20"/>
        </w:rPr>
        <w:t xml:space="preserve">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w:t>
      </w:r>
      <w:hyperlink w:history="0" w:anchor="P487" w:tooltip="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
        <w:r>
          <w:rPr>
            <w:sz w:val="20"/>
            <w:color w:val="0000ff"/>
          </w:rPr>
          <w:t xml:space="preserve">части седьмой</w:t>
        </w:r>
      </w:hyperlink>
      <w:r>
        <w:rPr>
          <w:sz w:val="20"/>
        </w:rPr>
        <w:t xml:space="preserve">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bookmarkStart w:id="486" w:name="P486"/>
    <w:bookmarkEnd w:id="486"/>
    <w:p>
      <w:pPr>
        <w:pStyle w:val="0"/>
        <w:spacing w:before="200" w:line-rule="auto"/>
        <w:ind w:firstLine="540"/>
        <w:jc w:val="both"/>
      </w:pPr>
      <w:r>
        <w:rPr>
          <w:sz w:val="20"/>
        </w:rPr>
        <w:t xml:space="preserve">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bookmarkStart w:id="487" w:name="P487"/>
    <w:bookmarkEnd w:id="487"/>
    <w:p>
      <w:pPr>
        <w:pStyle w:val="0"/>
        <w:spacing w:before="200" w:line-rule="auto"/>
        <w:ind w:firstLine="540"/>
        <w:jc w:val="both"/>
      </w:pPr>
      <w:r>
        <w:rPr>
          <w:sz w:val="20"/>
        </w:rPr>
        <w:t xml:space="preserve">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pPr>
        <w:pStyle w:val="0"/>
        <w:spacing w:before="200" w:line-rule="auto"/>
        <w:ind w:firstLine="540"/>
        <w:jc w:val="both"/>
      </w:pPr>
      <w:r>
        <w:rPr>
          <w:sz w:val="20"/>
        </w:rP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w:t>
      </w:r>
      <w:hyperlink w:history="0" w:anchor="P487" w:tooltip="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
        <w:r>
          <w:rPr>
            <w:sz w:val="20"/>
            <w:color w:val="0000ff"/>
          </w:rPr>
          <w:t xml:space="preserve">части седьмой</w:t>
        </w:r>
      </w:hyperlink>
      <w:r>
        <w:rPr>
          <w:sz w:val="20"/>
        </w:rPr>
        <w:t xml:space="preserve">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pPr>
        <w:pStyle w:val="0"/>
        <w:spacing w:before="200" w:line-rule="auto"/>
        <w:ind w:firstLine="540"/>
        <w:jc w:val="both"/>
      </w:pPr>
      <w:r>
        <w:rPr>
          <w:sz w:val="20"/>
        </w:rPr>
        <w:t xml:space="preserve">Работодатель обязан безвозмездно предоставлять работникам, которые в соответствии с </w:t>
      </w:r>
      <w:hyperlink w:history="0" w:anchor="P485" w:tooltip="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части седьмой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
        <w:r>
          <w:rPr>
            <w:sz w:val="20"/>
            <w:color w:val="0000ff"/>
          </w:rPr>
          <w:t xml:space="preserve">частями пятой</w:t>
        </w:r>
      </w:hyperlink>
      <w:r>
        <w:rPr>
          <w:sz w:val="20"/>
        </w:rPr>
        <w:t xml:space="preserve"> и </w:t>
      </w:r>
      <w:hyperlink w:history="0" w:anchor="P486" w:tooltip="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
        <w:r>
          <w:rPr>
            <w:sz w:val="20"/>
            <w:color w:val="0000ff"/>
          </w:rPr>
          <w:t xml:space="preserve">шестой</w:t>
        </w:r>
      </w:hyperlink>
      <w:r>
        <w:rPr>
          <w:sz w:val="20"/>
        </w:rPr>
        <w:t xml:space="preserve">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pPr>
        <w:pStyle w:val="0"/>
        <w:spacing w:before="200" w:line-rule="auto"/>
        <w:ind w:firstLine="540"/>
        <w:jc w:val="both"/>
      </w:pPr>
      <w:r>
        <w:rPr>
          <w:sz w:val="20"/>
        </w:rPr>
        <w:t xml:space="preserve">При заключении трудового договора документы, предусмотренные </w:t>
      </w:r>
      <w:hyperlink w:history="0" w:anchor="P1108" w:tooltip="Статья 65. Документы, предъявляемые при заключении трудового договора">
        <w:r>
          <w:rPr>
            <w:sz w:val="20"/>
            <w:color w:val="0000ff"/>
          </w:rPr>
          <w:t xml:space="preserve">статьей 65</w:t>
        </w:r>
      </w:hyperlink>
      <w:r>
        <w:rPr>
          <w:sz w:val="20"/>
        </w:rPr>
        <w:t xml:space="preserve">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Ознакомление лица, поступающего на работу, с документами, предусмотренными </w:t>
      </w:r>
      <w:hyperlink w:history="0" w:anchor="P1189" w:tooltip="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r>
          <w:rPr>
            <w:sz w:val="20"/>
            <w:color w:val="0000ff"/>
          </w:rPr>
          <w:t xml:space="preserve">частью третьей статьи 68</w:t>
        </w:r>
      </w:hyperlink>
      <w:r>
        <w:rPr>
          <w:sz w:val="20"/>
        </w:rPr>
        <w:t xml:space="preserve"> настоящего Кодекса, может осуществляться в электронной форме.</w:t>
      </w:r>
    </w:p>
    <w:p>
      <w:pPr>
        <w:pStyle w:val="0"/>
        <w:spacing w:before="200" w:line-rule="auto"/>
        <w:ind w:firstLine="540"/>
        <w:jc w:val="both"/>
      </w:pPr>
      <w:r>
        <w:rPr>
          <w:sz w:val="20"/>
        </w:rPr>
        <w:t xml:space="preserve">Работодатель несет расходы на получение работником электронной подписи (в случае ее отсутствия) и ее использование.</w:t>
      </w:r>
    </w:p>
    <w:p>
      <w:pPr>
        <w:pStyle w:val="0"/>
        <w:spacing w:before="200" w:line-rule="auto"/>
        <w:ind w:firstLine="540"/>
        <w:jc w:val="both"/>
      </w:pPr>
      <w:r>
        <w:rPr>
          <w:sz w:val="20"/>
        </w:rPr>
        <w:t xml:space="preserve">Работник или лицо, поступающее на работу, вправе использовать ранее полученную самостоятельно усиленную квалифицированную электронную подпись.</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положений данного документа (в ред. ФЗ от 22.11.2021 </w:t>
            </w:r>
            <w:hyperlink w:history="0" r:id="rId277" w:tooltip="Федеральный закон от 22.11.2021 N 377-ФЗ &quot;О внесении изменений в Трудовой кодекс Российской Федерации&quot; {КонсультантПлюс}">
              <w:r>
                <w:rPr>
                  <w:sz w:val="20"/>
                  <w:color w:val="0000ff"/>
                </w:rPr>
                <w:t xml:space="preserve">N 377-ФЗ</w:t>
              </w:r>
            </w:hyperlink>
            <w:r>
              <w:rPr>
                <w:sz w:val="20"/>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w:history="0" r:id="rId278" w:tooltip="Федеральный закон от 22.11.2021 N 377-ФЗ &quot;О внесении изменений в Трудовой кодекс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7" w:name="P497"/>
    <w:bookmarkEnd w:id="497"/>
    <w:p>
      <w:pPr>
        <w:pStyle w:val="2"/>
        <w:spacing w:before="260" w:line-rule="auto"/>
        <w:outlineLvl w:val="3"/>
        <w:ind w:firstLine="540"/>
        <w:jc w:val="both"/>
      </w:pPr>
      <w:r>
        <w:rPr>
          <w:sz w:val="20"/>
        </w:rPr>
        <w:t xml:space="preserve">Статья 22.3. Взаимодействие работодателя и работника посредством электронного документооборота</w:t>
      </w:r>
    </w:p>
    <w:p>
      <w:pPr>
        <w:pStyle w:val="0"/>
        <w:ind w:firstLine="540"/>
        <w:jc w:val="both"/>
      </w:pPr>
      <w:r>
        <w:rPr>
          <w:sz w:val="20"/>
        </w:rPr>
      </w:r>
    </w:p>
    <w:p>
      <w:pPr>
        <w:pStyle w:val="0"/>
        <w:ind w:firstLine="540"/>
        <w:jc w:val="both"/>
      </w:pPr>
      <w:r>
        <w:rPr>
          <w:sz w:val="20"/>
        </w:rPr>
        <w:t xml:space="preserve">(введена Федеральным </w:t>
      </w:r>
      <w:hyperlink w:history="0" r:id="rId279" w:tooltip="Федеральный закон от 22.11.2021 N 377-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22.11.2021 N 377-ФЗ)</w:t>
      </w:r>
    </w:p>
    <w:p>
      <w:pPr>
        <w:pStyle w:val="0"/>
        <w:jc w:val="both"/>
      </w:pPr>
      <w:r>
        <w:rPr>
          <w:sz w:val="20"/>
        </w:rPr>
      </w:r>
    </w:p>
    <w:bookmarkStart w:id="501" w:name="P501"/>
    <w:bookmarkEnd w:id="501"/>
    <w:p>
      <w:pPr>
        <w:pStyle w:val="0"/>
        <w:ind w:firstLine="540"/>
        <w:jc w:val="both"/>
      </w:pPr>
      <w:r>
        <w:rPr>
          <w:sz w:val="20"/>
        </w:rPr>
        <w:t xml:space="preserve">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pPr>
        <w:pStyle w:val="0"/>
        <w:spacing w:before="200" w:line-rule="auto"/>
        <w:ind w:firstLine="540"/>
        <w:jc w:val="both"/>
      </w:pPr>
      <w:r>
        <w:rPr>
          <w:sz w:val="20"/>
        </w:rPr>
        <w:t xml:space="preserve">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r>
        <w:rPr>
          <w:sz w:val="20"/>
        </w:rPr>
        <w:t xml:space="preserve">порядке</w:t>
      </w:r>
      <w:r>
        <w:rPr>
          <w:sz w:val="20"/>
        </w:rPr>
        <w:t xml:space="preserve">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pPr>
        <w:pStyle w:val="0"/>
        <w:spacing w:before="200" w:line-rule="auto"/>
        <w:ind w:firstLine="540"/>
        <w:jc w:val="both"/>
      </w:pPr>
      <w:r>
        <w:rPr>
          <w:sz w:val="20"/>
        </w:rPr>
        <w:t xml:space="preserve">При подписании иных, чем указанные в </w:t>
      </w:r>
      <w:hyperlink w:history="0" w:anchor="P501" w:tooltip="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
        <w:r>
          <w:rPr>
            <w:sz w:val="20"/>
            <w:color w:val="0000ff"/>
          </w:rPr>
          <w:t xml:space="preserve">части первой</w:t>
        </w:r>
      </w:hyperlink>
      <w:r>
        <w:rPr>
          <w:sz w:val="20"/>
        </w:rPr>
        <w:t xml:space="preserve"> настоящей статьи, электронных документов посредством информационной системы работодателя работодателем могут использоваться:</w:t>
      </w:r>
    </w:p>
    <w:p>
      <w:pPr>
        <w:pStyle w:val="0"/>
        <w:spacing w:before="200" w:line-rule="auto"/>
        <w:ind w:firstLine="540"/>
        <w:jc w:val="both"/>
      </w:pPr>
      <w:r>
        <w:rPr>
          <w:sz w:val="20"/>
        </w:rPr>
        <w:t xml:space="preserve">усиленная квалифицированная электронная подпись;</w:t>
      </w:r>
    </w:p>
    <w:p>
      <w:pPr>
        <w:pStyle w:val="0"/>
        <w:spacing w:before="200" w:line-rule="auto"/>
        <w:ind w:firstLine="540"/>
        <w:jc w:val="both"/>
      </w:pPr>
      <w:r>
        <w:rPr>
          <w:sz w:val="20"/>
        </w:rPr>
        <w:t xml:space="preserve">усиленная неквалифицированная электронная подпись, порядок проверки которой определяется соглашением сторон трудового договора;</w:t>
      </w:r>
    </w:p>
    <w:p>
      <w:pPr>
        <w:pStyle w:val="0"/>
        <w:spacing w:before="200" w:line-rule="auto"/>
        <w:ind w:firstLine="540"/>
        <w:jc w:val="both"/>
      </w:pPr>
      <w:r>
        <w:rPr>
          <w:sz w:val="20"/>
        </w:rPr>
        <w:t xml:space="preserve">усиленная неквалифицированная электронная подпись, выданная с использованием инфраструктуры электронного правительства.</w:t>
      </w:r>
    </w:p>
    <w:bookmarkStart w:id="507" w:name="P507"/>
    <w:bookmarkEnd w:id="507"/>
    <w:p>
      <w:pPr>
        <w:pStyle w:val="0"/>
        <w:spacing w:before="200" w:line-rule="auto"/>
        <w:ind w:firstLine="540"/>
        <w:jc w:val="both"/>
      </w:pPr>
      <w:r>
        <w:rPr>
          <w:sz w:val="20"/>
        </w:rPr>
        <w:t xml:space="preserve">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pPr>
        <w:pStyle w:val="0"/>
        <w:spacing w:before="200" w:line-rule="auto"/>
        <w:ind w:firstLine="540"/>
        <w:jc w:val="both"/>
      </w:pPr>
      <w:r>
        <w:rPr>
          <w:sz w:val="20"/>
        </w:rPr>
        <w:t xml:space="preserve">усиленная квалифицированная электронная подпись;</w:t>
      </w:r>
    </w:p>
    <w:p>
      <w:pPr>
        <w:pStyle w:val="0"/>
        <w:spacing w:before="200" w:line-rule="auto"/>
        <w:ind w:firstLine="540"/>
        <w:jc w:val="both"/>
      </w:pPr>
      <w:r>
        <w:rPr>
          <w:sz w:val="20"/>
        </w:rPr>
        <w:t xml:space="preserve">усиленная неквалифицированная электронная подпись, порядок проверки которой определяется соглашением сторон трудового договора;</w:t>
      </w:r>
    </w:p>
    <w:p>
      <w:pPr>
        <w:pStyle w:val="0"/>
        <w:spacing w:before="200" w:line-rule="auto"/>
        <w:ind w:firstLine="540"/>
        <w:jc w:val="both"/>
      </w:pPr>
      <w:r>
        <w:rPr>
          <w:sz w:val="20"/>
        </w:rPr>
        <w:t xml:space="preserve">усиленная неквалифицированная электронная подпись, выданная с использованием инфраструктуры электронного правительства.</w:t>
      </w:r>
    </w:p>
    <w:p>
      <w:pPr>
        <w:pStyle w:val="0"/>
        <w:spacing w:before="200" w:line-rule="auto"/>
        <w:ind w:firstLine="540"/>
        <w:jc w:val="both"/>
      </w:pPr>
      <w:r>
        <w:rPr>
          <w:sz w:val="20"/>
        </w:rPr>
        <w:t xml:space="preserve">При подписании иных, чем указанные в </w:t>
      </w:r>
      <w:hyperlink w:history="0" w:anchor="P507" w:tooltip="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
        <w:r>
          <w:rPr>
            <w:sz w:val="20"/>
            <w:color w:val="0000ff"/>
          </w:rPr>
          <w:t xml:space="preserve">части четвертой</w:t>
        </w:r>
      </w:hyperlink>
      <w:r>
        <w:rPr>
          <w:sz w:val="20"/>
        </w:rPr>
        <w:t xml:space="preserve"> настоящей статьи, электронных документов посредством информационной системы работодателя работником могут использоваться:</w:t>
      </w:r>
    </w:p>
    <w:p>
      <w:pPr>
        <w:pStyle w:val="0"/>
        <w:spacing w:before="200" w:line-rule="auto"/>
        <w:ind w:firstLine="540"/>
        <w:jc w:val="both"/>
      </w:pPr>
      <w:r>
        <w:rPr>
          <w:sz w:val="20"/>
        </w:rPr>
        <w:t xml:space="preserve">усиленная квалифицированная электронная подпись;</w:t>
      </w:r>
    </w:p>
    <w:p>
      <w:pPr>
        <w:pStyle w:val="0"/>
        <w:spacing w:before="200" w:line-rule="auto"/>
        <w:ind w:firstLine="540"/>
        <w:jc w:val="both"/>
      </w:pPr>
      <w:r>
        <w:rPr>
          <w:sz w:val="20"/>
        </w:rPr>
        <w:t xml:space="preserve">усиленная неквалифицированная электронная подпись, порядок проверки которой определяется соглашением сторон трудового договора;</w:t>
      </w:r>
    </w:p>
    <w:p>
      <w:pPr>
        <w:pStyle w:val="0"/>
        <w:spacing w:before="200" w:line-rule="auto"/>
        <w:ind w:firstLine="540"/>
        <w:jc w:val="both"/>
      </w:pPr>
      <w:r>
        <w:rPr>
          <w:sz w:val="20"/>
        </w:rPr>
        <w:t xml:space="preserve">усиленная неквалифицированная электронная подпись, выданная с использованием инфраструктуры электронного правительства;</w:t>
      </w:r>
    </w:p>
    <w:p>
      <w:pPr>
        <w:pStyle w:val="0"/>
        <w:spacing w:before="200" w:line-rule="auto"/>
        <w:ind w:firstLine="540"/>
        <w:jc w:val="both"/>
      </w:pPr>
      <w:r>
        <w:rPr>
          <w:sz w:val="20"/>
        </w:rPr>
        <w:t xml:space="preserve">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pPr>
        <w:pStyle w:val="0"/>
        <w:spacing w:before="200" w:line-rule="auto"/>
        <w:ind w:firstLine="540"/>
        <w:jc w:val="both"/>
      </w:pPr>
      <w:r>
        <w:rPr>
          <w:sz w:val="20"/>
        </w:rPr>
        <w:t xml:space="preserve">При подписании электронных документов посредством цифровой платформы "Работа в России" работодателем могут использоваться:</w:t>
      </w:r>
    </w:p>
    <w:p>
      <w:pPr>
        <w:pStyle w:val="0"/>
        <w:spacing w:before="200" w:line-rule="auto"/>
        <w:ind w:firstLine="540"/>
        <w:jc w:val="both"/>
      </w:pPr>
      <w:r>
        <w:rPr>
          <w:sz w:val="20"/>
        </w:rPr>
        <w:t xml:space="preserve">усиленная квалифицированная электронная подпись;</w:t>
      </w:r>
    </w:p>
    <w:p>
      <w:pPr>
        <w:pStyle w:val="0"/>
        <w:spacing w:before="200" w:line-rule="auto"/>
        <w:ind w:firstLine="540"/>
        <w:jc w:val="both"/>
      </w:pPr>
      <w:r>
        <w:rPr>
          <w:sz w:val="20"/>
        </w:rPr>
        <w:t xml:space="preserve">усиленная неквалифицированная электронная подпись, выданная с использованием инфраструктуры электронного правительства.</w:t>
      </w:r>
    </w:p>
    <w:p>
      <w:pPr>
        <w:pStyle w:val="0"/>
        <w:spacing w:before="200" w:line-rule="auto"/>
        <w:ind w:firstLine="540"/>
        <w:jc w:val="both"/>
      </w:pPr>
      <w:r>
        <w:rPr>
          <w:sz w:val="20"/>
        </w:rPr>
        <w:t xml:space="preserve">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pPr>
        <w:pStyle w:val="0"/>
        <w:spacing w:before="200" w:line-rule="auto"/>
        <w:ind w:firstLine="540"/>
        <w:jc w:val="both"/>
      </w:pPr>
      <w:r>
        <w:rPr>
          <w:sz w:val="20"/>
        </w:rPr>
        <w:t xml:space="preserve">усиленная квалифицированная электронная подпись;</w:t>
      </w:r>
    </w:p>
    <w:p>
      <w:pPr>
        <w:pStyle w:val="0"/>
        <w:spacing w:before="200" w:line-rule="auto"/>
        <w:ind w:firstLine="540"/>
        <w:jc w:val="both"/>
      </w:pPr>
      <w:r>
        <w:rPr>
          <w:sz w:val="20"/>
        </w:rPr>
        <w:t xml:space="preserve">усиленная неквалифицированная электронная подпись, выданная с использованием инфраструктуры электронного правительства;</w:t>
      </w:r>
    </w:p>
    <w:p>
      <w:pPr>
        <w:pStyle w:val="0"/>
        <w:spacing w:before="200" w:line-rule="auto"/>
        <w:ind w:firstLine="540"/>
        <w:jc w:val="both"/>
      </w:pPr>
      <w:r>
        <w:rPr>
          <w:sz w:val="20"/>
        </w:rPr>
        <w:t xml:space="preserve">простая электронная подпись, ключ которой получен при личной явке в соответствии с установленными Правительством Российской Федерации </w:t>
      </w:r>
      <w:r>
        <w:rPr>
          <w:sz w:val="20"/>
        </w:rPr>
        <w:t xml:space="preserve">правилами</w:t>
      </w:r>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w:t>
      </w:r>
    </w:p>
    <w:bookmarkStart w:id="523" w:name="P523"/>
    <w:bookmarkEnd w:id="523"/>
    <w:p>
      <w:pPr>
        <w:pStyle w:val="0"/>
        <w:spacing w:before="200" w:line-rule="auto"/>
        <w:ind w:firstLine="540"/>
        <w:jc w:val="both"/>
      </w:pPr>
      <w:r>
        <w:rPr>
          <w:sz w:val="20"/>
        </w:rP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w:t>
      </w:r>
      <w:hyperlink w:history="0" w:anchor="P450" w:tooltip="Статья 22.1. Электронный документооборот в сфере трудовых отношений">
        <w:r>
          <w:rPr>
            <w:sz w:val="20"/>
            <w:color w:val="0000ff"/>
          </w:rPr>
          <w:t xml:space="preserve">статьями 22.1</w:t>
        </w:r>
      </w:hyperlink>
      <w:r>
        <w:rPr>
          <w:sz w:val="20"/>
        </w:rPr>
        <w:t xml:space="preserve"> и </w:t>
      </w:r>
      <w:hyperlink w:history="0" w:anchor="P469" w:tooltip="Статья 22.2. Порядок введения электронного документооборота и приема на работу к работодателю, использующему электронный документооборот">
        <w:r>
          <w:rPr>
            <w:sz w:val="20"/>
            <w:color w:val="0000ff"/>
          </w:rPr>
          <w:t xml:space="preserve">22.2</w:t>
        </w:r>
      </w:hyperlink>
      <w:r>
        <w:rPr>
          <w:sz w:val="20"/>
        </w:rPr>
        <w:t xml:space="preserve"> настоящего Кодекса, посредством:</w:t>
      </w:r>
    </w:p>
    <w:p>
      <w:pPr>
        <w:pStyle w:val="0"/>
        <w:spacing w:before="200" w:line-rule="auto"/>
        <w:ind w:firstLine="540"/>
        <w:jc w:val="both"/>
      </w:pPr>
      <w:r>
        <w:rPr>
          <w:sz w:val="20"/>
        </w:rPr>
        <w:t xml:space="preserve">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pPr>
        <w:pStyle w:val="0"/>
        <w:spacing w:before="200" w:line-rule="auto"/>
        <w:ind w:firstLine="540"/>
        <w:jc w:val="both"/>
      </w:pPr>
      <w:r>
        <w:rPr>
          <w:sz w:val="20"/>
        </w:rPr>
        <w:t xml:space="preserve">цифровой платформы "Работа в России" при условии ее применения работодателем в целях осуществления электронного документооборота.</w:t>
      </w:r>
    </w:p>
    <w:p>
      <w:pPr>
        <w:pStyle w:val="0"/>
        <w:spacing w:before="200" w:line-rule="auto"/>
        <w:ind w:firstLine="540"/>
        <w:jc w:val="both"/>
      </w:pPr>
      <w:r>
        <w:rPr>
          <w:sz w:val="20"/>
        </w:rPr>
        <w:t xml:space="preserve">Заявления, уведомления и сообщения, направленные работником или лицом, поступающим на работу, способами, указанными в </w:t>
      </w:r>
      <w:hyperlink w:history="0" w:anchor="P523" w:tooltip="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статьями 22.1 и 22.2 настоящего Кодекса, посредством:">
        <w:r>
          <w:rPr>
            <w:sz w:val="20"/>
            <w:color w:val="0000ff"/>
          </w:rPr>
          <w:t xml:space="preserve">части восьмой</w:t>
        </w:r>
      </w:hyperlink>
      <w:r>
        <w:rPr>
          <w:sz w:val="20"/>
        </w:rPr>
        <w:t xml:space="preserve"> настоящей статьи, считаются полученными работодателем на следующий рабочий день после их направления.</w:t>
      </w:r>
    </w:p>
    <w:p>
      <w:pPr>
        <w:pStyle w:val="0"/>
        <w:spacing w:before="200" w:line-rule="auto"/>
        <w:ind w:firstLine="540"/>
        <w:jc w:val="both"/>
      </w:pPr>
      <w:r>
        <w:rPr>
          <w:sz w:val="20"/>
        </w:rPr>
        <w:t xml:space="preserve">Заявление о выдаче документов, связанных с работой, или их заверенных надлежащим образом копий (</w:t>
      </w:r>
      <w:hyperlink w:history="0" w:anchor="P1064" w:tooltip="Статья 62. Выдача документов, связанных с работой, и их копий">
        <w:r>
          <w:rPr>
            <w:sz w:val="20"/>
            <w:color w:val="0000ff"/>
          </w:rPr>
          <w:t xml:space="preserve">статья 62</w:t>
        </w:r>
      </w:hyperlink>
      <w:r>
        <w:rPr>
          <w:sz w:val="20"/>
        </w:rPr>
        <w:t xml:space="preserve">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pPr>
        <w:pStyle w:val="0"/>
        <w:spacing w:before="200" w:line-rule="auto"/>
        <w:ind w:firstLine="540"/>
        <w:jc w:val="both"/>
      </w:pPr>
      <w:r>
        <w:rPr>
          <w:sz w:val="20"/>
        </w:rPr>
        <w:t xml:space="preserve">При подаче работником заявления о выдаче документов, связанных с работой, или их копий (</w:t>
      </w:r>
      <w:hyperlink w:history="0" w:anchor="P1064" w:tooltip="Статья 62. Выдача документов, связанных с работой, и их копий">
        <w:r>
          <w:rPr>
            <w:sz w:val="20"/>
            <w:color w:val="0000ff"/>
          </w:rPr>
          <w:t xml:space="preserve">статья 62</w:t>
        </w:r>
      </w:hyperlink>
      <w:r>
        <w:rPr>
          <w:sz w:val="20"/>
        </w:rPr>
        <w:t xml:space="preserve">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pPr>
        <w:pStyle w:val="0"/>
        <w:spacing w:before="200" w:line-rule="auto"/>
        <w:ind w:firstLine="540"/>
        <w:jc w:val="both"/>
      </w:pPr>
      <w:r>
        <w:rPr>
          <w:sz w:val="20"/>
        </w:rPr>
        <w:t xml:space="preserve">в форме копии электронного документа на бумажном носителе, заверенной надлежащим образом;</w:t>
      </w:r>
    </w:p>
    <w:p>
      <w:pPr>
        <w:pStyle w:val="0"/>
        <w:spacing w:before="200" w:line-rule="auto"/>
        <w:ind w:firstLine="540"/>
        <w:jc w:val="both"/>
      </w:pPr>
      <w:r>
        <w:rPr>
          <w:sz w:val="20"/>
        </w:rPr>
        <w:t xml:space="preserve">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pPr>
        <w:pStyle w:val="0"/>
        <w:spacing w:before="200" w:line-rule="auto"/>
        <w:ind w:firstLine="540"/>
        <w:jc w:val="both"/>
      </w:pPr>
      <w:r>
        <w:rPr>
          <w:sz w:val="20"/>
        </w:rPr>
        <w:t xml:space="preserve">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pPr>
        <w:pStyle w:val="0"/>
        <w:spacing w:before="200" w:line-rule="auto"/>
        <w:ind w:firstLine="540"/>
        <w:jc w:val="both"/>
      </w:pPr>
      <w:r>
        <w:rPr>
          <w:sz w:val="20"/>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w:t>
      </w:r>
      <w:hyperlink w:history="0" w:anchor="P5467"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pPr>
        <w:pStyle w:val="0"/>
        <w:spacing w:before="200" w:line-rule="auto"/>
        <w:ind w:firstLine="540"/>
        <w:jc w:val="both"/>
      </w:pPr>
      <w:r>
        <w:rPr>
          <w:sz w:val="20"/>
        </w:rPr>
        <w:t xml:space="preserve">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pPr>
        <w:pStyle w:val="0"/>
        <w:spacing w:before="200" w:line-rule="auto"/>
        <w:ind w:firstLine="540"/>
        <w:jc w:val="both"/>
      </w:pPr>
      <w:r>
        <w:rPr>
          <w:sz w:val="20"/>
        </w:rPr>
        <w:t xml:space="preserve">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pPr>
        <w:pStyle w:val="0"/>
        <w:jc w:val="both"/>
      </w:pPr>
      <w:r>
        <w:rPr>
          <w:sz w:val="20"/>
        </w:rPr>
      </w:r>
    </w:p>
    <w:p>
      <w:pPr>
        <w:pStyle w:val="2"/>
        <w:outlineLvl w:val="0"/>
        <w:jc w:val="center"/>
      </w:pPr>
      <w:r>
        <w:rPr>
          <w:sz w:val="20"/>
        </w:rPr>
        <w:t xml:space="preserve">ЧАСТЬ ВТОРАЯ</w:t>
      </w:r>
    </w:p>
    <w:p>
      <w:pPr>
        <w:pStyle w:val="0"/>
        <w:jc w:val="both"/>
      </w:pPr>
      <w:r>
        <w:rPr>
          <w:sz w:val="20"/>
        </w:rPr>
      </w:r>
    </w:p>
    <w:p>
      <w:pPr>
        <w:pStyle w:val="2"/>
        <w:outlineLvl w:val="1"/>
        <w:jc w:val="center"/>
      </w:pPr>
      <w:r>
        <w:rPr>
          <w:sz w:val="20"/>
        </w:rPr>
        <w:t xml:space="preserve">Раздел II. СОЦИАЛЬНОЕ ПАРТНЕРСТВО В СФЕРЕ ТРУДА</w:t>
      </w:r>
    </w:p>
    <w:p>
      <w:pPr>
        <w:pStyle w:val="0"/>
        <w:jc w:val="both"/>
      </w:pPr>
      <w:r>
        <w:rPr>
          <w:sz w:val="20"/>
        </w:rPr>
      </w:r>
    </w:p>
    <w:p>
      <w:pPr>
        <w:pStyle w:val="2"/>
        <w:outlineLvl w:val="2"/>
        <w:jc w:val="center"/>
      </w:pPr>
      <w:r>
        <w:rPr>
          <w:sz w:val="20"/>
        </w:rPr>
        <w:t xml:space="preserve">Глава 3. ОБЩИЕ ПОЛОЖЕНИЯ</w:t>
      </w:r>
    </w:p>
    <w:p>
      <w:pPr>
        <w:pStyle w:val="0"/>
        <w:jc w:val="center"/>
      </w:pPr>
      <w:r>
        <w:rPr>
          <w:sz w:val="20"/>
        </w:rPr>
        <w:t xml:space="preserve">(в ред. Федерального </w:t>
      </w:r>
      <w:hyperlink w:history="0" r:id="rId28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23. Понятие социального партнерства в сфере труда</w:t>
      </w:r>
    </w:p>
    <w:p>
      <w:pPr>
        <w:pStyle w:val="0"/>
        <w:jc w:val="both"/>
      </w:pPr>
      <w:r>
        <w:rPr>
          <w:sz w:val="20"/>
        </w:rPr>
        <w:t xml:space="preserve">(в ред. Федерального </w:t>
      </w:r>
      <w:hyperlink w:history="0" r:id="rId2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pPr>
        <w:pStyle w:val="0"/>
        <w:jc w:val="both"/>
      </w:pPr>
      <w:r>
        <w:rPr>
          <w:sz w:val="20"/>
        </w:rPr>
        <w:t xml:space="preserve">(в ред. Федерального </w:t>
      </w:r>
      <w:hyperlink w:history="0" r:id="rId28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Часть вторая утратила силу. - Федеральный </w:t>
      </w:r>
      <w:hyperlink w:history="0" r:id="rId2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24. Основные принципы социального партнерства</w:t>
      </w:r>
    </w:p>
    <w:p>
      <w:pPr>
        <w:pStyle w:val="0"/>
        <w:jc w:val="both"/>
      </w:pPr>
      <w:r>
        <w:rPr>
          <w:sz w:val="20"/>
        </w:rPr>
      </w:r>
    </w:p>
    <w:p>
      <w:pPr>
        <w:pStyle w:val="0"/>
        <w:ind w:firstLine="540"/>
        <w:jc w:val="both"/>
      </w:pPr>
      <w:r>
        <w:rPr>
          <w:sz w:val="20"/>
        </w:rPr>
        <w:t xml:space="preserve">Основными принципами социального партнерства являются:</w:t>
      </w:r>
    </w:p>
    <w:p>
      <w:pPr>
        <w:pStyle w:val="0"/>
        <w:spacing w:before="200" w:line-rule="auto"/>
        <w:ind w:firstLine="540"/>
        <w:jc w:val="both"/>
      </w:pPr>
      <w:r>
        <w:rPr>
          <w:sz w:val="20"/>
        </w:rPr>
        <w:t xml:space="preserve">равноправие сторон;</w:t>
      </w:r>
    </w:p>
    <w:p>
      <w:pPr>
        <w:pStyle w:val="0"/>
        <w:spacing w:before="200" w:line-rule="auto"/>
        <w:ind w:firstLine="540"/>
        <w:jc w:val="both"/>
      </w:pPr>
      <w:r>
        <w:rPr>
          <w:sz w:val="20"/>
        </w:rPr>
        <w:t xml:space="preserve">уважение и учет интересов сторон;</w:t>
      </w:r>
    </w:p>
    <w:p>
      <w:pPr>
        <w:pStyle w:val="0"/>
        <w:spacing w:before="200" w:line-rule="auto"/>
        <w:ind w:firstLine="540"/>
        <w:jc w:val="both"/>
      </w:pPr>
      <w:r>
        <w:rPr>
          <w:sz w:val="20"/>
        </w:rPr>
        <w:t xml:space="preserve">заинтересованность сторон в участии в договорных отношениях;</w:t>
      </w:r>
    </w:p>
    <w:p>
      <w:pPr>
        <w:pStyle w:val="0"/>
        <w:spacing w:before="200" w:line-rule="auto"/>
        <w:ind w:firstLine="540"/>
        <w:jc w:val="both"/>
      </w:pPr>
      <w:r>
        <w:rPr>
          <w:sz w:val="20"/>
        </w:rPr>
        <w:t xml:space="preserve">содействие государства в укреплении и развитии социального партнерства на демократической основе;</w:t>
      </w:r>
    </w:p>
    <w:p>
      <w:pPr>
        <w:pStyle w:val="0"/>
        <w:spacing w:before="200" w:line-rule="auto"/>
        <w:ind w:firstLine="540"/>
        <w:jc w:val="both"/>
      </w:pPr>
      <w:r>
        <w:rPr>
          <w:sz w:val="20"/>
        </w:rPr>
        <w:t xml:space="preserve">соблюдение сторонами и их представителями трудового законодательства и иных нормативных правовых актов, содержащих нормы трудового права;</w:t>
      </w:r>
    </w:p>
    <w:p>
      <w:pPr>
        <w:pStyle w:val="0"/>
        <w:jc w:val="both"/>
      </w:pPr>
      <w:r>
        <w:rPr>
          <w:sz w:val="20"/>
        </w:rPr>
        <w:t xml:space="preserve">(в ред. Федерального </w:t>
      </w:r>
      <w:hyperlink w:history="0" r:id="rId28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полномочность представителей сторон;</w:t>
      </w:r>
    </w:p>
    <w:p>
      <w:pPr>
        <w:pStyle w:val="0"/>
        <w:spacing w:before="200" w:line-rule="auto"/>
        <w:ind w:firstLine="540"/>
        <w:jc w:val="both"/>
      </w:pPr>
      <w:r>
        <w:rPr>
          <w:sz w:val="20"/>
        </w:rPr>
        <w:t xml:space="preserve">свобода выбора при обсуждении вопросов, входящих в сферу труда;</w:t>
      </w:r>
    </w:p>
    <w:p>
      <w:pPr>
        <w:pStyle w:val="0"/>
        <w:spacing w:before="200" w:line-rule="auto"/>
        <w:ind w:firstLine="540"/>
        <w:jc w:val="both"/>
      </w:pPr>
      <w:r>
        <w:rPr>
          <w:sz w:val="20"/>
        </w:rPr>
        <w:t xml:space="preserve">добровольность принятия сторонами на себя обязательств;</w:t>
      </w:r>
    </w:p>
    <w:p>
      <w:pPr>
        <w:pStyle w:val="0"/>
        <w:spacing w:before="200" w:line-rule="auto"/>
        <w:ind w:firstLine="540"/>
        <w:jc w:val="both"/>
      </w:pPr>
      <w:r>
        <w:rPr>
          <w:sz w:val="20"/>
        </w:rPr>
        <w:t xml:space="preserve">реальность обязательств, принимаемых на себя сторонами;</w:t>
      </w:r>
    </w:p>
    <w:p>
      <w:pPr>
        <w:pStyle w:val="0"/>
        <w:spacing w:before="200" w:line-rule="auto"/>
        <w:ind w:firstLine="540"/>
        <w:jc w:val="both"/>
      </w:pPr>
      <w:r>
        <w:rPr>
          <w:sz w:val="20"/>
        </w:rPr>
        <w:t xml:space="preserve">обязательность выполнения коллективных договоров, соглашений;</w:t>
      </w:r>
    </w:p>
    <w:p>
      <w:pPr>
        <w:pStyle w:val="0"/>
        <w:spacing w:before="200" w:line-rule="auto"/>
        <w:ind w:firstLine="540"/>
        <w:jc w:val="both"/>
      </w:pPr>
      <w:r>
        <w:rPr>
          <w:sz w:val="20"/>
        </w:rPr>
        <w:t xml:space="preserve">контроль за выполнением принятых коллективных договоров, соглашений;</w:t>
      </w:r>
    </w:p>
    <w:p>
      <w:pPr>
        <w:pStyle w:val="0"/>
        <w:spacing w:before="200" w:line-rule="auto"/>
        <w:ind w:firstLine="540"/>
        <w:jc w:val="both"/>
      </w:pPr>
      <w:r>
        <w:rPr>
          <w:sz w:val="20"/>
        </w:rPr>
        <w:t xml:space="preserve">ответственность сторон, их представителей за невыполнение по их вине коллективных договоров, соглашений.</w:t>
      </w:r>
    </w:p>
    <w:p>
      <w:pPr>
        <w:pStyle w:val="0"/>
        <w:jc w:val="both"/>
      </w:pPr>
      <w:r>
        <w:rPr>
          <w:sz w:val="20"/>
        </w:rPr>
      </w:r>
    </w:p>
    <w:p>
      <w:pPr>
        <w:pStyle w:val="2"/>
        <w:outlineLvl w:val="3"/>
        <w:ind w:firstLine="540"/>
        <w:jc w:val="both"/>
      </w:pPr>
      <w:r>
        <w:rPr>
          <w:sz w:val="20"/>
        </w:rPr>
        <w:t xml:space="preserve">Статья 25. Стороны социального партнерства</w:t>
      </w:r>
    </w:p>
    <w:p>
      <w:pPr>
        <w:pStyle w:val="0"/>
        <w:jc w:val="both"/>
      </w:pPr>
      <w:r>
        <w:rPr>
          <w:sz w:val="20"/>
        </w:rPr>
      </w:r>
    </w:p>
    <w:p>
      <w:pPr>
        <w:pStyle w:val="0"/>
        <w:ind w:firstLine="540"/>
        <w:jc w:val="both"/>
      </w:pPr>
      <w:r>
        <w:rPr>
          <w:sz w:val="20"/>
        </w:rPr>
        <w:t xml:space="preserve">Сторонами социального партнерства являются работники и работодатели в лице уполномоченных в установленном порядке представителей.</w:t>
      </w:r>
    </w:p>
    <w:p>
      <w:pPr>
        <w:pStyle w:val="0"/>
        <w:spacing w:before="200" w:line-rule="auto"/>
        <w:ind w:firstLine="540"/>
        <w:jc w:val="both"/>
      </w:pPr>
      <w:r>
        <w:rPr>
          <w:sz w:val="20"/>
        </w:rPr>
        <w:t xml:space="preserve">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pPr>
        <w:pStyle w:val="0"/>
        <w:jc w:val="both"/>
      </w:pPr>
      <w:r>
        <w:rPr>
          <w:sz w:val="20"/>
        </w:rPr>
        <w:t xml:space="preserve">(часть вторая введена Федеральным </w:t>
      </w:r>
      <w:hyperlink w:history="0" r:id="rId28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26. Уровни социального партнерства</w:t>
      </w:r>
    </w:p>
    <w:p>
      <w:pPr>
        <w:pStyle w:val="0"/>
        <w:ind w:firstLine="540"/>
        <w:jc w:val="both"/>
      </w:pPr>
      <w:r>
        <w:rPr>
          <w:sz w:val="20"/>
        </w:rPr>
      </w:r>
    </w:p>
    <w:p>
      <w:pPr>
        <w:pStyle w:val="0"/>
        <w:ind w:firstLine="540"/>
        <w:jc w:val="both"/>
      </w:pPr>
      <w:r>
        <w:rPr>
          <w:sz w:val="20"/>
        </w:rPr>
        <w:t xml:space="preserve">(в ред. Федерального </w:t>
      </w:r>
      <w:hyperlink w:history="0" r:id="rId28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Социальное партнерство осуществляется на:</w:t>
      </w:r>
    </w:p>
    <w:p>
      <w:pPr>
        <w:pStyle w:val="0"/>
        <w:spacing w:before="200" w:line-rule="auto"/>
        <w:ind w:firstLine="540"/>
        <w:jc w:val="both"/>
      </w:pPr>
      <w:r>
        <w:rPr>
          <w:sz w:val="20"/>
        </w:rPr>
        <w:t xml:space="preserve">федеральном уровне, на котором устанавливаются основы регулирования отношений в сфере труда в Российской Федерации;</w:t>
      </w:r>
    </w:p>
    <w:p>
      <w:pPr>
        <w:pStyle w:val="0"/>
        <w:spacing w:before="200" w:line-rule="auto"/>
        <w:ind w:firstLine="540"/>
        <w:jc w:val="both"/>
      </w:pPr>
      <w:r>
        <w:rPr>
          <w:sz w:val="20"/>
        </w:rPr>
        <w:t xml:space="preserve">межрегиональном уровне, на котором устанавливаются основы регулирования отношений в сфере труда в двух и более субъектах Российской Федерации;</w:t>
      </w:r>
    </w:p>
    <w:p>
      <w:pPr>
        <w:pStyle w:val="0"/>
        <w:spacing w:before="200" w:line-rule="auto"/>
        <w:ind w:firstLine="540"/>
        <w:jc w:val="both"/>
      </w:pPr>
      <w:r>
        <w:rPr>
          <w:sz w:val="20"/>
        </w:rPr>
        <w:t xml:space="preserve">региональном уровне, на котором устанавливаются основы регулирования отношений в сфере труда в субъекте Российской Федерации;</w:t>
      </w:r>
    </w:p>
    <w:p>
      <w:pPr>
        <w:pStyle w:val="0"/>
        <w:spacing w:before="200" w:line-rule="auto"/>
        <w:ind w:firstLine="540"/>
        <w:jc w:val="both"/>
      </w:pPr>
      <w:r>
        <w:rPr>
          <w:sz w:val="20"/>
        </w:rPr>
        <w:t xml:space="preserve">отраслевом уровне, на котором устанавливаются основы регулирования отношений в сфере труда в отрасли (отраслях);</w:t>
      </w:r>
    </w:p>
    <w:p>
      <w:pPr>
        <w:pStyle w:val="0"/>
        <w:spacing w:before="200" w:line-rule="auto"/>
        <w:ind w:firstLine="540"/>
        <w:jc w:val="both"/>
      </w:pPr>
      <w:r>
        <w:rPr>
          <w:sz w:val="20"/>
        </w:rPr>
        <w:t xml:space="preserve">территориальном уровне, на котором устанавливаются основы регулирования отношений в сфере труда в муниципальном образовании;</w:t>
      </w:r>
    </w:p>
    <w:p>
      <w:pPr>
        <w:pStyle w:val="0"/>
        <w:spacing w:before="200" w:line-rule="auto"/>
        <w:ind w:firstLine="540"/>
        <w:jc w:val="both"/>
      </w:pPr>
      <w:r>
        <w:rPr>
          <w:sz w:val="20"/>
        </w:rPr>
        <w:t xml:space="preserve">локальном уровне, на котором устанавливаются обязательства работников и работодателя в сфере труда.</w:t>
      </w:r>
    </w:p>
    <w:p>
      <w:pPr>
        <w:pStyle w:val="0"/>
        <w:jc w:val="both"/>
      </w:pPr>
      <w:r>
        <w:rPr>
          <w:sz w:val="20"/>
        </w:rPr>
      </w:r>
    </w:p>
    <w:p>
      <w:pPr>
        <w:pStyle w:val="2"/>
        <w:outlineLvl w:val="3"/>
        <w:ind w:firstLine="540"/>
        <w:jc w:val="both"/>
      </w:pPr>
      <w:r>
        <w:rPr>
          <w:sz w:val="20"/>
        </w:rPr>
        <w:t xml:space="preserve">Статья 27. Формы социального партнерства</w:t>
      </w:r>
    </w:p>
    <w:p>
      <w:pPr>
        <w:pStyle w:val="0"/>
        <w:jc w:val="both"/>
      </w:pPr>
      <w:r>
        <w:rPr>
          <w:sz w:val="20"/>
        </w:rPr>
      </w:r>
    </w:p>
    <w:p>
      <w:pPr>
        <w:pStyle w:val="0"/>
        <w:ind w:firstLine="540"/>
        <w:jc w:val="both"/>
      </w:pPr>
      <w:r>
        <w:rPr>
          <w:sz w:val="20"/>
        </w:rPr>
        <w:t xml:space="preserve">Социальное партнерство осуществляется в формах:</w:t>
      </w:r>
    </w:p>
    <w:p>
      <w:pPr>
        <w:pStyle w:val="0"/>
        <w:spacing w:before="200" w:line-rule="auto"/>
        <w:ind w:firstLine="540"/>
        <w:jc w:val="both"/>
      </w:pPr>
      <w:r>
        <w:rPr>
          <w:sz w:val="20"/>
        </w:rPr>
        <w:t xml:space="preserve">коллективных переговоров по подготовке проектов коллективных договоров, соглашений и заключению коллективных договоров, соглашений;</w:t>
      </w:r>
    </w:p>
    <w:p>
      <w:pPr>
        <w:pStyle w:val="0"/>
        <w:jc w:val="both"/>
      </w:pPr>
      <w:r>
        <w:rPr>
          <w:sz w:val="20"/>
        </w:rPr>
        <w:t xml:space="preserve">(в ред. Федерального </w:t>
      </w:r>
      <w:hyperlink w:history="0" r:id="rId2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pPr>
        <w:pStyle w:val="0"/>
        <w:jc w:val="both"/>
      </w:pPr>
      <w:r>
        <w:rPr>
          <w:sz w:val="20"/>
        </w:rPr>
        <w:t xml:space="preserve">(в ред. Федерального </w:t>
      </w:r>
      <w:hyperlink w:history="0" r:id="rId2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участия работников, их представителей в управлении организацией;</w:t>
      </w:r>
    </w:p>
    <w:p>
      <w:pPr>
        <w:pStyle w:val="0"/>
        <w:spacing w:before="200" w:line-rule="auto"/>
        <w:ind w:firstLine="540"/>
        <w:jc w:val="both"/>
      </w:pPr>
      <w:r>
        <w:rPr>
          <w:sz w:val="20"/>
        </w:rPr>
        <w:t xml:space="preserve">участия представителей работников и работодателей в разрешении трудовых споров.</w:t>
      </w:r>
    </w:p>
    <w:p>
      <w:pPr>
        <w:pStyle w:val="0"/>
        <w:jc w:val="both"/>
      </w:pPr>
      <w:r>
        <w:rPr>
          <w:sz w:val="20"/>
        </w:rPr>
        <w:t xml:space="preserve">(в ред. Федерального </w:t>
      </w:r>
      <w:hyperlink w:history="0" r:id="rId28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28. Особенности применения норм настоящего раздела</w:t>
      </w:r>
    </w:p>
    <w:p>
      <w:pPr>
        <w:pStyle w:val="0"/>
        <w:jc w:val="both"/>
      </w:pPr>
      <w:r>
        <w:rPr>
          <w:sz w:val="20"/>
        </w:rPr>
      </w:r>
    </w:p>
    <w:p>
      <w:pPr>
        <w:pStyle w:val="0"/>
        <w:ind w:firstLine="540"/>
        <w:jc w:val="both"/>
      </w:pPr>
      <w:r>
        <w:rPr>
          <w:sz w:val="20"/>
        </w:rPr>
        <w:t xml:space="preserve">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pPr>
        <w:pStyle w:val="0"/>
        <w:jc w:val="both"/>
      </w:pPr>
      <w:r>
        <w:rPr>
          <w:sz w:val="20"/>
        </w:rPr>
        <w:t xml:space="preserve">(в ред. Федеральных законов от 25.07.2002 </w:t>
      </w:r>
      <w:hyperlink w:history="0" r:id="rId290"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30.06.2003 </w:t>
      </w:r>
      <w:hyperlink w:history="0" r:id="rId291"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30.06.2006 </w:t>
      </w:r>
      <w:hyperlink w:history="0" r:id="rId2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03.07.2016 </w:t>
      </w:r>
      <w:hyperlink w:history="0" r:id="rId293"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24.04.2020 </w:t>
      </w:r>
      <w:hyperlink w:history="0" r:id="rId294" w:tooltip="Федеральный закон от 24.04.2020 N 127-ФЗ (ред. от 28.06.2021) &quot;О внесении изменений в Трудовой кодекс Российской Федерации&quot; {КонсультантПлюс}">
        <w:r>
          <w:rPr>
            <w:sz w:val="20"/>
            <w:color w:val="0000ff"/>
          </w:rPr>
          <w:t xml:space="preserve">N 127-ФЗ</w:t>
        </w:r>
      </w:hyperlink>
      <w:r>
        <w:rPr>
          <w:sz w:val="20"/>
        </w:rPr>
        <w:t xml:space="preserve">)</w:t>
      </w:r>
    </w:p>
    <w:p>
      <w:pPr>
        <w:pStyle w:val="0"/>
        <w:jc w:val="both"/>
      </w:pPr>
      <w:r>
        <w:rPr>
          <w:sz w:val="20"/>
        </w:rPr>
      </w:r>
    </w:p>
    <w:p>
      <w:pPr>
        <w:pStyle w:val="2"/>
        <w:outlineLvl w:val="2"/>
        <w:jc w:val="center"/>
      </w:pPr>
      <w:r>
        <w:rPr>
          <w:sz w:val="20"/>
        </w:rPr>
        <w:t xml:space="preserve">Глава 4. ПРЕДСТАВИТЕЛИ РАБОТНИКОВ И РАБОТОДАТЕЛЕЙ</w:t>
      </w:r>
    </w:p>
    <w:p>
      <w:pPr>
        <w:pStyle w:val="2"/>
        <w:jc w:val="center"/>
      </w:pPr>
      <w:r>
        <w:rPr>
          <w:sz w:val="20"/>
        </w:rPr>
        <w:t xml:space="preserve">В СОЦИАЛЬНОМ ПАРТНЕРСТВЕ</w:t>
      </w:r>
    </w:p>
    <w:p>
      <w:pPr>
        <w:pStyle w:val="0"/>
        <w:jc w:val="center"/>
      </w:pPr>
      <w:r>
        <w:rPr>
          <w:sz w:val="20"/>
        </w:rPr>
        <w:t xml:space="preserve">(в ред. Федерального </w:t>
      </w:r>
      <w:hyperlink w:history="0" r:id="rId2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605" w:name="P605"/>
    <w:bookmarkEnd w:id="605"/>
    <w:p>
      <w:pPr>
        <w:pStyle w:val="2"/>
        <w:outlineLvl w:val="3"/>
        <w:ind w:firstLine="540"/>
        <w:jc w:val="both"/>
      </w:pPr>
      <w:r>
        <w:rPr>
          <w:sz w:val="20"/>
        </w:rPr>
        <w:t xml:space="preserve">Статья 29. Представители работников</w:t>
      </w:r>
    </w:p>
    <w:p>
      <w:pPr>
        <w:pStyle w:val="0"/>
        <w:jc w:val="both"/>
      </w:pPr>
      <w:r>
        <w:rPr>
          <w:sz w:val="20"/>
        </w:rPr>
      </w:r>
    </w:p>
    <w:p>
      <w:pPr>
        <w:pStyle w:val="0"/>
        <w:ind w:firstLine="540"/>
        <w:jc w:val="both"/>
      </w:pPr>
      <w:r>
        <w:rPr>
          <w:sz w:val="20"/>
        </w:rPr>
        <w:t xml:space="preserve">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pPr>
        <w:pStyle w:val="0"/>
        <w:jc w:val="both"/>
      </w:pPr>
      <w:r>
        <w:rPr>
          <w:sz w:val="20"/>
        </w:rPr>
        <w:t xml:space="preserve">(в ред. Федерального </w:t>
      </w:r>
      <w:hyperlink w:history="0" r:id="rId2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pPr>
        <w:pStyle w:val="0"/>
        <w:jc w:val="both"/>
      </w:pPr>
      <w:r>
        <w:rPr>
          <w:sz w:val="20"/>
        </w:rPr>
        <w:t xml:space="preserve">(в ред. Федерального </w:t>
      </w:r>
      <w:hyperlink w:history="0" r:id="rId29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pPr>
        <w:pStyle w:val="0"/>
        <w:jc w:val="both"/>
      </w:pPr>
      <w:r>
        <w:rPr>
          <w:sz w:val="20"/>
        </w:rPr>
        <w:t xml:space="preserve">(в ред. Федерального </w:t>
      </w:r>
      <w:hyperlink w:history="0" r:id="rId2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30. Представление интересов работников первичными профсоюзными организациями</w:t>
      </w:r>
    </w:p>
    <w:p>
      <w:pPr>
        <w:pStyle w:val="0"/>
        <w:ind w:firstLine="540"/>
        <w:jc w:val="both"/>
      </w:pPr>
      <w:r>
        <w:rPr>
          <w:sz w:val="20"/>
        </w:rPr>
      </w:r>
    </w:p>
    <w:p>
      <w:pPr>
        <w:pStyle w:val="0"/>
        <w:ind w:firstLine="540"/>
        <w:jc w:val="both"/>
      </w:pPr>
      <w:r>
        <w:rPr>
          <w:sz w:val="20"/>
        </w:rPr>
        <w:t xml:space="preserve">(в ред. Федерального </w:t>
      </w:r>
      <w:hyperlink w:history="0" r:id="rId29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pPr>
        <w:pStyle w:val="0"/>
        <w:spacing w:before="200" w:line-rule="auto"/>
        <w:ind w:firstLine="540"/>
        <w:jc w:val="both"/>
      </w:pPr>
      <w:r>
        <w:rPr>
          <w:sz w:val="20"/>
        </w:rPr>
        <w:t xml:space="preserve">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pPr>
        <w:pStyle w:val="0"/>
        <w:jc w:val="both"/>
      </w:pPr>
      <w:r>
        <w:rPr>
          <w:sz w:val="20"/>
        </w:rPr>
      </w:r>
    </w:p>
    <w:bookmarkStart w:id="621" w:name="P621"/>
    <w:bookmarkEnd w:id="621"/>
    <w:p>
      <w:pPr>
        <w:pStyle w:val="2"/>
        <w:outlineLvl w:val="3"/>
        <w:ind w:firstLine="540"/>
        <w:jc w:val="both"/>
      </w:pPr>
      <w:r>
        <w:rPr>
          <w:sz w:val="20"/>
        </w:rPr>
        <w:t xml:space="preserve">Статья 31. Иные представители работников</w:t>
      </w:r>
    </w:p>
    <w:p>
      <w:pPr>
        <w:pStyle w:val="0"/>
        <w:ind w:firstLine="540"/>
        <w:jc w:val="both"/>
      </w:pPr>
      <w:r>
        <w:rPr>
          <w:sz w:val="20"/>
        </w:rPr>
      </w:r>
    </w:p>
    <w:p>
      <w:pPr>
        <w:pStyle w:val="0"/>
        <w:ind w:firstLine="540"/>
        <w:jc w:val="both"/>
      </w:pPr>
      <w:r>
        <w:rPr>
          <w:sz w:val="20"/>
        </w:rPr>
        <w:t xml:space="preserve">(в ред. Федерального </w:t>
      </w:r>
      <w:hyperlink w:history="0" r:id="rId30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pPr>
        <w:pStyle w:val="0"/>
        <w:spacing w:before="200" w:line-rule="auto"/>
        <w:ind w:firstLine="540"/>
        <w:jc w:val="both"/>
      </w:pPr>
      <w:r>
        <w:rPr>
          <w:sz w:val="20"/>
        </w:rPr>
        <w:t xml:space="preserve">Наличие иного представителя не может являться препятствием для осуществления первичными профсоюзными организациями своих полномочий.</w:t>
      </w:r>
    </w:p>
    <w:p>
      <w:pPr>
        <w:pStyle w:val="0"/>
        <w:jc w:val="both"/>
      </w:pPr>
      <w:r>
        <w:rPr>
          <w:sz w:val="20"/>
        </w:rPr>
      </w:r>
    </w:p>
    <w:p>
      <w:pPr>
        <w:pStyle w:val="2"/>
        <w:outlineLvl w:val="3"/>
        <w:ind w:firstLine="540"/>
        <w:jc w:val="both"/>
      </w:pPr>
      <w:r>
        <w:rPr>
          <w:sz w:val="20"/>
        </w:rPr>
        <w:t xml:space="preserve">Статья 32. Обязанности работодателя по созданию условий, обеспечивающих деятельность представителей работников</w:t>
      </w:r>
    </w:p>
    <w:p>
      <w:pPr>
        <w:pStyle w:val="0"/>
        <w:jc w:val="both"/>
      </w:pPr>
      <w:r>
        <w:rPr>
          <w:sz w:val="20"/>
        </w:rPr>
      </w:r>
    </w:p>
    <w:p>
      <w:pPr>
        <w:pStyle w:val="0"/>
        <w:ind w:firstLine="540"/>
        <w:jc w:val="both"/>
      </w:pPr>
      <w:r>
        <w:rPr>
          <w:sz w:val="20"/>
        </w:rPr>
        <w:t xml:space="preserve">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pPr>
        <w:pStyle w:val="0"/>
        <w:jc w:val="both"/>
      </w:pPr>
      <w:r>
        <w:rPr>
          <w:sz w:val="20"/>
        </w:rPr>
        <w:t xml:space="preserve">(в ред. Федерального </w:t>
      </w:r>
      <w:hyperlink w:history="0" r:id="rId3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633" w:name="P633"/>
    <w:bookmarkEnd w:id="633"/>
    <w:p>
      <w:pPr>
        <w:pStyle w:val="2"/>
        <w:outlineLvl w:val="3"/>
        <w:ind w:firstLine="540"/>
        <w:jc w:val="both"/>
      </w:pPr>
      <w:r>
        <w:rPr>
          <w:sz w:val="20"/>
        </w:rPr>
        <w:t xml:space="preserve">Статья 33. Представители работодателей</w:t>
      </w:r>
    </w:p>
    <w:p>
      <w:pPr>
        <w:pStyle w:val="0"/>
        <w:ind w:firstLine="540"/>
        <w:jc w:val="both"/>
      </w:pPr>
      <w:r>
        <w:rPr>
          <w:sz w:val="20"/>
        </w:rPr>
      </w:r>
    </w:p>
    <w:bookmarkStart w:id="635" w:name="P635"/>
    <w:bookmarkEnd w:id="635"/>
    <w:p>
      <w:pPr>
        <w:pStyle w:val="0"/>
        <w:ind w:firstLine="540"/>
        <w:jc w:val="both"/>
      </w:pPr>
      <w:r>
        <w:rPr>
          <w:sz w:val="20"/>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history="0" w:anchor="P641" w:tooltip="Статья 34. Иные представители работодателей">
        <w:r>
          <w:rPr>
            <w:sz w:val="20"/>
            <w:color w:val="0000ff"/>
          </w:rPr>
          <w:t xml:space="preserve">Кодексом</w:t>
        </w:r>
      </w:hyperlink>
      <w:r>
        <w:rPr>
          <w:sz w:val="20"/>
        </w:rPr>
        <w:t xml:space="preserve">, другими федеральными </w:t>
      </w:r>
      <w:r>
        <w:rPr>
          <w:sz w:val="20"/>
        </w:rPr>
        <w:t xml:space="preserve">законами</w:t>
      </w:r>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pPr>
        <w:pStyle w:val="0"/>
        <w:jc w:val="both"/>
      </w:pPr>
      <w:r>
        <w:rPr>
          <w:sz w:val="20"/>
        </w:rPr>
        <w:t xml:space="preserve">(часть первая в ред. Федерального </w:t>
      </w:r>
      <w:hyperlink w:history="0" r:id="rId30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pPr>
        <w:pStyle w:val="0"/>
        <w:jc w:val="both"/>
      </w:pPr>
      <w:r>
        <w:rPr>
          <w:sz w:val="20"/>
        </w:rPr>
        <w:t xml:space="preserve">(в ред. Федерального </w:t>
      </w:r>
      <w:hyperlink w:history="0" r:id="rId303"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0"/>
            <w:color w:val="0000ff"/>
          </w:rPr>
          <w:t xml:space="preserve">закона</w:t>
        </w:r>
      </w:hyperlink>
      <w:r>
        <w:rPr>
          <w:sz w:val="20"/>
        </w:rPr>
        <w:t xml:space="preserve"> от 03.12.2012 N 234-ФЗ)</w:t>
      </w:r>
    </w:p>
    <w:p>
      <w:pPr>
        <w:pStyle w:val="0"/>
        <w:spacing w:before="200" w:line-rule="auto"/>
        <w:ind w:firstLine="540"/>
        <w:jc w:val="both"/>
      </w:pPr>
      <w:r>
        <w:rPr>
          <w:sz w:val="20"/>
        </w:rPr>
        <w:t xml:space="preserve">Части третья - четвертая утратили силу. - Федеральный </w:t>
      </w:r>
      <w:hyperlink w:history="0" r:id="rId304"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24.11.2014 N 358-ФЗ.</w:t>
      </w:r>
    </w:p>
    <w:p>
      <w:pPr>
        <w:pStyle w:val="0"/>
        <w:jc w:val="both"/>
      </w:pPr>
      <w:r>
        <w:rPr>
          <w:sz w:val="20"/>
        </w:rPr>
      </w:r>
    </w:p>
    <w:bookmarkStart w:id="641" w:name="P641"/>
    <w:bookmarkEnd w:id="641"/>
    <w:p>
      <w:pPr>
        <w:pStyle w:val="2"/>
        <w:outlineLvl w:val="3"/>
        <w:ind w:firstLine="540"/>
        <w:jc w:val="both"/>
      </w:pPr>
      <w:r>
        <w:rPr>
          <w:sz w:val="20"/>
        </w:rPr>
        <w:t xml:space="preserve">Статья 34. Иные представители работодателей</w:t>
      </w:r>
    </w:p>
    <w:p>
      <w:pPr>
        <w:pStyle w:val="0"/>
        <w:ind w:firstLine="540"/>
        <w:jc w:val="both"/>
      </w:pPr>
      <w:r>
        <w:rPr>
          <w:sz w:val="20"/>
        </w:rPr>
      </w:r>
    </w:p>
    <w:p>
      <w:pPr>
        <w:pStyle w:val="0"/>
        <w:ind w:firstLine="540"/>
        <w:jc w:val="both"/>
      </w:pPr>
      <w:r>
        <w:rPr>
          <w:sz w:val="20"/>
        </w:rPr>
        <w:t xml:space="preserve">(в ред. Федерального </w:t>
      </w:r>
      <w:hyperlink w:history="0" r:id="rId3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pPr>
        <w:pStyle w:val="0"/>
        <w:jc w:val="both"/>
      </w:pPr>
      <w:r>
        <w:rPr>
          <w:sz w:val="20"/>
        </w:rPr>
        <w:t xml:space="preserve">(в ред. Федерального </w:t>
      </w:r>
      <w:hyperlink w:history="0" r:id="rId306"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pStyle w:val="0"/>
        <w:jc w:val="both"/>
      </w:pPr>
      <w:r>
        <w:rPr>
          <w:sz w:val="20"/>
        </w:rPr>
      </w:r>
    </w:p>
    <w:p>
      <w:pPr>
        <w:pStyle w:val="2"/>
        <w:outlineLvl w:val="2"/>
        <w:jc w:val="center"/>
      </w:pPr>
      <w:r>
        <w:rPr>
          <w:sz w:val="20"/>
        </w:rPr>
        <w:t xml:space="preserve">Глава 5. ОРГАНЫ СОЦИАЛЬНОГО ПАРТНЕРСТВА</w:t>
      </w:r>
    </w:p>
    <w:p>
      <w:pPr>
        <w:pStyle w:val="0"/>
        <w:jc w:val="both"/>
      </w:pPr>
      <w:r>
        <w:rPr>
          <w:sz w:val="20"/>
        </w:rPr>
      </w:r>
    </w:p>
    <w:p>
      <w:pPr>
        <w:pStyle w:val="2"/>
        <w:outlineLvl w:val="3"/>
        <w:ind w:firstLine="540"/>
        <w:jc w:val="both"/>
      </w:pPr>
      <w:r>
        <w:rPr>
          <w:sz w:val="20"/>
        </w:rPr>
        <w:t xml:space="preserve">Статья 35. Комиссии по регулированию социально-трудовых отношений</w:t>
      </w:r>
    </w:p>
    <w:p>
      <w:pPr>
        <w:pStyle w:val="0"/>
        <w:jc w:val="both"/>
      </w:pPr>
      <w:r>
        <w:rPr>
          <w:sz w:val="20"/>
        </w:rPr>
      </w:r>
    </w:p>
    <w:p>
      <w:pPr>
        <w:pStyle w:val="0"/>
        <w:ind w:firstLine="540"/>
        <w:jc w:val="both"/>
      </w:pPr>
      <w:r>
        <w:rPr>
          <w:sz w:val="20"/>
        </w:rPr>
        <w:t xml:space="preserve">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pPr>
        <w:pStyle w:val="0"/>
        <w:jc w:val="both"/>
      </w:pPr>
      <w:r>
        <w:rPr>
          <w:sz w:val="20"/>
        </w:rPr>
        <w:t xml:space="preserve">(в ред. Федерального </w:t>
      </w:r>
      <w:hyperlink w:history="0" r:id="rId30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r>
        <w:rPr>
          <w:sz w:val="20"/>
        </w:rPr>
        <w:t xml:space="preserve">законом</w:t>
      </w:r>
      <w:r>
        <w:rPr>
          <w:sz w:val="20"/>
        </w:rPr>
        <w:t xml:space="preserve">.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pPr>
        <w:pStyle w:val="0"/>
        <w:spacing w:before="200" w:line-rule="auto"/>
        <w:ind w:firstLine="540"/>
        <w:jc w:val="both"/>
      </w:pPr>
      <w:r>
        <w:rPr>
          <w:sz w:val="20"/>
        </w:rPr>
        <w:t xml:space="preserve">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pPr>
        <w:pStyle w:val="0"/>
        <w:spacing w:before="200" w:line-rule="auto"/>
        <w:ind w:firstLine="540"/>
        <w:jc w:val="both"/>
      </w:pPr>
      <w:r>
        <w:rPr>
          <w:sz w:val="20"/>
        </w:rPr>
        <w:t xml:space="preserve">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pPr>
        <w:pStyle w:val="0"/>
        <w:spacing w:before="200" w:line-rule="auto"/>
        <w:ind w:firstLine="540"/>
        <w:jc w:val="both"/>
      </w:pPr>
      <w:r>
        <w:rPr>
          <w:sz w:val="20"/>
        </w:rPr>
        <w:t xml:space="preserve">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pPr>
        <w:pStyle w:val="0"/>
        <w:jc w:val="both"/>
      </w:pPr>
      <w:r>
        <w:rPr>
          <w:sz w:val="20"/>
        </w:rPr>
        <w:t xml:space="preserve">(часть пятая в ред. Федерального </w:t>
      </w:r>
      <w:hyperlink w:history="0" r:id="rId30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Часть шестая утратила силу. - Федеральный </w:t>
      </w:r>
      <w:hyperlink w:history="0" r:id="rId3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spacing w:before="200" w:line-rule="auto"/>
        <w:ind w:firstLine="540"/>
        <w:jc w:val="both"/>
      </w:pPr>
      <w:r>
        <w:rPr>
          <w:sz w:val="20"/>
        </w:rPr>
        <w:t xml:space="preserve">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pPr>
        <w:pStyle w:val="0"/>
        <w:jc w:val="both"/>
      </w:pPr>
      <w:r>
        <w:rPr>
          <w:sz w:val="20"/>
        </w:rPr>
        <w:t xml:space="preserve">(часть седьмая в ред. Федерального </w:t>
      </w:r>
      <w:hyperlink w:history="0" r:id="rId3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35.1. Участие органов социального партнерства в формировании и реализации государственной политики в сфере труда</w:t>
      </w:r>
    </w:p>
    <w:p>
      <w:pPr>
        <w:pStyle w:val="0"/>
        <w:ind w:firstLine="540"/>
        <w:jc w:val="both"/>
      </w:pPr>
      <w:r>
        <w:rPr>
          <w:sz w:val="20"/>
        </w:rPr>
      </w:r>
    </w:p>
    <w:p>
      <w:pPr>
        <w:pStyle w:val="0"/>
        <w:ind w:firstLine="540"/>
        <w:jc w:val="both"/>
      </w:pPr>
      <w:r>
        <w:rPr>
          <w:sz w:val="20"/>
        </w:rPr>
        <w:t xml:space="preserve">(введена Федеральным </w:t>
      </w:r>
      <w:hyperlink w:history="0" r:id="rId3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pPr>
        <w:pStyle w:val="0"/>
        <w:spacing w:before="200" w:line-rule="auto"/>
        <w:ind w:firstLine="540"/>
        <w:jc w:val="both"/>
      </w:pPr>
      <w:r>
        <w:rPr>
          <w:sz w:val="20"/>
        </w:rPr>
        <w:t xml:space="preserve">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pPr>
        <w:pStyle w:val="0"/>
        <w:spacing w:before="200" w:line-rule="auto"/>
        <w:ind w:firstLine="540"/>
        <w:jc w:val="both"/>
      </w:pPr>
      <w:r>
        <w:rPr>
          <w:sz w:val="20"/>
        </w:rPr>
        <w:t xml:space="preserve">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pPr>
        <w:pStyle w:val="0"/>
        <w:jc w:val="both"/>
      </w:pPr>
      <w:r>
        <w:rPr>
          <w:sz w:val="20"/>
        </w:rPr>
      </w:r>
    </w:p>
    <w:p>
      <w:pPr>
        <w:pStyle w:val="2"/>
        <w:outlineLvl w:val="2"/>
        <w:jc w:val="center"/>
      </w:pPr>
      <w:r>
        <w:rPr>
          <w:sz w:val="20"/>
        </w:rPr>
        <w:t xml:space="preserve">Глава 6. КОЛЛЕКТИВНЫЕ ПЕРЕГОВОРЫ</w:t>
      </w:r>
    </w:p>
    <w:p>
      <w:pPr>
        <w:pStyle w:val="0"/>
        <w:jc w:val="both"/>
      </w:pPr>
      <w:r>
        <w:rPr>
          <w:sz w:val="20"/>
        </w:rPr>
      </w:r>
    </w:p>
    <w:p>
      <w:pPr>
        <w:pStyle w:val="2"/>
        <w:outlineLvl w:val="3"/>
        <w:ind w:firstLine="540"/>
        <w:jc w:val="both"/>
      </w:pPr>
      <w:r>
        <w:rPr>
          <w:sz w:val="20"/>
        </w:rPr>
        <w:t xml:space="preserve">Статья 36. Ведение коллективных переговоров</w:t>
      </w:r>
    </w:p>
    <w:p>
      <w:pPr>
        <w:pStyle w:val="0"/>
        <w:jc w:val="both"/>
      </w:pPr>
      <w:r>
        <w:rPr>
          <w:sz w:val="20"/>
        </w:rPr>
      </w:r>
    </w:p>
    <w:p>
      <w:pPr>
        <w:pStyle w:val="0"/>
        <w:ind w:firstLine="540"/>
        <w:jc w:val="both"/>
      </w:pPr>
      <w:r>
        <w:rPr>
          <w:sz w:val="20"/>
        </w:rPr>
        <w:t xml:space="preserve">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pPr>
        <w:pStyle w:val="0"/>
        <w:jc w:val="both"/>
      </w:pPr>
      <w:r>
        <w:rPr>
          <w:sz w:val="20"/>
        </w:rPr>
        <w:t xml:space="preserve">(в ред. Федерального </w:t>
      </w:r>
      <w:hyperlink w:history="0" r:id="rId3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pPr>
        <w:pStyle w:val="0"/>
        <w:jc w:val="both"/>
      </w:pPr>
      <w:r>
        <w:rPr>
          <w:sz w:val="20"/>
        </w:rPr>
        <w:t xml:space="preserve">(часть вторая в ред. Федерального </w:t>
      </w:r>
      <w:hyperlink w:history="0" r:id="rId3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pPr>
        <w:pStyle w:val="0"/>
        <w:jc w:val="both"/>
      </w:pPr>
      <w:r>
        <w:rPr>
          <w:sz w:val="20"/>
        </w:rPr>
        <w:t xml:space="preserve">(часть третья введена Федеральным </w:t>
      </w:r>
      <w:hyperlink w:history="0" r:id="rId3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37. Порядок ведения коллективных переговоров</w:t>
      </w:r>
    </w:p>
    <w:p>
      <w:pPr>
        <w:pStyle w:val="0"/>
        <w:jc w:val="both"/>
      </w:pPr>
      <w:r>
        <w:rPr>
          <w:sz w:val="20"/>
        </w:rPr>
      </w:r>
    </w:p>
    <w:p>
      <w:pPr>
        <w:pStyle w:val="0"/>
        <w:ind w:firstLine="540"/>
        <w:jc w:val="both"/>
      </w:pPr>
      <w:r>
        <w:rPr>
          <w:sz w:val="20"/>
        </w:rPr>
        <w:t xml:space="preserve">Представители сторон, участвующие в коллективных переговорах, свободны в выборе вопросов регулирования социально-трудовых отношений.</w:t>
      </w:r>
    </w:p>
    <w:p>
      <w:pPr>
        <w:pStyle w:val="0"/>
        <w:jc w:val="both"/>
      </w:pPr>
      <w:r>
        <w:rPr>
          <w:sz w:val="20"/>
        </w:rPr>
        <w:t xml:space="preserve">(в ред. Федерального </w:t>
      </w:r>
      <w:hyperlink w:history="0" r:id="rId31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686" w:name="P686"/>
    <w:bookmarkEnd w:id="686"/>
    <w:p>
      <w:pPr>
        <w:pStyle w:val="0"/>
        <w:spacing w:before="200" w:line-rule="auto"/>
        <w:ind w:firstLine="540"/>
        <w:jc w:val="both"/>
      </w:pPr>
      <w:r>
        <w:rPr>
          <w:sz w:val="20"/>
        </w:rPr>
        <w:t xml:space="preserve">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pPr>
        <w:pStyle w:val="0"/>
        <w:jc w:val="both"/>
      </w:pPr>
      <w:r>
        <w:rPr>
          <w:sz w:val="20"/>
        </w:rPr>
        <w:t xml:space="preserve">(часть вторая в ред. Федерального </w:t>
      </w:r>
      <w:hyperlink w:history="0" r:id="rId3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pPr>
        <w:pStyle w:val="0"/>
        <w:jc w:val="both"/>
      </w:pPr>
      <w:r>
        <w:rPr>
          <w:sz w:val="20"/>
        </w:rPr>
        <w:t xml:space="preserve">(часть третья в ред. Федерального </w:t>
      </w:r>
      <w:hyperlink w:history="0" r:id="rId31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690" w:name="P690"/>
    <w:bookmarkEnd w:id="690"/>
    <w:p>
      <w:pPr>
        <w:pStyle w:val="0"/>
        <w:spacing w:before="200" w:line-rule="auto"/>
        <w:ind w:firstLine="540"/>
        <w:jc w:val="both"/>
      </w:pPr>
      <w:r>
        <w:rPr>
          <w:sz w:val="20"/>
        </w:rPr>
        <w:t xml:space="preserve">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pPr>
        <w:pStyle w:val="0"/>
        <w:jc w:val="both"/>
      </w:pPr>
      <w:r>
        <w:rPr>
          <w:sz w:val="20"/>
        </w:rPr>
        <w:t xml:space="preserve">(часть четвертая в ред. Федерального </w:t>
      </w:r>
      <w:hyperlink w:history="0" r:id="rId31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692" w:name="P692"/>
    <w:bookmarkEnd w:id="692"/>
    <w:p>
      <w:pPr>
        <w:pStyle w:val="0"/>
        <w:spacing w:before="200" w:line-rule="auto"/>
        <w:ind w:firstLine="540"/>
        <w:jc w:val="both"/>
      </w:pPr>
      <w:r>
        <w:rPr>
          <w:sz w:val="20"/>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history="0" w:anchor="P686" w:tooltip="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w:r>
          <w:rPr>
            <w:sz w:val="20"/>
            <w:color w:val="0000ff"/>
          </w:rPr>
          <w:t xml:space="preserve">частями второй</w:t>
        </w:r>
      </w:hyperlink>
      <w:r>
        <w:rPr>
          <w:sz w:val="20"/>
        </w:rPr>
        <w:t xml:space="preserve"> - </w:t>
      </w:r>
      <w:hyperlink w:history="0" w:anchor="P690" w:tooltip="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
        <w:r>
          <w:rPr>
            <w:sz w:val="20"/>
            <w:color w:val="0000ff"/>
          </w:rPr>
          <w:t xml:space="preserve">четвертой</w:t>
        </w:r>
      </w:hyperlink>
      <w:r>
        <w:rPr>
          <w:sz w:val="20"/>
        </w:rP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pPr>
        <w:pStyle w:val="0"/>
        <w:jc w:val="both"/>
      </w:pPr>
      <w:r>
        <w:rPr>
          <w:sz w:val="20"/>
        </w:rPr>
        <w:t xml:space="preserve">(часть пятая в ред. Федерального </w:t>
      </w:r>
      <w:hyperlink w:history="0" r:id="rId3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pPr>
        <w:pStyle w:val="0"/>
        <w:jc w:val="both"/>
      </w:pPr>
      <w:r>
        <w:rPr>
          <w:sz w:val="20"/>
        </w:rPr>
        <w:t xml:space="preserve">(в ред. Федерального </w:t>
      </w:r>
      <w:hyperlink w:history="0" r:id="rId32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pPr>
        <w:pStyle w:val="0"/>
        <w:spacing w:before="200" w:line-rule="auto"/>
        <w:ind w:firstLine="540"/>
        <w:jc w:val="both"/>
      </w:pPr>
      <w:r>
        <w:rPr>
          <w:sz w:val="20"/>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r>
        <w:rPr>
          <w:sz w:val="20"/>
        </w:rPr>
        <w:t xml:space="preserve">сведения</w:t>
      </w:r>
      <w:r>
        <w:rPr>
          <w:sz w:val="20"/>
        </w:rP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r>
        <w:rPr>
          <w:sz w:val="20"/>
        </w:rPr>
        <w:t xml:space="preserve">дисциплинарной</w:t>
      </w:r>
      <w:r>
        <w:rPr>
          <w:sz w:val="20"/>
        </w:rPr>
        <w:t xml:space="preserve">, </w:t>
      </w:r>
      <w:r>
        <w:rPr>
          <w:sz w:val="20"/>
        </w:rPr>
        <w:t xml:space="preserve">административной</w:t>
      </w:r>
      <w:r>
        <w:rPr>
          <w:sz w:val="20"/>
        </w:rPr>
        <w:t xml:space="preserve">, </w:t>
      </w:r>
      <w:r>
        <w:rPr>
          <w:sz w:val="20"/>
        </w:rPr>
        <w:t xml:space="preserve">гражданско-правовой</w:t>
      </w:r>
      <w:r>
        <w:rPr>
          <w:sz w:val="20"/>
        </w:rPr>
        <w:t xml:space="preserve">, </w:t>
      </w:r>
      <w:r>
        <w:rPr>
          <w:sz w:val="20"/>
        </w:rPr>
        <w:t xml:space="preserve">уголовной</w:t>
      </w:r>
      <w:r>
        <w:rPr>
          <w:sz w:val="20"/>
        </w:rPr>
        <w:t xml:space="preserve"> ответственности в порядке, установленном настоящим Кодексом и иными федеральными законами.</w:t>
      </w:r>
    </w:p>
    <w:p>
      <w:pPr>
        <w:pStyle w:val="0"/>
        <w:jc w:val="both"/>
      </w:pPr>
      <w:r>
        <w:rPr>
          <w:sz w:val="20"/>
        </w:rPr>
        <w:t xml:space="preserve">(в ред. Федерального </w:t>
      </w:r>
      <w:hyperlink w:history="0" r:id="rId3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Сроки, место и порядок проведения коллективных переговоров определяются представителями сторон, являющимися участниками указанных переговоров.</w:t>
      </w:r>
    </w:p>
    <w:p>
      <w:pPr>
        <w:pStyle w:val="0"/>
        <w:jc w:val="both"/>
      </w:pPr>
      <w:r>
        <w:rPr>
          <w:sz w:val="20"/>
        </w:rPr>
      </w:r>
    </w:p>
    <w:p>
      <w:pPr>
        <w:pStyle w:val="2"/>
        <w:outlineLvl w:val="3"/>
        <w:ind w:firstLine="540"/>
        <w:jc w:val="both"/>
      </w:pPr>
      <w:r>
        <w:rPr>
          <w:sz w:val="20"/>
        </w:rPr>
        <w:t xml:space="preserve">Статья 38. Урегулирование разногласий</w:t>
      </w:r>
    </w:p>
    <w:p>
      <w:pPr>
        <w:pStyle w:val="0"/>
        <w:jc w:val="both"/>
      </w:pPr>
      <w:r>
        <w:rPr>
          <w:sz w:val="20"/>
        </w:rPr>
      </w:r>
    </w:p>
    <w:p>
      <w:pPr>
        <w:pStyle w:val="0"/>
        <w:ind w:firstLine="540"/>
        <w:jc w:val="both"/>
      </w:pPr>
      <w:r>
        <w:rPr>
          <w:sz w:val="20"/>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history="0" w:anchor="P5711" w:tooltip="Глава 61. РАССМОТРЕНИЕ И РАЗРЕШЕНИЕ КОЛЛЕКТИВНЫХ">
        <w:r>
          <w:rPr>
            <w:sz w:val="20"/>
            <w:color w:val="0000ff"/>
          </w:rPr>
          <w:t xml:space="preserve">Кодексом</w:t>
        </w:r>
      </w:hyperlink>
      <w:r>
        <w:rPr>
          <w:sz w:val="20"/>
        </w:rPr>
        <w:t xml:space="preserve">.</w:t>
      </w:r>
    </w:p>
    <w:p>
      <w:pPr>
        <w:pStyle w:val="0"/>
        <w:jc w:val="both"/>
      </w:pPr>
      <w:r>
        <w:rPr>
          <w:sz w:val="20"/>
        </w:rPr>
      </w:r>
    </w:p>
    <w:p>
      <w:pPr>
        <w:pStyle w:val="2"/>
        <w:outlineLvl w:val="3"/>
        <w:ind w:firstLine="540"/>
        <w:jc w:val="both"/>
      </w:pPr>
      <w:r>
        <w:rPr>
          <w:sz w:val="20"/>
        </w:rPr>
        <w:t xml:space="preserve">Статья 39. Гарантии и компенсации лицам, участвующим в коллективных переговорах</w:t>
      </w:r>
    </w:p>
    <w:p>
      <w:pPr>
        <w:pStyle w:val="0"/>
        <w:jc w:val="both"/>
      </w:pPr>
      <w:r>
        <w:rPr>
          <w:sz w:val="20"/>
        </w:rPr>
      </w:r>
    </w:p>
    <w:p>
      <w:pPr>
        <w:pStyle w:val="0"/>
        <w:ind w:firstLine="540"/>
        <w:jc w:val="both"/>
      </w:pPr>
      <w:r>
        <w:rPr>
          <w:sz w:val="20"/>
        </w:rPr>
        <w:t xml:space="preserve">Лица, участвующие в коллективных переговорах, подготовке проекта коллективного договора, соглашения, освобождаются от основной работы с сохранением </w:t>
      </w:r>
      <w:r>
        <w:rPr>
          <w:sz w:val="20"/>
        </w:rPr>
        <w:t xml:space="preserve">среднего заработка</w:t>
      </w:r>
      <w:r>
        <w:rPr>
          <w:sz w:val="20"/>
        </w:rPr>
        <w:t xml:space="preserve"> на срок, определяемый соглашением сторон, но не более трех месяцев.</w:t>
      </w:r>
    </w:p>
    <w:p>
      <w:pPr>
        <w:pStyle w:val="0"/>
        <w:spacing w:before="200" w:line-rule="auto"/>
        <w:ind w:firstLine="540"/>
        <w:jc w:val="both"/>
      </w:pPr>
      <w:r>
        <w:rPr>
          <w:sz w:val="20"/>
        </w:rPr>
        <w:t xml:space="preserve">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pPr>
        <w:pStyle w:val="0"/>
        <w:jc w:val="both"/>
      </w:pPr>
      <w:r>
        <w:rPr>
          <w:sz w:val="20"/>
        </w:rPr>
        <w:t xml:space="preserve">(в ред. Федерального </w:t>
      </w:r>
      <w:hyperlink w:history="0" r:id="rId32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pPr>
        <w:pStyle w:val="0"/>
        <w:jc w:val="both"/>
      </w:pPr>
      <w:r>
        <w:rPr>
          <w:sz w:val="20"/>
        </w:rPr>
      </w:r>
    </w:p>
    <w:p>
      <w:pPr>
        <w:pStyle w:val="2"/>
        <w:outlineLvl w:val="2"/>
        <w:jc w:val="center"/>
      </w:pPr>
      <w:r>
        <w:rPr>
          <w:sz w:val="20"/>
        </w:rPr>
        <w:t xml:space="preserve">Глава 7. КОЛЛЕКТИВНЫЕ ДОГОВОРЫ И СОГЛАШЕНИЯ</w:t>
      </w:r>
    </w:p>
    <w:p>
      <w:pPr>
        <w:pStyle w:val="0"/>
        <w:jc w:val="both"/>
      </w:pPr>
      <w:r>
        <w:rPr>
          <w:sz w:val="20"/>
        </w:rPr>
      </w:r>
    </w:p>
    <w:p>
      <w:pPr>
        <w:pStyle w:val="2"/>
        <w:outlineLvl w:val="3"/>
        <w:ind w:firstLine="540"/>
        <w:jc w:val="both"/>
      </w:pPr>
      <w:r>
        <w:rPr>
          <w:sz w:val="20"/>
        </w:rPr>
        <w:t xml:space="preserve">Статья 40. Коллективный договор</w:t>
      </w:r>
    </w:p>
    <w:p>
      <w:pPr>
        <w:pStyle w:val="0"/>
        <w:jc w:val="both"/>
      </w:pPr>
      <w:r>
        <w:rPr>
          <w:sz w:val="20"/>
        </w:rPr>
      </w:r>
    </w:p>
    <w:p>
      <w:pPr>
        <w:pStyle w:val="0"/>
        <w:ind w:firstLine="540"/>
        <w:jc w:val="both"/>
      </w:pPr>
      <w:r>
        <w:rPr>
          <w:sz w:val="20"/>
        </w:rPr>
        <w:t xml:space="preserve">Коллективный договор</w:t>
      </w:r>
      <w:r>
        <w:rPr>
          <w:sz w:val="20"/>
        </w:rPr>
        <w:t xml:space="preserve">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pPr>
        <w:pStyle w:val="0"/>
        <w:jc w:val="both"/>
      </w:pPr>
      <w:r>
        <w:rPr>
          <w:sz w:val="20"/>
        </w:rPr>
        <w:t xml:space="preserve">(в ред. Федерального </w:t>
      </w:r>
      <w:hyperlink w:history="0" r:id="rId32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pPr>
        <w:pStyle w:val="0"/>
        <w:spacing w:before="200" w:line-rule="auto"/>
        <w:ind w:firstLine="540"/>
        <w:jc w:val="both"/>
      </w:pPr>
      <w:r>
        <w:rPr>
          <w:sz w:val="20"/>
        </w:rP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history="0" w:anchor="P5711" w:tooltip="Глава 61. РАССМОТРЕНИЕ И РАЗРЕШЕНИЕ КОЛЛЕКТИВНЫХ">
        <w:r>
          <w:rPr>
            <w:sz w:val="20"/>
            <w:color w:val="0000ff"/>
          </w:rPr>
          <w:t xml:space="preserve">Кодексом</w:t>
        </w:r>
      </w:hyperlink>
      <w:r>
        <w:rPr>
          <w:sz w:val="20"/>
        </w:rPr>
        <w:t xml:space="preserve">, иными федеральными законами.</w:t>
      </w:r>
    </w:p>
    <w:p>
      <w:pPr>
        <w:pStyle w:val="0"/>
        <w:spacing w:before="200" w:line-rule="auto"/>
        <w:ind w:firstLine="540"/>
        <w:jc w:val="both"/>
      </w:pPr>
      <w:r>
        <w:rPr>
          <w:sz w:val="20"/>
        </w:rPr>
        <w:t xml:space="preserve">Коллективный договор может заключаться в организации в целом, в ее филиалах, представительствах и иных обособленных структурных подразделениях.</w:t>
      </w:r>
    </w:p>
    <w:bookmarkStart w:id="721" w:name="P721"/>
    <w:bookmarkEnd w:id="721"/>
    <w:p>
      <w:pPr>
        <w:pStyle w:val="0"/>
        <w:spacing w:before="200" w:line-rule="auto"/>
        <w:ind w:firstLine="540"/>
        <w:jc w:val="both"/>
      </w:pPr>
      <w:r>
        <w:rPr>
          <w:sz w:val="20"/>
        </w:rPr>
        <w:t xml:space="preserve">Для </w:t>
      </w:r>
      <w:r>
        <w:rPr>
          <w:sz w:val="20"/>
        </w:rPr>
        <w:t xml:space="preserve">проведения</w:t>
      </w:r>
      <w:r>
        <w:rPr>
          <w:sz w:val="20"/>
        </w:rP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history="0" w:anchor="P635" w:tooltip="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
        <w:r>
          <w:rPr>
            <w:sz w:val="20"/>
            <w:color w:val="0000ff"/>
          </w:rPr>
          <w:t xml:space="preserve">частью первой статьи 33</w:t>
        </w:r>
      </w:hyperlink>
      <w:r>
        <w:rPr>
          <w:sz w:val="20"/>
        </w:rP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history="0" w:anchor="P686" w:tooltip="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w:r>
          <w:rPr>
            <w:sz w:val="20"/>
            <w:color w:val="0000ff"/>
          </w:rPr>
          <w:t xml:space="preserve">части вторая</w:t>
        </w:r>
      </w:hyperlink>
      <w:r>
        <w:rPr>
          <w:sz w:val="20"/>
        </w:rPr>
        <w:t xml:space="preserve"> - </w:t>
      </w:r>
      <w:hyperlink w:history="0" w:anchor="P692" w:tooltip="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частями второй - четвертой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
        <w:r>
          <w:rPr>
            <w:sz w:val="20"/>
            <w:color w:val="0000ff"/>
          </w:rPr>
          <w:t xml:space="preserve">пятая статьи 37</w:t>
        </w:r>
      </w:hyperlink>
      <w:r>
        <w:rPr>
          <w:sz w:val="20"/>
        </w:rPr>
        <w:t xml:space="preserve"> настоящего Кодекса).</w:t>
      </w:r>
    </w:p>
    <w:p>
      <w:pPr>
        <w:pStyle w:val="0"/>
        <w:jc w:val="both"/>
      </w:pPr>
      <w:r>
        <w:rPr>
          <w:sz w:val="20"/>
        </w:rPr>
        <w:t xml:space="preserve">(часть пятая в ред. Федерального </w:t>
      </w:r>
      <w:hyperlink w:history="0" r:id="rId3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41. Содержание и структура коллективного договора</w:t>
      </w:r>
    </w:p>
    <w:p>
      <w:pPr>
        <w:pStyle w:val="0"/>
        <w:jc w:val="both"/>
      </w:pPr>
      <w:r>
        <w:rPr>
          <w:sz w:val="20"/>
        </w:rPr>
      </w:r>
    </w:p>
    <w:p>
      <w:pPr>
        <w:pStyle w:val="0"/>
        <w:ind w:firstLine="540"/>
        <w:jc w:val="both"/>
      </w:pPr>
      <w:r>
        <w:rPr>
          <w:sz w:val="20"/>
        </w:rPr>
        <w:t xml:space="preserve">Содержание и структура коллективного договора определяются сторонами.</w:t>
      </w:r>
    </w:p>
    <w:p>
      <w:pPr>
        <w:pStyle w:val="0"/>
        <w:spacing w:before="200" w:line-rule="auto"/>
        <w:ind w:firstLine="540"/>
        <w:jc w:val="both"/>
      </w:pPr>
      <w:r>
        <w:rPr>
          <w:sz w:val="20"/>
        </w:rPr>
        <w:t xml:space="preserve">В коллективный договор могут включаться обязательства работников и работодателя по следующим вопросам:</w:t>
      </w:r>
    </w:p>
    <w:p>
      <w:pPr>
        <w:pStyle w:val="0"/>
        <w:spacing w:before="200" w:line-rule="auto"/>
        <w:ind w:firstLine="540"/>
        <w:jc w:val="both"/>
      </w:pPr>
      <w:r>
        <w:rPr>
          <w:sz w:val="20"/>
        </w:rPr>
        <w:t xml:space="preserve">формы, системы и размеры оплаты труда;</w:t>
      </w:r>
    </w:p>
    <w:p>
      <w:pPr>
        <w:pStyle w:val="0"/>
        <w:spacing w:before="200" w:line-rule="auto"/>
        <w:ind w:firstLine="540"/>
        <w:jc w:val="both"/>
      </w:pPr>
      <w:r>
        <w:rPr>
          <w:sz w:val="20"/>
        </w:rPr>
        <w:t xml:space="preserve">выплата пособий, компенсаций;</w:t>
      </w:r>
    </w:p>
    <w:p>
      <w:pPr>
        <w:pStyle w:val="0"/>
        <w:spacing w:before="200" w:line-rule="auto"/>
        <w:ind w:firstLine="540"/>
        <w:jc w:val="both"/>
      </w:pPr>
      <w:r>
        <w:rPr>
          <w:sz w:val="20"/>
        </w:rPr>
        <w:t xml:space="preserve">механизм регулирования оплаты труда с учетом роста цен, уровня инфляции, выполнения показателей, определенных коллективным договором;</w:t>
      </w:r>
    </w:p>
    <w:p>
      <w:pPr>
        <w:pStyle w:val="0"/>
        <w:spacing w:before="200" w:line-rule="auto"/>
        <w:ind w:firstLine="540"/>
        <w:jc w:val="both"/>
      </w:pPr>
      <w:r>
        <w:rPr>
          <w:sz w:val="20"/>
        </w:rPr>
        <w:t xml:space="preserve">занятость, переобучение, условия высвобождения работников;</w:t>
      </w:r>
    </w:p>
    <w:p>
      <w:pPr>
        <w:pStyle w:val="0"/>
        <w:spacing w:before="200" w:line-rule="auto"/>
        <w:ind w:firstLine="540"/>
        <w:jc w:val="both"/>
      </w:pPr>
      <w:r>
        <w:rPr>
          <w:sz w:val="20"/>
        </w:rPr>
        <w:t xml:space="preserve">рабочее время и время отдыха, включая вопросы предоставления и продолжительности отпусков;</w:t>
      </w:r>
    </w:p>
    <w:p>
      <w:pPr>
        <w:pStyle w:val="0"/>
        <w:spacing w:before="200" w:line-rule="auto"/>
        <w:ind w:firstLine="540"/>
        <w:jc w:val="both"/>
      </w:pPr>
      <w:r>
        <w:rPr>
          <w:sz w:val="20"/>
        </w:rPr>
        <w:t xml:space="preserve">улучшение условий и охраны труда работников, в том числе женщин и молодежи;</w:t>
      </w:r>
    </w:p>
    <w:p>
      <w:pPr>
        <w:pStyle w:val="0"/>
        <w:spacing w:before="200" w:line-rule="auto"/>
        <w:ind w:firstLine="540"/>
        <w:jc w:val="both"/>
      </w:pPr>
      <w:r>
        <w:rPr>
          <w:sz w:val="20"/>
        </w:rPr>
        <w:t xml:space="preserve">соблюдение интересов работников при приватизации государственного и муниципального имущества;</w:t>
      </w:r>
    </w:p>
    <w:p>
      <w:pPr>
        <w:pStyle w:val="0"/>
        <w:spacing w:before="200" w:line-rule="auto"/>
        <w:ind w:firstLine="540"/>
        <w:jc w:val="both"/>
      </w:pPr>
      <w:r>
        <w:rPr>
          <w:sz w:val="20"/>
        </w:rPr>
        <w:t xml:space="preserve">экологическая безопасность и охрана здоровья работников на производстве;</w:t>
      </w:r>
    </w:p>
    <w:p>
      <w:pPr>
        <w:pStyle w:val="0"/>
        <w:spacing w:before="200" w:line-rule="auto"/>
        <w:ind w:firstLine="540"/>
        <w:jc w:val="both"/>
      </w:pPr>
      <w:r>
        <w:rPr>
          <w:sz w:val="20"/>
        </w:rPr>
        <w:t xml:space="preserve">гарантии и льготы работникам, совмещающим работу с обучением;</w:t>
      </w:r>
    </w:p>
    <w:p>
      <w:pPr>
        <w:pStyle w:val="0"/>
        <w:spacing w:before="200" w:line-rule="auto"/>
        <w:ind w:firstLine="540"/>
        <w:jc w:val="both"/>
      </w:pPr>
      <w:r>
        <w:rPr>
          <w:sz w:val="20"/>
        </w:rPr>
        <w:t xml:space="preserve">оздоровление и отдых работников и членов их семей;</w:t>
      </w:r>
    </w:p>
    <w:p>
      <w:pPr>
        <w:pStyle w:val="0"/>
        <w:spacing w:before="200" w:line-rule="auto"/>
        <w:ind w:firstLine="540"/>
        <w:jc w:val="both"/>
      </w:pPr>
      <w:r>
        <w:rPr>
          <w:sz w:val="20"/>
        </w:rPr>
        <w:t xml:space="preserve">частичная или полная оплата питания работников;</w:t>
      </w:r>
    </w:p>
    <w:p>
      <w:pPr>
        <w:pStyle w:val="0"/>
        <w:spacing w:before="200" w:line-rule="auto"/>
        <w:ind w:firstLine="540"/>
        <w:jc w:val="both"/>
      </w:pPr>
      <w:r>
        <w:rPr>
          <w:sz w:val="20"/>
        </w:rPr>
        <w:t xml:space="preserve">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pPr>
        <w:pStyle w:val="0"/>
        <w:spacing w:before="200" w:line-rule="auto"/>
        <w:ind w:firstLine="540"/>
        <w:jc w:val="both"/>
      </w:pPr>
      <w:r>
        <w:rPr>
          <w:sz w:val="20"/>
        </w:rPr>
        <w:t xml:space="preserve">отказ от забастовок при выполнении соответствующих условий коллективного договора;</w:t>
      </w:r>
    </w:p>
    <w:p>
      <w:pPr>
        <w:pStyle w:val="0"/>
        <w:spacing w:before="200" w:line-rule="auto"/>
        <w:ind w:firstLine="540"/>
        <w:jc w:val="both"/>
      </w:pPr>
      <w:r>
        <w:rPr>
          <w:sz w:val="20"/>
        </w:rPr>
        <w:t xml:space="preserve">другие вопросы, определенные сторонами.</w:t>
      </w:r>
    </w:p>
    <w:p>
      <w:pPr>
        <w:pStyle w:val="0"/>
        <w:jc w:val="both"/>
      </w:pPr>
      <w:r>
        <w:rPr>
          <w:sz w:val="20"/>
        </w:rPr>
        <w:t xml:space="preserve">(часть вторая в ред. Федерального </w:t>
      </w:r>
      <w:hyperlink w:history="0" r:id="rId3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pPr>
        <w:pStyle w:val="0"/>
        <w:spacing w:before="200" w:line-rule="auto"/>
        <w:ind w:firstLine="540"/>
        <w:jc w:val="both"/>
      </w:pPr>
      <w:r>
        <w:rPr>
          <w:sz w:val="20"/>
        </w:rPr>
        <w:t xml:space="preserve">Часть четвертая утратила силу. - Федеральный </w:t>
      </w:r>
      <w:hyperlink w:history="0" r:id="rId3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jc w:val="both"/>
      </w:pPr>
      <w:r>
        <w:rPr>
          <w:sz w:val="20"/>
        </w:rPr>
      </w:r>
    </w:p>
    <w:bookmarkStart w:id="746" w:name="P746"/>
    <w:bookmarkEnd w:id="746"/>
    <w:p>
      <w:pPr>
        <w:pStyle w:val="2"/>
        <w:outlineLvl w:val="3"/>
        <w:ind w:firstLine="540"/>
        <w:jc w:val="both"/>
      </w:pPr>
      <w:r>
        <w:rPr>
          <w:sz w:val="20"/>
        </w:rPr>
        <w:t xml:space="preserve">Статья 42. Порядок разработки проекта коллективного договора и заключения коллективного договора</w:t>
      </w:r>
    </w:p>
    <w:p>
      <w:pPr>
        <w:pStyle w:val="0"/>
        <w:jc w:val="both"/>
      </w:pPr>
      <w:r>
        <w:rPr>
          <w:sz w:val="20"/>
        </w:rPr>
        <w:t xml:space="preserve">(в ред. Федерального </w:t>
      </w:r>
      <w:hyperlink w:history="0" r:id="rId3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pPr>
        <w:pStyle w:val="0"/>
        <w:jc w:val="both"/>
      </w:pPr>
      <w:r>
        <w:rPr>
          <w:sz w:val="20"/>
        </w:rPr>
        <w:t xml:space="preserve">(в ред. Федерального </w:t>
      </w:r>
      <w:hyperlink w:history="0" r:id="rId32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43. Действие коллективного договора</w:t>
      </w:r>
    </w:p>
    <w:p>
      <w:pPr>
        <w:pStyle w:val="0"/>
        <w:jc w:val="both"/>
      </w:pPr>
      <w:r>
        <w:rPr>
          <w:sz w:val="20"/>
        </w:rPr>
      </w:r>
    </w:p>
    <w:p>
      <w:pPr>
        <w:pStyle w:val="0"/>
        <w:ind w:firstLine="540"/>
        <w:jc w:val="both"/>
      </w:pPr>
      <w:r>
        <w:rPr>
          <w:sz w:val="20"/>
        </w:rPr>
        <w:t xml:space="preserve">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pPr>
        <w:pStyle w:val="0"/>
        <w:spacing w:before="200" w:line-rule="auto"/>
        <w:ind w:firstLine="540"/>
        <w:jc w:val="both"/>
      </w:pPr>
      <w:r>
        <w:rPr>
          <w:sz w:val="20"/>
        </w:rPr>
        <w:t xml:space="preserve">Стороны имеют право продлевать действие коллективного договора на срок не более трех лет.</w:t>
      </w:r>
    </w:p>
    <w:p>
      <w:pPr>
        <w:pStyle w:val="0"/>
        <w:jc w:val="both"/>
      </w:pPr>
      <w:r>
        <w:rPr>
          <w:sz w:val="20"/>
        </w:rPr>
        <w:t xml:space="preserve">(в ред. Федерального </w:t>
      </w:r>
      <w:hyperlink w:history="0" r:id="rId3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pPr>
        <w:pStyle w:val="0"/>
        <w:jc w:val="both"/>
      </w:pPr>
      <w:r>
        <w:rPr>
          <w:sz w:val="20"/>
        </w:rPr>
        <w:t xml:space="preserve">(часть третья в ред. Федерального </w:t>
      </w:r>
      <w:hyperlink w:history="0" r:id="rId33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pPr>
        <w:pStyle w:val="0"/>
        <w:jc w:val="both"/>
      </w:pPr>
      <w:r>
        <w:rPr>
          <w:sz w:val="20"/>
        </w:rPr>
        <w:t xml:space="preserve">(в ред. Федеральных законов от 30.06.2006 </w:t>
      </w:r>
      <w:hyperlink w:history="0" r:id="rId33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02.04.2014 </w:t>
      </w:r>
      <w:hyperlink w:history="0" r:id="rId332"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pPr>
        <w:pStyle w:val="0"/>
        <w:jc w:val="both"/>
      </w:pPr>
      <w:r>
        <w:rPr>
          <w:sz w:val="20"/>
        </w:rPr>
        <w:t xml:space="preserve">(часть пятая в ред. Федерального </w:t>
      </w:r>
      <w:hyperlink w:history="0" r:id="rId33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pPr>
        <w:pStyle w:val="0"/>
        <w:jc w:val="both"/>
      </w:pPr>
      <w:r>
        <w:rPr>
          <w:sz w:val="20"/>
        </w:rPr>
        <w:t xml:space="preserve">(часть шестая в ред. Федерального </w:t>
      </w:r>
      <w:hyperlink w:history="0" r:id="rId33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pPr>
        <w:pStyle w:val="0"/>
        <w:spacing w:before="200" w:line-rule="auto"/>
        <w:ind w:firstLine="540"/>
        <w:jc w:val="both"/>
      </w:pPr>
      <w:r>
        <w:rPr>
          <w:sz w:val="20"/>
        </w:rPr>
        <w:t xml:space="preserve">При ликвидации организации коллективный договор сохраняет свое действие в течение всего срока проведения ликвидации.</w:t>
      </w:r>
    </w:p>
    <w:p>
      <w:pPr>
        <w:pStyle w:val="0"/>
        <w:jc w:val="both"/>
      </w:pPr>
      <w:r>
        <w:rPr>
          <w:sz w:val="20"/>
        </w:rPr>
      </w:r>
    </w:p>
    <w:p>
      <w:pPr>
        <w:pStyle w:val="2"/>
        <w:outlineLvl w:val="3"/>
        <w:ind w:firstLine="540"/>
        <w:jc w:val="both"/>
      </w:pPr>
      <w:r>
        <w:rPr>
          <w:sz w:val="20"/>
        </w:rPr>
        <w:t xml:space="preserve">Статья 44. Изменение и дополнение коллективного договора</w:t>
      </w:r>
    </w:p>
    <w:p>
      <w:pPr>
        <w:pStyle w:val="0"/>
        <w:jc w:val="both"/>
      </w:pPr>
      <w:r>
        <w:rPr>
          <w:sz w:val="20"/>
        </w:rPr>
      </w:r>
    </w:p>
    <w:p>
      <w:pPr>
        <w:pStyle w:val="0"/>
        <w:ind w:firstLine="540"/>
        <w:jc w:val="both"/>
      </w:pPr>
      <w:r>
        <w:rPr>
          <w:sz w:val="20"/>
        </w:rPr>
        <w:t xml:space="preserve">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pPr>
        <w:pStyle w:val="0"/>
        <w:jc w:val="both"/>
      </w:pPr>
      <w:r>
        <w:rPr>
          <w:sz w:val="20"/>
        </w:rPr>
        <w:t xml:space="preserve">(в ред. Федерального </w:t>
      </w:r>
      <w:hyperlink w:history="0" r:id="rId3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45. Соглашение. Виды соглашений</w:t>
      </w:r>
    </w:p>
    <w:p>
      <w:pPr>
        <w:pStyle w:val="0"/>
        <w:ind w:firstLine="540"/>
        <w:jc w:val="both"/>
      </w:pPr>
      <w:r>
        <w:rPr>
          <w:sz w:val="20"/>
        </w:rPr>
      </w:r>
    </w:p>
    <w:p>
      <w:pPr>
        <w:pStyle w:val="0"/>
        <w:ind w:firstLine="540"/>
        <w:jc w:val="both"/>
      </w:pPr>
      <w:r>
        <w:rPr>
          <w:sz w:val="20"/>
        </w:rPr>
        <w:t xml:space="preserve">(в ред. Федерального </w:t>
      </w:r>
      <w:hyperlink w:history="0" r:id="rId33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pPr>
        <w:pStyle w:val="0"/>
        <w:spacing w:before="200" w:line-rule="auto"/>
        <w:ind w:firstLine="540"/>
        <w:jc w:val="both"/>
      </w:pPr>
      <w:r>
        <w:rPr>
          <w:sz w:val="20"/>
        </w:rPr>
        <w:t xml:space="preserve">По договоренности сторон, участвующих в коллективных переговорах, соглашения могут быть двусторонними и трехсторонними.</w:t>
      </w:r>
    </w:p>
    <w:p>
      <w:pPr>
        <w:pStyle w:val="0"/>
        <w:spacing w:before="200" w:line-rule="auto"/>
        <w:ind w:firstLine="540"/>
        <w:jc w:val="both"/>
      </w:pPr>
      <w:r>
        <w:rPr>
          <w:sz w:val="20"/>
        </w:rPr>
        <w:t xml:space="preserve">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pPr>
        <w:pStyle w:val="0"/>
        <w:jc w:val="both"/>
      </w:pPr>
      <w:r>
        <w:rPr>
          <w:sz w:val="20"/>
        </w:rPr>
        <w:t xml:space="preserve">(в ред. Федерального </w:t>
      </w:r>
      <w:hyperlink w:history="0" r:id="rId337"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pStyle w:val="0"/>
        <w:spacing w:before="200" w:line-rule="auto"/>
        <w:ind w:firstLine="540"/>
        <w:jc w:val="both"/>
      </w:pPr>
      <w:r>
        <w:rPr>
          <w:sz w:val="20"/>
        </w:rPr>
        <w:t xml:space="preserve">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pPr>
        <w:pStyle w:val="0"/>
        <w:spacing w:before="200" w:line-rule="auto"/>
        <w:ind w:firstLine="540"/>
        <w:jc w:val="both"/>
      </w:pPr>
      <w:r>
        <w:rPr>
          <w:sz w:val="20"/>
        </w:rPr>
        <w:t xml:space="preserve">Генеральное соглашение</w:t>
      </w:r>
      <w:r>
        <w:rPr>
          <w:sz w:val="20"/>
        </w:rP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pPr>
        <w:pStyle w:val="0"/>
        <w:spacing w:before="200" w:line-rule="auto"/>
        <w:ind w:firstLine="540"/>
        <w:jc w:val="both"/>
      </w:pPr>
      <w:r>
        <w:rPr>
          <w:sz w:val="20"/>
        </w:rPr>
        <w:t xml:space="preserve">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pPr>
        <w:pStyle w:val="0"/>
        <w:spacing w:before="200" w:line-rule="auto"/>
        <w:ind w:firstLine="540"/>
        <w:jc w:val="both"/>
      </w:pPr>
      <w:r>
        <w:rPr>
          <w:sz w:val="20"/>
        </w:rPr>
        <w:t xml:space="preserve">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pPr>
        <w:pStyle w:val="0"/>
        <w:spacing w:before="200" w:line-rule="auto"/>
        <w:ind w:firstLine="540"/>
        <w:jc w:val="both"/>
      </w:pPr>
      <w:r>
        <w:rPr>
          <w:sz w:val="20"/>
        </w:rPr>
        <w:t xml:space="preserve">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pPr>
        <w:pStyle w:val="0"/>
        <w:spacing w:before="200" w:line-rule="auto"/>
        <w:ind w:firstLine="540"/>
        <w:jc w:val="both"/>
      </w:pPr>
      <w:r>
        <w:rPr>
          <w:sz w:val="20"/>
        </w:rPr>
        <w:t xml:space="preserve">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pPr>
        <w:pStyle w:val="0"/>
        <w:spacing w:before="200" w:line-rule="auto"/>
        <w:ind w:firstLine="540"/>
        <w:jc w:val="both"/>
      </w:pPr>
      <w:r>
        <w:rPr>
          <w:sz w:val="20"/>
        </w:rPr>
        <w:t xml:space="preserve">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pPr>
        <w:pStyle w:val="0"/>
        <w:spacing w:before="200" w:line-rule="auto"/>
        <w:ind w:firstLine="540"/>
        <w:jc w:val="both"/>
      </w:pPr>
      <w:r>
        <w:rPr>
          <w:sz w:val="20"/>
        </w:rPr>
        <w:t xml:space="preserve">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pPr>
        <w:pStyle w:val="0"/>
        <w:jc w:val="both"/>
      </w:pPr>
      <w:r>
        <w:rPr>
          <w:sz w:val="20"/>
        </w:rPr>
        <w:t xml:space="preserve">(часть одиннадцатая введена Федеральным </w:t>
      </w:r>
      <w:hyperlink w:history="0" r:id="rId338"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358-ФЗ)</w:t>
      </w:r>
    </w:p>
    <w:p>
      <w:pPr>
        <w:pStyle w:val="0"/>
        <w:jc w:val="both"/>
      </w:pPr>
      <w:r>
        <w:rPr>
          <w:sz w:val="20"/>
        </w:rPr>
      </w:r>
    </w:p>
    <w:p>
      <w:pPr>
        <w:pStyle w:val="2"/>
        <w:outlineLvl w:val="3"/>
        <w:ind w:firstLine="540"/>
        <w:jc w:val="both"/>
      </w:pPr>
      <w:r>
        <w:rPr>
          <w:sz w:val="20"/>
        </w:rPr>
        <w:t xml:space="preserve">Статья 46. Содержание и структура соглашения</w:t>
      </w:r>
    </w:p>
    <w:p>
      <w:pPr>
        <w:pStyle w:val="0"/>
        <w:jc w:val="both"/>
      </w:pPr>
      <w:r>
        <w:rPr>
          <w:sz w:val="20"/>
        </w:rPr>
      </w:r>
    </w:p>
    <w:p>
      <w:pPr>
        <w:pStyle w:val="0"/>
        <w:ind w:firstLine="540"/>
        <w:jc w:val="both"/>
      </w:pPr>
      <w:r>
        <w:rPr>
          <w:sz w:val="20"/>
        </w:rPr>
        <w:t xml:space="preserve">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pPr>
        <w:pStyle w:val="0"/>
        <w:jc w:val="both"/>
      </w:pPr>
      <w:r>
        <w:rPr>
          <w:sz w:val="20"/>
        </w:rPr>
        <w:t xml:space="preserve">(в ред. Федерального </w:t>
      </w:r>
      <w:hyperlink w:history="0" r:id="rId339"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0"/>
            <w:color w:val="0000ff"/>
          </w:rPr>
          <w:t xml:space="preserve">закона</w:t>
        </w:r>
      </w:hyperlink>
      <w:r>
        <w:rPr>
          <w:sz w:val="20"/>
        </w:rPr>
        <w:t xml:space="preserve"> от 03.12.2012 N 234-ФЗ)</w:t>
      </w:r>
    </w:p>
    <w:p>
      <w:pPr>
        <w:pStyle w:val="0"/>
        <w:spacing w:before="200" w:line-rule="auto"/>
        <w:ind w:firstLine="540"/>
        <w:jc w:val="both"/>
      </w:pPr>
      <w:r>
        <w:rPr>
          <w:sz w:val="20"/>
        </w:rPr>
        <w:t xml:space="preserve">В соглашение могут включаться взаимные обязательства сторон по следующим вопросам:</w:t>
      </w:r>
    </w:p>
    <w:p>
      <w:pPr>
        <w:pStyle w:val="0"/>
        <w:spacing w:before="200" w:line-rule="auto"/>
        <w:ind w:firstLine="540"/>
        <w:jc w:val="both"/>
      </w:pPr>
      <w:r>
        <w:rPr>
          <w:sz w:val="20"/>
        </w:rPr>
        <w:t xml:space="preserve">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pPr>
        <w:pStyle w:val="0"/>
        <w:spacing w:before="200" w:line-rule="auto"/>
        <w:ind w:firstLine="540"/>
        <w:jc w:val="both"/>
      </w:pPr>
      <w:r>
        <w:rPr>
          <w:sz w:val="20"/>
        </w:rPr>
        <w:t xml:space="preserve">гарантии, компенсации и льготы работникам;</w:t>
      </w:r>
    </w:p>
    <w:p>
      <w:pPr>
        <w:pStyle w:val="0"/>
        <w:spacing w:before="200" w:line-rule="auto"/>
        <w:ind w:firstLine="540"/>
        <w:jc w:val="both"/>
      </w:pPr>
      <w:r>
        <w:rPr>
          <w:sz w:val="20"/>
        </w:rPr>
        <w:t xml:space="preserve">режимы труда и отдыха;</w:t>
      </w:r>
    </w:p>
    <w:p>
      <w:pPr>
        <w:pStyle w:val="0"/>
        <w:spacing w:before="200" w:line-rule="auto"/>
        <w:ind w:firstLine="540"/>
        <w:jc w:val="both"/>
      </w:pPr>
      <w:r>
        <w:rPr>
          <w:sz w:val="20"/>
        </w:rPr>
        <w:t xml:space="preserve">занятость, условия высвобождения работников;</w:t>
      </w:r>
    </w:p>
    <w:p>
      <w:pPr>
        <w:pStyle w:val="0"/>
        <w:spacing w:before="200" w:line-rule="auto"/>
        <w:ind w:firstLine="540"/>
        <w:jc w:val="both"/>
      </w:pPr>
      <w:r>
        <w:rPr>
          <w:sz w:val="20"/>
        </w:rPr>
        <w:t xml:space="preserve">подготовка и дополнительное профессиональное образование работников, в том числе в целях модернизации производства;</w:t>
      </w:r>
    </w:p>
    <w:p>
      <w:pPr>
        <w:pStyle w:val="0"/>
        <w:jc w:val="both"/>
      </w:pPr>
      <w:r>
        <w:rPr>
          <w:sz w:val="20"/>
        </w:rPr>
        <w:t xml:space="preserve">(в ред. Федерального </w:t>
      </w:r>
      <w:hyperlink w:history="0" r:id="rId34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условия и охрана труда;</w:t>
      </w:r>
    </w:p>
    <w:p>
      <w:pPr>
        <w:pStyle w:val="0"/>
        <w:spacing w:before="200" w:line-rule="auto"/>
        <w:ind w:firstLine="540"/>
        <w:jc w:val="both"/>
      </w:pPr>
      <w:r>
        <w:rPr>
          <w:sz w:val="20"/>
        </w:rPr>
        <w:t xml:space="preserve">развитие социального партнерства, в том числе участие работников в управлении организацией;</w:t>
      </w:r>
    </w:p>
    <w:p>
      <w:pPr>
        <w:pStyle w:val="0"/>
        <w:spacing w:before="200" w:line-rule="auto"/>
        <w:ind w:firstLine="540"/>
        <w:jc w:val="both"/>
      </w:pPr>
      <w:r>
        <w:rPr>
          <w:sz w:val="20"/>
        </w:rPr>
        <w:t xml:space="preserve">дополнительное пенсионное страхование;</w:t>
      </w:r>
    </w:p>
    <w:p>
      <w:pPr>
        <w:pStyle w:val="0"/>
        <w:spacing w:before="200" w:line-rule="auto"/>
        <w:ind w:firstLine="540"/>
        <w:jc w:val="both"/>
      </w:pPr>
      <w:r>
        <w:rPr>
          <w:sz w:val="20"/>
        </w:rPr>
        <w:t xml:space="preserve">другие вопросы, определенные сторонами.</w:t>
      </w:r>
    </w:p>
    <w:p>
      <w:pPr>
        <w:pStyle w:val="0"/>
        <w:jc w:val="both"/>
      </w:pPr>
      <w:r>
        <w:rPr>
          <w:sz w:val="20"/>
        </w:rPr>
        <w:t xml:space="preserve">(часть вторая в ред. Федерального </w:t>
      </w:r>
      <w:hyperlink w:history="0" r:id="rId341"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0"/>
            <w:color w:val="0000ff"/>
          </w:rPr>
          <w:t xml:space="preserve">закона</w:t>
        </w:r>
      </w:hyperlink>
      <w:r>
        <w:rPr>
          <w:sz w:val="20"/>
        </w:rPr>
        <w:t xml:space="preserve"> от 03.12.2012 N 234-ФЗ)</w:t>
      </w:r>
    </w:p>
    <w:p>
      <w:pPr>
        <w:pStyle w:val="0"/>
        <w:ind w:firstLine="540"/>
        <w:jc w:val="both"/>
      </w:pPr>
      <w:r>
        <w:rPr>
          <w:sz w:val="20"/>
        </w:rPr>
      </w:r>
    </w:p>
    <w:bookmarkStart w:id="808" w:name="P808"/>
    <w:bookmarkEnd w:id="808"/>
    <w:p>
      <w:pPr>
        <w:pStyle w:val="2"/>
        <w:outlineLvl w:val="3"/>
        <w:ind w:firstLine="540"/>
        <w:jc w:val="both"/>
      </w:pPr>
      <w:r>
        <w:rPr>
          <w:sz w:val="20"/>
        </w:rPr>
        <w:t xml:space="preserve">Статья 47. Порядок разработки проекта соглашения и заключения соглашения</w:t>
      </w:r>
    </w:p>
    <w:p>
      <w:pPr>
        <w:pStyle w:val="0"/>
        <w:jc w:val="both"/>
      </w:pPr>
      <w:r>
        <w:rPr>
          <w:sz w:val="20"/>
        </w:rPr>
        <w:t xml:space="preserve">(в ред. Федерального </w:t>
      </w:r>
      <w:hyperlink w:history="0" r:id="rId34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Проект соглашения разрабатывается в ходе коллективных переговоров.</w:t>
      </w:r>
    </w:p>
    <w:p>
      <w:pPr>
        <w:pStyle w:val="0"/>
        <w:spacing w:before="200" w:line-rule="auto"/>
        <w:ind w:firstLine="540"/>
        <w:jc w:val="both"/>
      </w:pPr>
      <w:r>
        <w:rPr>
          <w:sz w:val="20"/>
        </w:rPr>
        <w:t xml:space="preserve">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pPr>
        <w:pStyle w:val="0"/>
        <w:spacing w:before="200" w:line-rule="auto"/>
        <w:ind w:firstLine="540"/>
        <w:jc w:val="both"/>
      </w:pPr>
      <w:r>
        <w:rPr>
          <w:sz w:val="20"/>
        </w:rP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r>
        <w:rPr>
          <w:sz w:val="20"/>
        </w:rPr>
        <w:t xml:space="preserve">внесения проекта</w:t>
      </w:r>
      <w:r>
        <w:rPr>
          <w:sz w:val="20"/>
        </w:rP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pPr>
        <w:pStyle w:val="0"/>
        <w:jc w:val="both"/>
      </w:pPr>
      <w:r>
        <w:rPr>
          <w:sz w:val="20"/>
        </w:rPr>
        <w:t xml:space="preserve">(в ред. Федеральных законов от 30.06.2006 </w:t>
      </w:r>
      <w:hyperlink w:history="0" r:id="rId34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02.04.2014 </w:t>
      </w:r>
      <w:hyperlink w:history="0" r:id="rId344"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pPr>
        <w:pStyle w:val="0"/>
        <w:spacing w:before="200" w:line-rule="auto"/>
        <w:ind w:firstLine="540"/>
        <w:jc w:val="both"/>
      </w:pPr>
      <w:r>
        <w:rPr>
          <w:sz w:val="20"/>
        </w:rPr>
        <w:t xml:space="preserve">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pPr>
        <w:pStyle w:val="0"/>
        <w:jc w:val="both"/>
      </w:pPr>
      <w:r>
        <w:rPr>
          <w:sz w:val="20"/>
        </w:rPr>
        <w:t xml:space="preserve">(часть пятая в ред. Федерального </w:t>
      </w:r>
      <w:hyperlink w:history="0" r:id="rId345"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358-ФЗ)</w:t>
      </w:r>
    </w:p>
    <w:p>
      <w:pPr>
        <w:pStyle w:val="0"/>
        <w:spacing w:before="200" w:line-rule="auto"/>
        <w:ind w:firstLine="540"/>
        <w:jc w:val="both"/>
      </w:pPr>
      <w:r>
        <w:rPr>
          <w:sz w:val="20"/>
        </w:rPr>
        <w:t xml:space="preserve">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pPr>
        <w:pStyle w:val="0"/>
        <w:jc w:val="both"/>
      </w:pPr>
      <w:r>
        <w:rPr>
          <w:sz w:val="20"/>
        </w:rPr>
        <w:t xml:space="preserve">(часть шестая введена Федеральным </w:t>
      </w:r>
      <w:hyperlink w:history="0" r:id="rId346"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0"/>
            <w:color w:val="0000ff"/>
          </w:rPr>
          <w:t xml:space="preserve">законом</w:t>
        </w:r>
      </w:hyperlink>
      <w:r>
        <w:rPr>
          <w:sz w:val="20"/>
        </w:rPr>
        <w:t xml:space="preserve"> от 03.12.2012 N 234-ФЗ)</w:t>
      </w:r>
    </w:p>
    <w:p>
      <w:pPr>
        <w:pStyle w:val="0"/>
        <w:spacing w:before="200" w:line-rule="auto"/>
        <w:ind w:firstLine="540"/>
        <w:jc w:val="both"/>
      </w:pPr>
      <w:r>
        <w:rPr>
          <w:sz w:val="20"/>
        </w:rPr>
        <w:t xml:space="preserve">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pPr>
        <w:pStyle w:val="0"/>
        <w:jc w:val="both"/>
      </w:pPr>
      <w:r>
        <w:rPr>
          <w:sz w:val="20"/>
        </w:rPr>
        <w:t xml:space="preserve">(часть седьмая введена Федеральным </w:t>
      </w:r>
      <w:hyperlink w:history="0" r:id="rId347"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0"/>
            <w:color w:val="0000ff"/>
          </w:rPr>
          <w:t xml:space="preserve">законом</w:t>
        </w:r>
      </w:hyperlink>
      <w:r>
        <w:rPr>
          <w:sz w:val="20"/>
        </w:rPr>
        <w:t xml:space="preserve"> от 03.12.2012 N 234-ФЗ)</w:t>
      </w:r>
    </w:p>
    <w:p>
      <w:pPr>
        <w:pStyle w:val="0"/>
        <w:spacing w:before="200" w:line-rule="auto"/>
        <w:ind w:firstLine="540"/>
        <w:jc w:val="both"/>
      </w:pPr>
      <w:r>
        <w:rPr>
          <w:sz w:val="20"/>
        </w:rPr>
        <w:t xml:space="preserve">Соглашение подписывается представителями сторон.</w:t>
      </w:r>
    </w:p>
    <w:p>
      <w:pPr>
        <w:pStyle w:val="0"/>
        <w:jc w:val="both"/>
      </w:pPr>
      <w:r>
        <w:rPr>
          <w:sz w:val="20"/>
        </w:rPr>
      </w:r>
    </w:p>
    <w:p>
      <w:pPr>
        <w:pStyle w:val="2"/>
        <w:outlineLvl w:val="3"/>
        <w:ind w:firstLine="540"/>
        <w:jc w:val="both"/>
      </w:pPr>
      <w:r>
        <w:rPr>
          <w:sz w:val="20"/>
        </w:rPr>
        <w:t xml:space="preserve">Статья 48. Действие соглашения</w:t>
      </w:r>
    </w:p>
    <w:p>
      <w:pPr>
        <w:pStyle w:val="0"/>
        <w:ind w:firstLine="540"/>
        <w:jc w:val="both"/>
      </w:pPr>
      <w:r>
        <w:rPr>
          <w:sz w:val="20"/>
        </w:rPr>
      </w:r>
    </w:p>
    <w:p>
      <w:pPr>
        <w:pStyle w:val="0"/>
        <w:ind w:firstLine="540"/>
        <w:jc w:val="both"/>
      </w:pPr>
      <w:r>
        <w:rPr>
          <w:sz w:val="20"/>
        </w:rPr>
        <w:t xml:space="preserve">(в ред. Федерального </w:t>
      </w:r>
      <w:hyperlink w:history="0" r:id="rId34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Соглашение вступает в силу со дня его подписания сторонами либо со дня, установленного соглашением.</w:t>
      </w:r>
    </w:p>
    <w:p>
      <w:pPr>
        <w:pStyle w:val="0"/>
        <w:spacing w:before="200" w:line-rule="auto"/>
        <w:ind w:firstLine="540"/>
        <w:jc w:val="both"/>
      </w:pPr>
      <w:r>
        <w:rPr>
          <w:sz w:val="20"/>
        </w:rPr>
        <w:t xml:space="preserve">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bookmarkStart w:id="830" w:name="P830"/>
    <w:bookmarkEnd w:id="830"/>
    <w:p>
      <w:pPr>
        <w:pStyle w:val="0"/>
        <w:spacing w:before="200" w:line-rule="auto"/>
        <w:ind w:firstLine="540"/>
        <w:jc w:val="both"/>
      </w:pPr>
      <w:r>
        <w:rPr>
          <w:sz w:val="20"/>
        </w:rPr>
        <w:t xml:space="preserve">Соглашение действует в отношении:</w:t>
      </w:r>
    </w:p>
    <w:p>
      <w:pPr>
        <w:pStyle w:val="0"/>
        <w:spacing w:before="200" w:line-rule="auto"/>
        <w:ind w:firstLine="540"/>
        <w:jc w:val="both"/>
      </w:pPr>
      <w:r>
        <w:rPr>
          <w:sz w:val="20"/>
        </w:rPr>
        <w:t xml:space="preserve">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pPr>
        <w:pStyle w:val="0"/>
        <w:jc w:val="both"/>
      </w:pPr>
      <w:r>
        <w:rPr>
          <w:sz w:val="20"/>
        </w:rPr>
        <w:t xml:space="preserve">(в ред. Федерального </w:t>
      </w:r>
      <w:hyperlink w:history="0" r:id="rId349"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358-ФЗ)</w:t>
      </w:r>
    </w:p>
    <w:p>
      <w:pPr>
        <w:pStyle w:val="0"/>
        <w:spacing w:before="200" w:line-rule="auto"/>
        <w:ind w:firstLine="540"/>
        <w:jc w:val="both"/>
      </w:pPr>
      <w:r>
        <w:rPr>
          <w:sz w:val="20"/>
        </w:rPr>
        <w:t xml:space="preserve">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pPr>
        <w:pStyle w:val="0"/>
        <w:spacing w:before="200" w:line-rule="auto"/>
        <w:ind w:firstLine="540"/>
        <w:jc w:val="both"/>
      </w:pPr>
      <w:r>
        <w:rPr>
          <w:sz w:val="20"/>
        </w:rPr>
        <w:t xml:space="preserve">органов государственной власти и органов местного самоуправления в пределах взятых ими на себя обязательств.</w:t>
      </w:r>
    </w:p>
    <w:bookmarkStart w:id="835" w:name="P835"/>
    <w:bookmarkEnd w:id="835"/>
    <w:p>
      <w:pPr>
        <w:pStyle w:val="0"/>
        <w:spacing w:before="200" w:line-rule="auto"/>
        <w:ind w:firstLine="540"/>
        <w:jc w:val="both"/>
      </w:pPr>
      <w:r>
        <w:rPr>
          <w:sz w:val="20"/>
        </w:rPr>
        <w:t xml:space="preserve">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history="0" w:anchor="P641" w:tooltip="Статья 34. Иные представители работодателей">
        <w:r>
          <w:rPr>
            <w:sz w:val="20"/>
            <w:color w:val="0000ff"/>
          </w:rPr>
          <w:t xml:space="preserve">статья 34</w:t>
        </w:r>
      </w:hyperlink>
      <w:r>
        <w:rPr>
          <w:sz w:val="20"/>
        </w:rPr>
        <w:t xml:space="preserve"> настоящего Кодекса).</w:t>
      </w:r>
    </w:p>
    <w:p>
      <w:pPr>
        <w:pStyle w:val="0"/>
        <w:jc w:val="both"/>
      </w:pPr>
      <w:r>
        <w:rPr>
          <w:sz w:val="20"/>
        </w:rPr>
        <w:t xml:space="preserve">(часть четвертая в ред. Федерального </w:t>
      </w:r>
      <w:hyperlink w:history="0" r:id="rId350"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pStyle w:val="0"/>
        <w:spacing w:before="200" w:line-rule="auto"/>
        <w:ind w:firstLine="540"/>
        <w:jc w:val="both"/>
      </w:pPr>
      <w:r>
        <w:rPr>
          <w:sz w:val="20"/>
        </w:rPr>
        <w:t xml:space="preserve">Соглашение действует в отношении всех работников, состоящих в трудовых отношениях с работодателями, указанными в </w:t>
      </w:r>
      <w:hyperlink w:history="0" w:anchor="P830" w:tooltip="Соглашение действует в отношении:">
        <w:r>
          <w:rPr>
            <w:sz w:val="20"/>
            <w:color w:val="0000ff"/>
          </w:rPr>
          <w:t xml:space="preserve">частях третьей</w:t>
        </w:r>
      </w:hyperlink>
      <w:r>
        <w:rPr>
          <w:sz w:val="20"/>
        </w:rPr>
        <w:t xml:space="preserve"> и </w:t>
      </w:r>
      <w:hyperlink w:history="0" w:anchor="P835" w:tooltip="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
        <w:r>
          <w:rPr>
            <w:sz w:val="20"/>
            <w:color w:val="0000ff"/>
          </w:rPr>
          <w:t xml:space="preserve">четвертой</w:t>
        </w:r>
      </w:hyperlink>
      <w:r>
        <w:rPr>
          <w:sz w:val="20"/>
        </w:rPr>
        <w:t xml:space="preserve"> настоящей статьи.</w:t>
      </w:r>
    </w:p>
    <w:p>
      <w:pPr>
        <w:pStyle w:val="0"/>
        <w:spacing w:before="200" w:line-rule="auto"/>
        <w:ind w:firstLine="540"/>
        <w:jc w:val="both"/>
      </w:pPr>
      <w:r>
        <w:rPr>
          <w:sz w:val="20"/>
        </w:rPr>
        <w:t xml:space="preserve">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pPr>
        <w:pStyle w:val="0"/>
        <w:spacing w:before="200" w:line-rule="auto"/>
        <w:ind w:firstLine="540"/>
        <w:jc w:val="both"/>
      </w:pPr>
      <w:r>
        <w:rPr>
          <w:sz w:val="20"/>
        </w:rP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r>
        <w:rPr>
          <w:sz w:val="20"/>
        </w:rPr>
        <w:t xml:space="preserve">Кодексом</w:t>
      </w:r>
      <w:r>
        <w:rPr>
          <w:sz w:val="20"/>
        </w:rPr>
        <w:t xml:space="preserve">,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pPr>
        <w:pStyle w:val="0"/>
        <w:jc w:val="both"/>
      </w:pPr>
      <w:r>
        <w:rPr>
          <w:sz w:val="20"/>
        </w:rPr>
        <w:t xml:space="preserve">(часть седьмая введена Федеральным </w:t>
      </w:r>
      <w:hyperlink w:history="0" r:id="rId351"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358-ФЗ)</w:t>
      </w:r>
    </w:p>
    <w:p>
      <w:pPr>
        <w:pStyle w:val="0"/>
        <w:spacing w:before="200" w:line-rule="auto"/>
        <w:ind w:firstLine="540"/>
        <w:jc w:val="both"/>
      </w:pPr>
      <w:r>
        <w:rPr>
          <w:sz w:val="20"/>
        </w:rPr>
        <w:t xml:space="preserve">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Механизм присоединения к соглашениям, предусмотренный ч. 9 ст. 48, не применяется до 01.01.2026 для работодателей из ДНР, ЛНР, Запорожской и Херсонской областей, перечисленных в </w:t>
            </w:r>
            <w:hyperlink w:history="0" r:id="rId352" w:tooltip="Постановление Правительства РФ от 31.12.2022 N 2571 (ред. от 08.06.2023) &quot;Об особенностях применения трудового законодательства Российской Федерации, иных нормативных правовых актов, содержащих нормы трудового права,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Постановлении</w:t>
              </w:r>
            </w:hyperlink>
            <w:r>
              <w:rPr>
                <w:sz w:val="20"/>
                <w:color w:val="392c69"/>
              </w:rPr>
              <w:t xml:space="preserve"> Правительства РФ от 31.12.2022 N 2571.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pPr>
        <w:pStyle w:val="0"/>
        <w:spacing w:before="200" w:line-rule="auto"/>
        <w:ind w:firstLine="540"/>
        <w:jc w:val="both"/>
      </w:pPr>
      <w:r>
        <w:rPr>
          <w:sz w:val="20"/>
        </w:rPr>
        <w:t xml:space="preserve">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pPr>
        <w:pStyle w:val="0"/>
        <w:spacing w:before="200" w:line-rule="auto"/>
        <w:ind w:firstLine="540"/>
        <w:jc w:val="both"/>
      </w:pPr>
      <w:r>
        <w:rPr>
          <w:sz w:val="20"/>
        </w:rPr>
        <w:t xml:space="preserve">Порядок</w:t>
      </w:r>
      <w:r>
        <w:rPr>
          <w:sz w:val="20"/>
        </w:rP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pPr>
        <w:pStyle w:val="0"/>
        <w:jc w:val="both"/>
      </w:pPr>
      <w:r>
        <w:rPr>
          <w:sz w:val="20"/>
        </w:rPr>
      </w:r>
    </w:p>
    <w:p>
      <w:pPr>
        <w:pStyle w:val="2"/>
        <w:outlineLvl w:val="3"/>
        <w:ind w:firstLine="540"/>
        <w:jc w:val="both"/>
      </w:pPr>
      <w:r>
        <w:rPr>
          <w:sz w:val="20"/>
        </w:rPr>
        <w:t xml:space="preserve">Статья 49. Изменение и дополнение соглашения</w:t>
      </w:r>
    </w:p>
    <w:p>
      <w:pPr>
        <w:pStyle w:val="0"/>
        <w:jc w:val="both"/>
      </w:pPr>
      <w:r>
        <w:rPr>
          <w:sz w:val="20"/>
        </w:rPr>
      </w:r>
    </w:p>
    <w:p>
      <w:pPr>
        <w:pStyle w:val="0"/>
        <w:ind w:firstLine="540"/>
        <w:jc w:val="both"/>
      </w:pPr>
      <w:r>
        <w:rPr>
          <w:sz w:val="20"/>
        </w:rPr>
        <w:t xml:space="preserve">Изменение и дополнение соглашения производятся в порядке, установленном настоящим </w:t>
      </w:r>
      <w:hyperlink w:history="0" w:anchor="P808" w:tooltip="Статья 47. Порядок разработки проекта соглашения и заключения соглашения">
        <w:r>
          <w:rPr>
            <w:sz w:val="20"/>
            <w:color w:val="0000ff"/>
          </w:rPr>
          <w:t xml:space="preserve">Кодексом</w:t>
        </w:r>
      </w:hyperlink>
      <w:r>
        <w:rPr>
          <w:sz w:val="20"/>
        </w:rPr>
        <w:t xml:space="preserve"> для заключения соглашения, либо в порядке, установленном соглашением.</w:t>
      </w:r>
    </w:p>
    <w:p>
      <w:pPr>
        <w:pStyle w:val="0"/>
        <w:jc w:val="both"/>
      </w:pPr>
      <w:r>
        <w:rPr>
          <w:sz w:val="20"/>
        </w:rPr>
        <w:t xml:space="preserve">(в ред. Федерального </w:t>
      </w:r>
      <w:hyperlink w:history="0" r:id="rId3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50. Регистрация коллективного договора, соглашения</w:t>
      </w:r>
    </w:p>
    <w:p>
      <w:pPr>
        <w:pStyle w:val="0"/>
        <w:jc w:val="both"/>
      </w:pPr>
      <w:r>
        <w:rPr>
          <w:sz w:val="20"/>
        </w:rPr>
      </w:r>
    </w:p>
    <w:p>
      <w:pPr>
        <w:pStyle w:val="0"/>
        <w:ind w:firstLine="540"/>
        <w:jc w:val="both"/>
      </w:pPr>
      <w:r>
        <w:rPr>
          <w:sz w:val="20"/>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r>
        <w:rPr>
          <w:sz w:val="20"/>
        </w:rPr>
        <w:t xml:space="preserve">соглашения регистрируются</w:t>
      </w:r>
      <w:r>
        <w:rPr>
          <w:sz w:val="20"/>
        </w:rPr>
        <w:t xml:space="preserve"> федеральным </w:t>
      </w:r>
      <w:r>
        <w:rPr>
          <w:sz w:val="20"/>
        </w:rPr>
        <w:t xml:space="preserve">органом</w:t>
      </w:r>
      <w:r>
        <w:rPr>
          <w:sz w:val="20"/>
        </w:rP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pPr>
        <w:pStyle w:val="0"/>
        <w:jc w:val="both"/>
      </w:pPr>
      <w:r>
        <w:rPr>
          <w:sz w:val="20"/>
        </w:rPr>
        <w:t xml:space="preserve">(в ред. Федеральных законов от 30.06.2006 </w:t>
      </w:r>
      <w:hyperlink w:history="0" r:id="rId3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03.12.2012 </w:t>
      </w:r>
      <w:hyperlink w:history="0" r:id="rId355"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0"/>
            <w:color w:val="0000ff"/>
          </w:rPr>
          <w:t xml:space="preserve">N 234-ФЗ</w:t>
        </w:r>
      </w:hyperlink>
      <w:r>
        <w:rPr>
          <w:sz w:val="20"/>
        </w:rPr>
        <w:t xml:space="preserve">, от 28.06.2021 </w:t>
      </w:r>
      <w:hyperlink w:history="0" r:id="rId356"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Вступление коллективного договора, соглашения в силу не зависит от факта их уведомительной регистрации.</w:t>
      </w:r>
    </w:p>
    <w:p>
      <w:pPr>
        <w:pStyle w:val="0"/>
        <w:spacing w:before="200" w:line-rule="auto"/>
        <w:ind w:firstLine="540"/>
        <w:jc w:val="both"/>
      </w:pPr>
      <w:r>
        <w:rPr>
          <w:sz w:val="20"/>
        </w:rPr>
        <w:t xml:space="preserve">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pPr>
        <w:pStyle w:val="0"/>
        <w:jc w:val="both"/>
      </w:pPr>
      <w:r>
        <w:rPr>
          <w:sz w:val="20"/>
        </w:rPr>
        <w:t xml:space="preserve">(в ред. Федерального </w:t>
      </w:r>
      <w:hyperlink w:history="0" r:id="rId3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51. Контроль за выполнением коллективного договора, соглашения</w:t>
      </w:r>
    </w:p>
    <w:p>
      <w:pPr>
        <w:pStyle w:val="0"/>
        <w:jc w:val="both"/>
      </w:pPr>
      <w:r>
        <w:rPr>
          <w:sz w:val="20"/>
        </w:rPr>
      </w:r>
    </w:p>
    <w:p>
      <w:pPr>
        <w:pStyle w:val="0"/>
        <w:ind w:firstLine="540"/>
        <w:jc w:val="both"/>
      </w:pPr>
      <w:r>
        <w:rPr>
          <w:sz w:val="20"/>
        </w:rPr>
        <w:t xml:space="preserve">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2 ст. 51 излагается в новой редакции (</w:t>
            </w:r>
            <w:hyperlink w:history="0" r:id="rId358" w:tooltip="Федеральный закон от 08.08.2024 N 268-ФЗ &quot;О внесении изменений в Трудовой кодекс Российской Федерации&quot; ------------ Не вступил в силу {КонсультантПлюс}">
              <w:r>
                <w:rPr>
                  <w:sz w:val="20"/>
                  <w:color w:val="0000ff"/>
                </w:rPr>
                <w:t xml:space="preserve">ФЗ</w:t>
              </w:r>
            </w:hyperlink>
            <w:r>
              <w:rPr>
                <w:sz w:val="20"/>
                <w:color w:val="392c69"/>
              </w:rPr>
              <w:t xml:space="preserve"> от 08.08.2024 N 268-ФЗ). См. будущую </w:t>
            </w:r>
            <w:hyperlink w:history="0" r:id="rId359" w:tooltip="&quot;Трудовой кодекс Российской Федерации&quot; от 30.12.2001 N 197-ФЗ (ред. от 08.08.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pPr>
        <w:pStyle w:val="0"/>
        <w:jc w:val="both"/>
      </w:pPr>
      <w:r>
        <w:rPr>
          <w:sz w:val="20"/>
        </w:rPr>
        <w:t xml:space="preserve">(в ред. Федерального </w:t>
      </w:r>
      <w:hyperlink w:history="0" r:id="rId36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51 дополняется новой частью (</w:t>
            </w:r>
            <w:hyperlink w:history="0" r:id="rId361" w:tooltip="Федеральный закон от 08.08.2024 N 268-ФЗ &quot;О внесении изменений в Трудовой кодекс Российской Федерации&quot; ------------ Не вступил в силу {КонсультантПлюс}">
              <w:r>
                <w:rPr>
                  <w:sz w:val="20"/>
                  <w:color w:val="0000ff"/>
                </w:rPr>
                <w:t xml:space="preserve">ФЗ</w:t>
              </w:r>
            </w:hyperlink>
            <w:r>
              <w:rPr>
                <w:sz w:val="20"/>
                <w:color w:val="392c69"/>
              </w:rPr>
              <w:t xml:space="preserve"> от 08.08.2024 N 268-ФЗ). См. будущую </w:t>
            </w:r>
            <w:hyperlink w:history="0" r:id="rId362" w:tooltip="&quot;Трудовой кодекс Российской Федерации&quot; от 30.12.2001 N 197-ФЗ (ред. от 08.08.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871" w:name="P871"/>
    <w:bookmarkEnd w:id="871"/>
    <w:p>
      <w:pPr>
        <w:pStyle w:val="2"/>
        <w:outlineLvl w:val="2"/>
        <w:jc w:val="center"/>
      </w:pPr>
      <w:r>
        <w:rPr>
          <w:sz w:val="20"/>
        </w:rPr>
        <w:t xml:space="preserve">Глава 8. УЧАСТИЕ РАБОТНИКОВ В УПРАВЛЕНИИ ОРГАНИЗАЦИЕЙ</w:t>
      </w:r>
    </w:p>
    <w:p>
      <w:pPr>
        <w:pStyle w:val="0"/>
        <w:jc w:val="both"/>
      </w:pPr>
      <w:r>
        <w:rPr>
          <w:sz w:val="20"/>
        </w:rPr>
      </w:r>
    </w:p>
    <w:p>
      <w:pPr>
        <w:pStyle w:val="2"/>
        <w:outlineLvl w:val="3"/>
        <w:ind w:firstLine="540"/>
        <w:jc w:val="both"/>
      </w:pPr>
      <w:r>
        <w:rPr>
          <w:sz w:val="20"/>
        </w:rPr>
        <w:t xml:space="preserve">Статья 52. Право работников на участие в управлении организацией</w:t>
      </w:r>
    </w:p>
    <w:p>
      <w:pPr>
        <w:pStyle w:val="0"/>
        <w:jc w:val="both"/>
      </w:pPr>
      <w:r>
        <w:rPr>
          <w:sz w:val="20"/>
        </w:rPr>
      </w:r>
    </w:p>
    <w:p>
      <w:pPr>
        <w:pStyle w:val="0"/>
        <w:ind w:firstLine="540"/>
        <w:jc w:val="both"/>
      </w:pPr>
      <w:r>
        <w:rPr>
          <w:sz w:val="20"/>
        </w:rPr>
        <w:t xml:space="preserve">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pPr>
        <w:pStyle w:val="0"/>
        <w:jc w:val="both"/>
      </w:pPr>
      <w:r>
        <w:rPr>
          <w:sz w:val="20"/>
        </w:rPr>
        <w:t xml:space="preserve">(в ред. Федерального </w:t>
      </w:r>
      <w:hyperlink w:history="0" r:id="rId363"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0"/>
            <w:color w:val="0000ff"/>
          </w:rPr>
          <w:t xml:space="preserve">закона</w:t>
        </w:r>
      </w:hyperlink>
      <w:r>
        <w:rPr>
          <w:sz w:val="20"/>
        </w:rPr>
        <w:t xml:space="preserve"> от 03.12.2012 N 234-ФЗ)</w:t>
      </w:r>
    </w:p>
    <w:p>
      <w:pPr>
        <w:pStyle w:val="0"/>
        <w:jc w:val="both"/>
      </w:pPr>
      <w:r>
        <w:rPr>
          <w:sz w:val="20"/>
        </w:rPr>
      </w:r>
    </w:p>
    <w:p>
      <w:pPr>
        <w:pStyle w:val="2"/>
        <w:outlineLvl w:val="3"/>
        <w:ind w:firstLine="540"/>
        <w:jc w:val="both"/>
      </w:pPr>
      <w:r>
        <w:rPr>
          <w:sz w:val="20"/>
        </w:rPr>
        <w:t xml:space="preserve">Статья 53. Основные формы участия работников в управлении организацией</w:t>
      </w:r>
    </w:p>
    <w:p>
      <w:pPr>
        <w:pStyle w:val="0"/>
        <w:jc w:val="both"/>
      </w:pPr>
      <w:r>
        <w:rPr>
          <w:sz w:val="20"/>
        </w:rPr>
      </w:r>
    </w:p>
    <w:p>
      <w:pPr>
        <w:pStyle w:val="0"/>
        <w:ind w:firstLine="540"/>
        <w:jc w:val="both"/>
      </w:pPr>
      <w:r>
        <w:rPr>
          <w:sz w:val="20"/>
        </w:rPr>
        <w:t xml:space="preserve">Основными формами участия работников в управлении организацией являются:</w:t>
      </w:r>
    </w:p>
    <w:p>
      <w:pPr>
        <w:pStyle w:val="0"/>
        <w:spacing w:before="200" w:line-rule="auto"/>
        <w:ind w:firstLine="540"/>
        <w:jc w:val="both"/>
      </w:pPr>
      <w:r>
        <w:rPr>
          <w:sz w:val="20"/>
        </w:rPr>
        <w:t xml:space="preserve">учет мнения представительного органа работников в случаях, предусмотренных настоящим Кодексом, коллективным договором, соглашениями;</w:t>
      </w:r>
    </w:p>
    <w:p>
      <w:pPr>
        <w:pStyle w:val="0"/>
        <w:jc w:val="both"/>
      </w:pPr>
      <w:r>
        <w:rPr>
          <w:sz w:val="20"/>
        </w:rPr>
        <w:t xml:space="preserve">(в ред. Федерального </w:t>
      </w:r>
      <w:hyperlink w:history="0" r:id="rId364"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0"/>
            <w:color w:val="0000ff"/>
          </w:rPr>
          <w:t xml:space="preserve">закона</w:t>
        </w:r>
      </w:hyperlink>
      <w:r>
        <w:rPr>
          <w:sz w:val="20"/>
        </w:rPr>
        <w:t xml:space="preserve"> от 03.12.2012 N 234-ФЗ)</w:t>
      </w:r>
    </w:p>
    <w:p>
      <w:pPr>
        <w:pStyle w:val="0"/>
        <w:spacing w:before="200" w:line-rule="auto"/>
        <w:ind w:firstLine="540"/>
        <w:jc w:val="both"/>
      </w:pPr>
      <w:r>
        <w:rPr>
          <w:sz w:val="20"/>
        </w:rPr>
        <w:t xml:space="preserve">проведение представительным органом работников консультаций с работодателем по вопросам принятия локальных нормативных актов;</w:t>
      </w:r>
    </w:p>
    <w:p>
      <w:pPr>
        <w:pStyle w:val="0"/>
        <w:spacing w:before="200" w:line-rule="auto"/>
        <w:ind w:firstLine="540"/>
        <w:jc w:val="both"/>
      </w:pPr>
      <w:r>
        <w:rPr>
          <w:sz w:val="20"/>
        </w:rPr>
        <w:t xml:space="preserve">получение от работодателя информации по вопросам, непосредственно затрагивающим интересы работников;</w:t>
      </w:r>
    </w:p>
    <w:p>
      <w:pPr>
        <w:pStyle w:val="0"/>
        <w:spacing w:before="200" w:line-rule="auto"/>
        <w:ind w:firstLine="540"/>
        <w:jc w:val="both"/>
      </w:pPr>
      <w:r>
        <w:rPr>
          <w:sz w:val="20"/>
        </w:rPr>
        <w:t xml:space="preserve">обсуждение с работодателем вопросов о работе организации, внесение предложений по ее совершенствованию;</w:t>
      </w:r>
    </w:p>
    <w:p>
      <w:pPr>
        <w:pStyle w:val="0"/>
        <w:spacing w:before="200" w:line-rule="auto"/>
        <w:ind w:firstLine="540"/>
        <w:jc w:val="both"/>
      </w:pPr>
      <w:r>
        <w:rPr>
          <w:sz w:val="20"/>
        </w:rPr>
        <w:t xml:space="preserve">обсуждение представительным органом работников планов социально-экономического развития организации;</w:t>
      </w:r>
    </w:p>
    <w:p>
      <w:pPr>
        <w:pStyle w:val="0"/>
        <w:spacing w:before="200" w:line-rule="auto"/>
        <w:ind w:firstLine="540"/>
        <w:jc w:val="both"/>
      </w:pPr>
      <w:r>
        <w:rPr>
          <w:sz w:val="20"/>
        </w:rPr>
        <w:t xml:space="preserve">участие в разработке и принятии коллективных договоров;</w:t>
      </w:r>
    </w:p>
    <w:p>
      <w:pPr>
        <w:pStyle w:val="0"/>
        <w:spacing w:before="200" w:line-rule="auto"/>
        <w:ind w:firstLine="540"/>
        <w:jc w:val="both"/>
      </w:pPr>
      <w:r>
        <w:rPr>
          <w:sz w:val="20"/>
        </w:rPr>
        <w:t xml:space="preserve">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pPr>
        <w:pStyle w:val="0"/>
        <w:jc w:val="both"/>
      </w:pPr>
      <w:r>
        <w:rPr>
          <w:sz w:val="20"/>
        </w:rPr>
        <w:t xml:space="preserve">(абзац введен Федеральным </w:t>
      </w:r>
      <w:hyperlink w:history="0" r:id="rId365" w:tooltip="Федеральный закон от 03.08.2018 N 315-ФЗ &quot;О внесении изменений в Трудовой кодекс Российской Федерации в целях обеспечения участия представителей работников в заседаниях коллегиального органа управления организации&quot; {КонсультантПлюс}">
        <w:r>
          <w:rPr>
            <w:sz w:val="20"/>
            <w:color w:val="0000ff"/>
          </w:rPr>
          <w:t xml:space="preserve">законом</w:t>
        </w:r>
      </w:hyperlink>
      <w:r>
        <w:rPr>
          <w:sz w:val="20"/>
        </w:rPr>
        <w:t xml:space="preserve"> от 03.08.2018 N 315-ФЗ)</w:t>
      </w:r>
    </w:p>
    <w:p>
      <w:pPr>
        <w:pStyle w:val="0"/>
        <w:spacing w:before="200" w:line-rule="auto"/>
        <w:ind w:firstLine="540"/>
        <w:jc w:val="both"/>
      </w:pPr>
      <w:r>
        <w:rPr>
          <w:sz w:val="20"/>
        </w:rPr>
        <w:t xml:space="preserve">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pPr>
        <w:pStyle w:val="0"/>
        <w:jc w:val="both"/>
      </w:pPr>
      <w:r>
        <w:rPr>
          <w:sz w:val="20"/>
        </w:rPr>
        <w:t xml:space="preserve">(в ред. Федеральных законов от 30.06.2006 </w:t>
      </w:r>
      <w:hyperlink w:history="0" r:id="rId36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03.12.2012 </w:t>
      </w:r>
      <w:hyperlink w:history="0" r:id="rId367"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Представители работников имеют право получать от работодателя информацию по вопросам:</w:t>
      </w:r>
    </w:p>
    <w:p>
      <w:pPr>
        <w:pStyle w:val="0"/>
        <w:spacing w:before="200" w:line-rule="auto"/>
        <w:ind w:firstLine="540"/>
        <w:jc w:val="both"/>
      </w:pPr>
      <w:r>
        <w:rPr>
          <w:sz w:val="20"/>
        </w:rPr>
        <w:t xml:space="preserve">реорганизации или ликвидации организации;</w:t>
      </w:r>
    </w:p>
    <w:p>
      <w:pPr>
        <w:pStyle w:val="0"/>
        <w:spacing w:before="200" w:line-rule="auto"/>
        <w:ind w:firstLine="540"/>
        <w:jc w:val="both"/>
      </w:pPr>
      <w:r>
        <w:rPr>
          <w:sz w:val="20"/>
        </w:rPr>
        <w:t xml:space="preserve">введения технологических изменений, влекущих за собой изменение условий труда работников;</w:t>
      </w:r>
    </w:p>
    <w:p>
      <w:pPr>
        <w:pStyle w:val="0"/>
        <w:spacing w:before="200" w:line-rule="auto"/>
        <w:ind w:firstLine="540"/>
        <w:jc w:val="both"/>
      </w:pPr>
      <w:r>
        <w:rPr>
          <w:sz w:val="20"/>
        </w:rPr>
        <w:t xml:space="preserve">подготовки и дополнительного профессионального образования работников;</w:t>
      </w:r>
    </w:p>
    <w:p>
      <w:pPr>
        <w:pStyle w:val="0"/>
        <w:jc w:val="both"/>
      </w:pPr>
      <w:r>
        <w:rPr>
          <w:sz w:val="20"/>
        </w:rPr>
        <w:t xml:space="preserve">(в ред. Федерального </w:t>
      </w:r>
      <w:hyperlink w:history="0" r:id="rId36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по другим вопросам, предусмотренным настоящим </w:t>
      </w:r>
      <w:r>
        <w:rPr>
          <w:sz w:val="20"/>
        </w:rPr>
        <w:t xml:space="preserve">Кодексом</w:t>
      </w:r>
      <w:r>
        <w:rPr>
          <w:sz w:val="20"/>
        </w:rPr>
        <w:t xml:space="preserve">, иными федеральными </w:t>
      </w:r>
      <w:r>
        <w:rPr>
          <w:sz w:val="20"/>
        </w:rPr>
        <w:t xml:space="preserve">законами</w:t>
      </w:r>
      <w:r>
        <w:rPr>
          <w:sz w:val="20"/>
        </w:rPr>
        <w:t xml:space="preserve">, учредительными документами организации, коллективным договором, соглашениями.</w:t>
      </w:r>
    </w:p>
    <w:p>
      <w:pPr>
        <w:pStyle w:val="0"/>
        <w:jc w:val="both"/>
      </w:pPr>
      <w:r>
        <w:rPr>
          <w:sz w:val="20"/>
        </w:rPr>
        <w:t xml:space="preserve">(в ред. Федерального </w:t>
      </w:r>
      <w:hyperlink w:history="0" r:id="rId369"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0"/>
            <w:color w:val="0000ff"/>
          </w:rPr>
          <w:t xml:space="preserve">закона</w:t>
        </w:r>
      </w:hyperlink>
      <w:r>
        <w:rPr>
          <w:sz w:val="20"/>
        </w:rPr>
        <w:t xml:space="preserve"> от 03.12.2012 N 234-ФЗ)</w:t>
      </w:r>
    </w:p>
    <w:p>
      <w:pPr>
        <w:pStyle w:val="0"/>
        <w:spacing w:before="200" w:line-rule="auto"/>
        <w:ind w:firstLine="540"/>
        <w:jc w:val="both"/>
      </w:pPr>
      <w:r>
        <w:rPr>
          <w:sz w:val="20"/>
        </w:rPr>
        <w:t xml:space="preserve">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pPr>
        <w:pStyle w:val="0"/>
        <w:ind w:firstLine="540"/>
        <w:jc w:val="both"/>
      </w:pPr>
      <w:r>
        <w:rPr>
          <w:sz w:val="20"/>
        </w:rPr>
      </w:r>
    </w:p>
    <w:p>
      <w:pPr>
        <w:pStyle w:val="2"/>
        <w:outlineLvl w:val="3"/>
        <w:ind w:firstLine="540"/>
        <w:jc w:val="both"/>
      </w:pPr>
      <w:r>
        <w:rPr>
          <w:sz w:val="20"/>
        </w:rPr>
        <w:t xml:space="preserve">Статья 53.1. Участие представителей работников в заседаниях коллегиального органа управления организации с правом совещательного голоса</w:t>
      </w:r>
    </w:p>
    <w:p>
      <w:pPr>
        <w:pStyle w:val="0"/>
        <w:ind w:firstLine="540"/>
        <w:jc w:val="both"/>
      </w:pPr>
      <w:r>
        <w:rPr>
          <w:sz w:val="20"/>
        </w:rPr>
      </w:r>
    </w:p>
    <w:p>
      <w:pPr>
        <w:pStyle w:val="0"/>
        <w:ind w:firstLine="540"/>
        <w:jc w:val="both"/>
      </w:pPr>
      <w:r>
        <w:rPr>
          <w:sz w:val="20"/>
        </w:rPr>
        <w:t xml:space="preserve">(введена Федеральным </w:t>
      </w:r>
      <w:hyperlink w:history="0" r:id="rId370" w:tooltip="Федеральный закон от 03.08.2018 N 315-ФЗ &quot;О внесении изменений в Трудовой кодекс Российской Федерации в целях обеспечения участия представителей работников в заседаниях коллегиального органа управления организации&quot; {КонсультантПлюс}">
        <w:r>
          <w:rPr>
            <w:sz w:val="20"/>
            <w:color w:val="0000ff"/>
          </w:rPr>
          <w:t xml:space="preserve">законом</w:t>
        </w:r>
      </w:hyperlink>
      <w:r>
        <w:rPr>
          <w:sz w:val="20"/>
        </w:rPr>
        <w:t xml:space="preserve"> от 03.08.2018 N 315-ФЗ)</w:t>
      </w:r>
    </w:p>
    <w:p>
      <w:pPr>
        <w:pStyle w:val="0"/>
        <w:jc w:val="both"/>
      </w:pPr>
      <w:r>
        <w:rPr>
          <w:sz w:val="20"/>
        </w:rPr>
      </w:r>
    </w:p>
    <w:bookmarkStart w:id="905" w:name="P905"/>
    <w:bookmarkEnd w:id="905"/>
    <w:p>
      <w:pPr>
        <w:pStyle w:val="0"/>
        <w:ind w:firstLine="540"/>
        <w:jc w:val="both"/>
      </w:pPr>
      <w:r>
        <w:rPr>
          <w:sz w:val="20"/>
        </w:rP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r>
        <w:rPr>
          <w:sz w:val="20"/>
        </w:rPr>
        <w:t xml:space="preserve">законами</w:t>
      </w:r>
      <w:r>
        <w:rPr>
          <w:sz w:val="20"/>
        </w:rPr>
        <w:t xml:space="preserve">, учредительным документом организации, внутренним регламентом, иным внутренним документом организации, коллективным договором, соглашениями.</w:t>
      </w:r>
    </w:p>
    <w:p>
      <w:pPr>
        <w:pStyle w:val="0"/>
        <w:spacing w:before="200" w:line-rule="auto"/>
        <w:ind w:firstLine="540"/>
        <w:jc w:val="both"/>
      </w:pPr>
      <w:r>
        <w:rPr>
          <w:sz w:val="20"/>
        </w:rP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history="0" w:anchor="P905" w:tooltip="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
        <w:r>
          <w:rPr>
            <w:sz w:val="20"/>
            <w:color w:val="0000ff"/>
          </w:rPr>
          <w:t xml:space="preserve">части первой</w:t>
        </w:r>
      </w:hyperlink>
      <w:r>
        <w:rPr>
          <w:sz w:val="20"/>
        </w:rPr>
        <w:t xml:space="preserve"> настоящей статьи, вправе представитель (представительный орган) работников, определяемый в соответствии со </w:t>
      </w:r>
      <w:hyperlink w:history="0" w:anchor="P605" w:tooltip="Статья 29. Представители работников">
        <w:r>
          <w:rPr>
            <w:sz w:val="20"/>
            <w:color w:val="0000ff"/>
          </w:rPr>
          <w:t xml:space="preserve">статьями 29</w:t>
        </w:r>
      </w:hyperlink>
      <w:r>
        <w:rPr>
          <w:sz w:val="20"/>
        </w:rPr>
        <w:t xml:space="preserve"> - </w:t>
      </w:r>
      <w:hyperlink w:history="0" w:anchor="P621" w:tooltip="Статья 31. Иные представители работников">
        <w:r>
          <w:rPr>
            <w:sz w:val="20"/>
            <w:color w:val="0000ff"/>
          </w:rPr>
          <w:t xml:space="preserve">31</w:t>
        </w:r>
      </w:hyperlink>
      <w:r>
        <w:rPr>
          <w:sz w:val="20"/>
        </w:rP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pPr>
        <w:pStyle w:val="0"/>
        <w:spacing w:before="200" w:line-rule="auto"/>
        <w:ind w:firstLine="540"/>
        <w:jc w:val="both"/>
      </w:pPr>
      <w:r>
        <w:rPr>
          <w:sz w:val="20"/>
        </w:rPr>
        <w:t xml:space="preserve">Представители работников, участвующие в заседаниях коллегиального органа управления организации с правом совещательного голоса, несут </w:t>
      </w:r>
      <w:r>
        <w:rPr>
          <w:sz w:val="20"/>
        </w:rPr>
        <w:t xml:space="preserve">ответственность</w:t>
      </w:r>
      <w:r>
        <w:rPr>
          <w:sz w:val="20"/>
        </w:rPr>
        <w:t xml:space="preserve"> за разглашение сведений, составляющих охраняемую законом </w:t>
      </w:r>
      <w:r>
        <w:rPr>
          <w:sz w:val="20"/>
        </w:rPr>
        <w:t xml:space="preserve">тайну</w:t>
      </w:r>
      <w:r>
        <w:rPr>
          <w:sz w:val="20"/>
        </w:rP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pPr>
        <w:pStyle w:val="0"/>
        <w:jc w:val="both"/>
      </w:pPr>
      <w:r>
        <w:rPr>
          <w:sz w:val="20"/>
        </w:rPr>
      </w:r>
    </w:p>
    <w:bookmarkStart w:id="909" w:name="P909"/>
    <w:bookmarkEnd w:id="909"/>
    <w:p>
      <w:pPr>
        <w:pStyle w:val="2"/>
        <w:outlineLvl w:val="2"/>
        <w:jc w:val="center"/>
      </w:pPr>
      <w:r>
        <w:rPr>
          <w:sz w:val="20"/>
        </w:rPr>
        <w:t xml:space="preserve">Глава 9. ОТВЕТСТВЕННОСТЬ СТОРОН СОЦИАЛЬНОГО ПАРТНЕРСТВА</w:t>
      </w:r>
    </w:p>
    <w:p>
      <w:pPr>
        <w:pStyle w:val="0"/>
        <w:jc w:val="both"/>
      </w:pPr>
      <w:r>
        <w:rPr>
          <w:sz w:val="20"/>
        </w:rPr>
      </w:r>
    </w:p>
    <w:p>
      <w:pPr>
        <w:pStyle w:val="2"/>
        <w:outlineLvl w:val="3"/>
        <w:ind w:firstLine="540"/>
        <w:jc w:val="both"/>
      </w:pPr>
      <w:r>
        <w:rPr>
          <w:sz w:val="20"/>
        </w:rPr>
        <w:t xml:space="preserve">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pPr>
        <w:pStyle w:val="0"/>
        <w:jc w:val="both"/>
      </w:pPr>
      <w:r>
        <w:rPr>
          <w:sz w:val="20"/>
        </w:rPr>
      </w:r>
    </w:p>
    <w:p>
      <w:pPr>
        <w:pStyle w:val="0"/>
        <w:ind w:firstLine="540"/>
        <w:jc w:val="both"/>
      </w:pPr>
      <w:r>
        <w:rPr>
          <w:sz w:val="20"/>
        </w:rPr>
        <w:t xml:space="preserve">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r>
        <w:rPr>
          <w:sz w:val="20"/>
        </w:rPr>
        <w:t xml:space="preserve">законом</w:t>
      </w:r>
      <w:r>
        <w:rPr>
          <w:sz w:val="20"/>
        </w:rPr>
        <w:t xml:space="preserve">.</w:t>
      </w:r>
    </w:p>
    <w:p>
      <w:pPr>
        <w:pStyle w:val="0"/>
        <w:jc w:val="both"/>
      </w:pPr>
      <w:r>
        <w:rPr>
          <w:sz w:val="20"/>
        </w:rPr>
      </w:r>
    </w:p>
    <w:p>
      <w:pPr>
        <w:pStyle w:val="2"/>
        <w:outlineLvl w:val="3"/>
        <w:ind w:firstLine="540"/>
        <w:jc w:val="both"/>
      </w:pPr>
      <w:r>
        <w:rPr>
          <w:sz w:val="20"/>
        </w:rPr>
        <w:t xml:space="preserve">Статья 55. Ответственность за нарушение или невыполнение коллективного договора, соглашения</w:t>
      </w:r>
    </w:p>
    <w:p>
      <w:pPr>
        <w:pStyle w:val="0"/>
        <w:jc w:val="both"/>
      </w:pPr>
      <w:r>
        <w:rPr>
          <w:sz w:val="20"/>
        </w:rPr>
      </w:r>
    </w:p>
    <w:p>
      <w:pPr>
        <w:pStyle w:val="0"/>
        <w:ind w:firstLine="540"/>
        <w:jc w:val="both"/>
      </w:pPr>
      <w:r>
        <w:rPr>
          <w:sz w:val="20"/>
        </w:rP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r>
        <w:rPr>
          <w:sz w:val="20"/>
        </w:rPr>
        <w:t xml:space="preserve">законом</w:t>
      </w:r>
      <w:r>
        <w:rPr>
          <w:sz w:val="20"/>
        </w:rPr>
        <w:t xml:space="preserve">.</w:t>
      </w:r>
    </w:p>
    <w:p>
      <w:pPr>
        <w:pStyle w:val="0"/>
        <w:jc w:val="both"/>
      </w:pPr>
      <w:r>
        <w:rPr>
          <w:sz w:val="20"/>
        </w:rPr>
      </w:r>
    </w:p>
    <w:p>
      <w:pPr>
        <w:pStyle w:val="2"/>
        <w:outlineLvl w:val="0"/>
        <w:jc w:val="center"/>
      </w:pPr>
      <w:r>
        <w:rPr>
          <w:sz w:val="20"/>
        </w:rPr>
        <w:t xml:space="preserve">ЧАСТЬ ТРЕТЬЯ</w:t>
      </w:r>
    </w:p>
    <w:p>
      <w:pPr>
        <w:pStyle w:val="0"/>
        <w:jc w:val="both"/>
      </w:pPr>
      <w:r>
        <w:rPr>
          <w:sz w:val="20"/>
        </w:rPr>
      </w:r>
    </w:p>
    <w:bookmarkStart w:id="922" w:name="P922"/>
    <w:bookmarkEnd w:id="922"/>
    <w:p>
      <w:pPr>
        <w:pStyle w:val="2"/>
        <w:outlineLvl w:val="1"/>
        <w:jc w:val="center"/>
      </w:pPr>
      <w:r>
        <w:rPr>
          <w:sz w:val="20"/>
        </w:rPr>
        <w:t xml:space="preserve">Раздел III. ТРУДОВОЙ ДОГОВОР</w:t>
      </w:r>
    </w:p>
    <w:p>
      <w:pPr>
        <w:pStyle w:val="0"/>
        <w:jc w:val="both"/>
      </w:pPr>
      <w:r>
        <w:rPr>
          <w:sz w:val="20"/>
        </w:rPr>
      </w:r>
    </w:p>
    <w:p>
      <w:pPr>
        <w:pStyle w:val="2"/>
        <w:outlineLvl w:val="2"/>
        <w:jc w:val="center"/>
      </w:pPr>
      <w:r>
        <w:rPr>
          <w:sz w:val="20"/>
        </w:rPr>
        <w:t xml:space="preserve">Глава 10. ОБЩИЕ ПОЛОЖЕНИЯ</w:t>
      </w:r>
    </w:p>
    <w:p>
      <w:pPr>
        <w:pStyle w:val="0"/>
        <w:jc w:val="both"/>
      </w:pPr>
      <w:r>
        <w:rPr>
          <w:sz w:val="20"/>
        </w:rPr>
      </w:r>
    </w:p>
    <w:p>
      <w:pPr>
        <w:pStyle w:val="2"/>
        <w:outlineLvl w:val="3"/>
        <w:ind w:firstLine="540"/>
        <w:jc w:val="both"/>
      </w:pPr>
      <w:r>
        <w:rPr>
          <w:sz w:val="20"/>
        </w:rPr>
        <w:t xml:space="preserve">Статья 56. Понятие трудового договора. Стороны трудового договора</w:t>
      </w:r>
    </w:p>
    <w:p>
      <w:pPr>
        <w:pStyle w:val="0"/>
        <w:jc w:val="both"/>
      </w:pPr>
      <w:r>
        <w:rPr>
          <w:sz w:val="20"/>
        </w:rPr>
      </w:r>
    </w:p>
    <w:p>
      <w:pPr>
        <w:pStyle w:val="0"/>
        <w:ind w:firstLine="540"/>
        <w:jc w:val="both"/>
      </w:pPr>
      <w:r>
        <w:rPr>
          <w:sz w:val="20"/>
        </w:rP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pPr>
        <w:pStyle w:val="0"/>
        <w:jc w:val="both"/>
      </w:pPr>
      <w:r>
        <w:rPr>
          <w:sz w:val="20"/>
        </w:rPr>
        <w:t xml:space="preserve">(в ред. Федеральных законов от 30.06.2006 </w:t>
      </w:r>
      <w:hyperlink w:history="0" r:id="rId37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05.05.2014 </w:t>
      </w:r>
      <w:hyperlink w:history="0" r:id="rId372" w:tooltip="Федеральный закон от 05.05.2014 N 116-ФЗ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rPr>
        <w:t xml:space="preserve">)</w:t>
      </w:r>
    </w:p>
    <w:p>
      <w:pPr>
        <w:pStyle w:val="0"/>
        <w:spacing w:before="200" w:line-rule="auto"/>
        <w:ind w:firstLine="540"/>
        <w:jc w:val="both"/>
      </w:pPr>
      <w:r>
        <w:rPr>
          <w:sz w:val="20"/>
        </w:rPr>
        <w:t xml:space="preserve">Сторонами трудового договора являются работодатель и работник.</w:t>
      </w:r>
    </w:p>
    <w:p>
      <w:pPr>
        <w:pStyle w:val="0"/>
        <w:ind w:firstLine="540"/>
        <w:jc w:val="both"/>
      </w:pPr>
      <w:r>
        <w:rPr>
          <w:sz w:val="20"/>
        </w:rPr>
      </w:r>
    </w:p>
    <w:p>
      <w:pPr>
        <w:pStyle w:val="2"/>
        <w:outlineLvl w:val="3"/>
        <w:ind w:firstLine="540"/>
        <w:jc w:val="both"/>
      </w:pPr>
      <w:r>
        <w:rPr>
          <w:sz w:val="20"/>
        </w:rPr>
        <w:t xml:space="preserve">Статья 56.1. Запрещение заемного труда</w:t>
      </w:r>
    </w:p>
    <w:p>
      <w:pPr>
        <w:pStyle w:val="0"/>
        <w:ind w:firstLine="540"/>
        <w:jc w:val="both"/>
      </w:pPr>
      <w:r>
        <w:rPr>
          <w:sz w:val="20"/>
        </w:rPr>
      </w:r>
    </w:p>
    <w:p>
      <w:pPr>
        <w:pStyle w:val="0"/>
        <w:ind w:firstLine="540"/>
        <w:jc w:val="both"/>
      </w:pPr>
      <w:r>
        <w:rPr>
          <w:sz w:val="20"/>
        </w:rPr>
        <w:t xml:space="preserve">(введена Федеральным </w:t>
      </w:r>
      <w:hyperlink w:history="0" r:id="rId373" w:tooltip="Федеральный закон от 05.05.2014 N 11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116-ФЗ)</w:t>
      </w:r>
    </w:p>
    <w:p>
      <w:pPr>
        <w:pStyle w:val="0"/>
        <w:jc w:val="both"/>
      </w:pPr>
      <w:r>
        <w:rPr>
          <w:sz w:val="20"/>
        </w:rPr>
      </w:r>
    </w:p>
    <w:p>
      <w:pPr>
        <w:pStyle w:val="0"/>
        <w:ind w:firstLine="540"/>
        <w:jc w:val="both"/>
      </w:pPr>
      <w:r>
        <w:rPr>
          <w:sz w:val="20"/>
        </w:rPr>
        <w:t xml:space="preserve">Заемный труд запрещен.</w:t>
      </w:r>
    </w:p>
    <w:p>
      <w:pPr>
        <w:pStyle w:val="0"/>
        <w:spacing w:before="200" w:line-rule="auto"/>
        <w:ind w:firstLine="540"/>
        <w:jc w:val="both"/>
      </w:pPr>
      <w:r>
        <w:rPr>
          <w:sz w:val="20"/>
        </w:rPr>
        <w:t xml:space="preserve">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pPr>
        <w:pStyle w:val="0"/>
        <w:spacing w:before="200" w:line-rule="auto"/>
        <w:ind w:firstLine="540"/>
        <w:jc w:val="both"/>
      </w:pPr>
      <w:r>
        <w:rPr>
          <w:sz w:val="20"/>
        </w:rP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history="0" w:anchor="P4699" w:tooltip="Глава 53.1. ОСОБЕННОСТИ РЕГУЛИРОВАНИЯ ТРУДА РАБОТНИКОВ,">
        <w:r>
          <w:rPr>
            <w:sz w:val="20"/>
            <w:color w:val="0000ff"/>
          </w:rPr>
          <w:t xml:space="preserve">главой 53.1</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57. Содержание трудового договора</w:t>
      </w:r>
    </w:p>
    <w:p>
      <w:pPr>
        <w:pStyle w:val="0"/>
        <w:ind w:firstLine="540"/>
        <w:jc w:val="both"/>
      </w:pPr>
      <w:r>
        <w:rPr>
          <w:sz w:val="20"/>
        </w:rPr>
      </w:r>
    </w:p>
    <w:p>
      <w:pPr>
        <w:pStyle w:val="0"/>
        <w:ind w:firstLine="540"/>
        <w:jc w:val="both"/>
      </w:pPr>
      <w:r>
        <w:rPr>
          <w:sz w:val="20"/>
        </w:rPr>
        <w:t xml:space="preserve">(в ред. Федерального </w:t>
      </w:r>
      <w:hyperlink w:history="0" r:id="rId3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bookmarkStart w:id="944" w:name="P944"/>
    <w:bookmarkEnd w:id="944"/>
    <w:p>
      <w:pPr>
        <w:pStyle w:val="0"/>
        <w:ind w:firstLine="540"/>
        <w:jc w:val="both"/>
      </w:pPr>
      <w:r>
        <w:rPr>
          <w:sz w:val="20"/>
        </w:rPr>
        <w:t xml:space="preserve">В трудовом договоре указываются:</w:t>
      </w:r>
    </w:p>
    <w:p>
      <w:pPr>
        <w:pStyle w:val="0"/>
        <w:spacing w:before="200" w:line-rule="auto"/>
        <w:ind w:firstLine="540"/>
        <w:jc w:val="both"/>
      </w:pPr>
      <w:r>
        <w:rPr>
          <w:sz w:val="20"/>
        </w:rPr>
        <w:t xml:space="preserve">фамилия, имя, отчество работника и наименование работодателя (фамилия, имя, отчество работодателя - физического лица), заключивших трудовой договор;</w:t>
      </w:r>
    </w:p>
    <w:p>
      <w:pPr>
        <w:pStyle w:val="0"/>
        <w:spacing w:before="200" w:line-rule="auto"/>
        <w:ind w:firstLine="540"/>
        <w:jc w:val="both"/>
      </w:pPr>
      <w:r>
        <w:rPr>
          <w:sz w:val="20"/>
        </w:rPr>
        <w:t xml:space="preserve">сведения о документах, удостоверяющих личность работника и работодателя - физического лица;</w:t>
      </w:r>
    </w:p>
    <w:p>
      <w:pPr>
        <w:pStyle w:val="0"/>
        <w:spacing w:before="200" w:line-rule="auto"/>
        <w:ind w:firstLine="540"/>
        <w:jc w:val="both"/>
      </w:pPr>
      <w:r>
        <w:rPr>
          <w:sz w:val="20"/>
        </w:rPr>
        <w:t xml:space="preserve">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pPr>
        <w:pStyle w:val="0"/>
        <w:spacing w:before="200" w:line-rule="auto"/>
        <w:ind w:firstLine="540"/>
        <w:jc w:val="both"/>
      </w:pPr>
      <w:r>
        <w:rPr>
          <w:sz w:val="20"/>
        </w:rPr>
        <w:t xml:space="preserve">сведения о представителе работодателя, подписавшем трудовой договор, и основание, в силу которого он наделен соответствующими полномочиями;</w:t>
      </w:r>
    </w:p>
    <w:p>
      <w:pPr>
        <w:pStyle w:val="0"/>
        <w:spacing w:before="200" w:line-rule="auto"/>
        <w:ind w:firstLine="540"/>
        <w:jc w:val="both"/>
      </w:pPr>
      <w:r>
        <w:rPr>
          <w:sz w:val="20"/>
        </w:rPr>
        <w:t xml:space="preserve">место и дата заключения трудового договора.</w:t>
      </w:r>
    </w:p>
    <w:bookmarkStart w:id="950" w:name="P950"/>
    <w:bookmarkEnd w:id="950"/>
    <w:p>
      <w:pPr>
        <w:pStyle w:val="0"/>
        <w:spacing w:before="200" w:line-rule="auto"/>
        <w:ind w:firstLine="540"/>
        <w:jc w:val="both"/>
      </w:pPr>
      <w:r>
        <w:rPr>
          <w:sz w:val="20"/>
        </w:rPr>
        <w:t xml:space="preserve">Обязательными для включения в трудовой договор являются следующие условия:</w:t>
      </w:r>
    </w:p>
    <w:p>
      <w:pPr>
        <w:pStyle w:val="0"/>
        <w:spacing w:before="200" w:line-rule="auto"/>
        <w:ind w:firstLine="540"/>
        <w:jc w:val="both"/>
      </w:pPr>
      <w:r>
        <w:rPr>
          <w:sz w:val="20"/>
        </w:rPr>
        <w:t xml:space="preserve">место работы</w:t>
      </w:r>
      <w:r>
        <w:rPr>
          <w:sz w:val="20"/>
        </w:rPr>
        <w:t xml:space="preserve">,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r>
        <w:rPr>
          <w:sz w:val="20"/>
        </w:rPr>
        <w:t xml:space="preserve">другой местности</w:t>
      </w:r>
      <w:r>
        <w:rPr>
          <w:sz w:val="20"/>
        </w:rPr>
        <w:t xml:space="preserve">, - место работы с указанием обособленного структурного подразделения и его местонахождения;</w:t>
      </w:r>
    </w:p>
    <w:p>
      <w:pPr>
        <w:pStyle w:val="0"/>
        <w:spacing w:before="200" w:line-rule="auto"/>
        <w:ind w:firstLine="540"/>
        <w:jc w:val="both"/>
      </w:pPr>
      <w:r>
        <w:rPr>
          <w:sz w:val="20"/>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w:t>
      </w:r>
      <w:r>
        <w:rPr>
          <w:sz w:val="20"/>
        </w:rPr>
        <w:t xml:space="preserve">справочниках</w:t>
      </w:r>
      <w:r>
        <w:rPr>
          <w:sz w:val="20"/>
        </w:rPr>
        <w:t xml:space="preserve">, утверждаемых в </w:t>
      </w:r>
      <w:r>
        <w:rPr>
          <w:sz w:val="20"/>
        </w:rPr>
        <w:t xml:space="preserve">порядке</w:t>
      </w:r>
      <w:r>
        <w:rPr>
          <w:sz w:val="20"/>
        </w:rPr>
        <w:t xml:space="preserve">, устанавливаемом Правительством Российской Федерации, или соответствующим положениям </w:t>
      </w:r>
      <w:r>
        <w:rPr>
          <w:sz w:val="20"/>
        </w:rPr>
        <w:t xml:space="preserve">профессиональных стандартов</w:t>
      </w:r>
      <w:r>
        <w:rPr>
          <w:sz w:val="20"/>
        </w:rPr>
        <w:t xml:space="preserve">;</w:t>
      </w:r>
    </w:p>
    <w:p>
      <w:pPr>
        <w:pStyle w:val="0"/>
        <w:jc w:val="both"/>
      </w:pPr>
      <w:r>
        <w:rPr>
          <w:sz w:val="20"/>
        </w:rPr>
        <w:t xml:space="preserve">(в ред. Федеральных законов от 28.02.2008 </w:t>
      </w:r>
      <w:hyperlink w:history="0" r:id="rId375" w:tooltip="Федеральный закон от 28.02.2008 N 13-ФЗ &quot;О внесении изменений в Трудовой кодекс Российской Федерации&quot; {КонсультантПлюс}">
        <w:r>
          <w:rPr>
            <w:sz w:val="20"/>
            <w:color w:val="0000ff"/>
          </w:rPr>
          <w:t xml:space="preserve">N 13-ФЗ</w:t>
        </w:r>
      </w:hyperlink>
      <w:r>
        <w:rPr>
          <w:sz w:val="20"/>
        </w:rPr>
        <w:t xml:space="preserve">, от 03.12.2012 </w:t>
      </w:r>
      <w:hyperlink w:history="0" r:id="rId376"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w:t>
      </w:r>
      <w:r>
        <w:rPr>
          <w:sz w:val="20"/>
        </w:rPr>
        <w:t xml:space="preserve">Кодексом</w:t>
      </w:r>
      <w:r>
        <w:rPr>
          <w:sz w:val="20"/>
        </w:rPr>
        <w:t xml:space="preserve"> или иным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условия оплаты труда (в том числе размер тарифной ставки или оклада (должностного оклада) работника, доплаты, надбавки и поощрительные выплаты);</w:t>
      </w:r>
    </w:p>
    <w:p>
      <w:pPr>
        <w:pStyle w:val="0"/>
        <w:spacing w:before="200" w:line-rule="auto"/>
        <w:ind w:firstLine="540"/>
        <w:jc w:val="both"/>
      </w:pPr>
      <w:r>
        <w:rPr>
          <w:sz w:val="20"/>
        </w:rPr>
        <w:t xml:space="preserve">режим рабочего времени и времени отдыха (если для данного работника он отличается от общих правил, действующих у данного работодателя);</w:t>
      </w:r>
    </w:p>
    <w:p>
      <w:pPr>
        <w:pStyle w:val="0"/>
        <w:spacing w:before="200" w:line-rule="auto"/>
        <w:ind w:firstLine="540"/>
        <w:jc w:val="both"/>
      </w:pPr>
      <w:r>
        <w:rPr>
          <w:sz w:val="20"/>
        </w:rPr>
        <w:t xml:space="preserve">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pPr>
        <w:pStyle w:val="0"/>
        <w:jc w:val="both"/>
      </w:pPr>
      <w:r>
        <w:rPr>
          <w:sz w:val="20"/>
        </w:rPr>
        <w:t xml:space="preserve">(в ред. Федерального </w:t>
      </w:r>
      <w:hyperlink w:history="0" r:id="rId377"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условия, определяющие в необходимых случаях характер работы (подвижной, разъездной, в пути, другой характер работы);</w:t>
      </w:r>
    </w:p>
    <w:p>
      <w:pPr>
        <w:pStyle w:val="0"/>
        <w:spacing w:before="200" w:line-rule="auto"/>
        <w:ind w:firstLine="540"/>
        <w:jc w:val="both"/>
      </w:pPr>
      <w:r>
        <w:rPr>
          <w:sz w:val="20"/>
        </w:rPr>
        <w:t xml:space="preserve">условия труда на рабочем месте;</w:t>
      </w:r>
    </w:p>
    <w:p>
      <w:pPr>
        <w:pStyle w:val="0"/>
        <w:jc w:val="both"/>
      </w:pPr>
      <w:r>
        <w:rPr>
          <w:sz w:val="20"/>
        </w:rPr>
        <w:t xml:space="preserve">(абзац введен Федеральным </w:t>
      </w:r>
      <w:hyperlink w:history="0" r:id="rId378"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spacing w:before="200" w:line-rule="auto"/>
        <w:ind w:firstLine="540"/>
        <w:jc w:val="both"/>
      </w:pPr>
      <w:r>
        <w:rPr>
          <w:sz w:val="20"/>
        </w:rPr>
        <w:t xml:space="preserve">условие об обязательном социальном страховании работника в соответствии с настоящим Кодексом 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другие условия</w:t>
      </w:r>
      <w:r>
        <w:rPr>
          <w:sz w:val="20"/>
        </w:rPr>
        <w:t xml:space="preserve"> в случаях, предусмотренных трудовым законодательством и иными нормативными правовыми актами, содержащими нормы трудового права.</w:t>
      </w:r>
    </w:p>
    <w:bookmarkStart w:id="964" w:name="P964"/>
    <w:bookmarkEnd w:id="964"/>
    <w:p>
      <w:pPr>
        <w:pStyle w:val="0"/>
        <w:spacing w:before="200" w:line-rule="auto"/>
        <w:ind w:firstLine="540"/>
        <w:jc w:val="both"/>
      </w:pPr>
      <w:r>
        <w:rPr>
          <w:sz w:val="20"/>
        </w:rPr>
        <w:t xml:space="preserve">Если при заключении трудового договора в него не были включены какие-либо сведения и (или) условия из числа предусмотренных </w:t>
      </w:r>
      <w:hyperlink w:history="0" w:anchor="P944" w:tooltip="В трудовом договоре указываются:">
        <w:r>
          <w:rPr>
            <w:sz w:val="20"/>
            <w:color w:val="0000ff"/>
          </w:rPr>
          <w:t xml:space="preserve">частями первой</w:t>
        </w:r>
      </w:hyperlink>
      <w:r>
        <w:rPr>
          <w:sz w:val="20"/>
        </w:rPr>
        <w:t xml:space="preserve"> и </w:t>
      </w:r>
      <w:hyperlink w:history="0" w:anchor="P950" w:tooltip="Обязательными для включения в трудовой договор являются следующие условия:">
        <w:r>
          <w:rPr>
            <w:sz w:val="20"/>
            <w:color w:val="0000ff"/>
          </w:rPr>
          <w:t xml:space="preserve">второй</w:t>
        </w:r>
      </w:hyperlink>
      <w:r>
        <w:rPr>
          <w:sz w:val="20"/>
        </w:rP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bookmarkStart w:id="965" w:name="P965"/>
    <w:bookmarkEnd w:id="965"/>
    <w:p>
      <w:pPr>
        <w:pStyle w:val="0"/>
        <w:spacing w:before="200" w:line-rule="auto"/>
        <w:ind w:firstLine="540"/>
        <w:jc w:val="both"/>
      </w:pPr>
      <w:r>
        <w:rPr>
          <w:sz w:val="20"/>
        </w:rPr>
        <w:t xml:space="preserve">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pPr>
        <w:pStyle w:val="0"/>
        <w:spacing w:before="200" w:line-rule="auto"/>
        <w:ind w:firstLine="540"/>
        <w:jc w:val="both"/>
      </w:pPr>
      <w:r>
        <w:rPr>
          <w:sz w:val="20"/>
        </w:rPr>
        <w:t xml:space="preserve">об уточнении </w:t>
      </w:r>
      <w:r>
        <w:rPr>
          <w:sz w:val="20"/>
        </w:rPr>
        <w:t xml:space="preserve">места работы</w:t>
      </w:r>
      <w:r>
        <w:rPr>
          <w:sz w:val="20"/>
        </w:rPr>
        <w:t xml:space="preserve"> (с указанием структурного подразделения и его местонахождения) и (или) о </w:t>
      </w:r>
      <w:r>
        <w:rPr>
          <w:sz w:val="20"/>
        </w:rPr>
        <w:t xml:space="preserve">рабочем месте</w:t>
      </w:r>
      <w:r>
        <w:rPr>
          <w:sz w:val="20"/>
        </w:rPr>
        <w:t xml:space="preserve">;</w:t>
      </w:r>
    </w:p>
    <w:p>
      <w:pPr>
        <w:pStyle w:val="0"/>
        <w:spacing w:before="200" w:line-rule="auto"/>
        <w:ind w:firstLine="540"/>
        <w:jc w:val="both"/>
      </w:pPr>
      <w:r>
        <w:rPr>
          <w:sz w:val="20"/>
        </w:rPr>
        <w:t xml:space="preserve">об испытании;</w:t>
      </w:r>
    </w:p>
    <w:p>
      <w:pPr>
        <w:pStyle w:val="0"/>
        <w:spacing w:before="200" w:line-rule="auto"/>
        <w:ind w:firstLine="540"/>
        <w:jc w:val="both"/>
      </w:pPr>
      <w:r>
        <w:rPr>
          <w:sz w:val="20"/>
        </w:rPr>
        <w:t xml:space="preserve">о неразглашении охраняемой законом </w:t>
      </w:r>
      <w:r>
        <w:rPr>
          <w:sz w:val="20"/>
        </w:rPr>
        <w:t xml:space="preserve">тайны</w:t>
      </w:r>
      <w:r>
        <w:rPr>
          <w:sz w:val="20"/>
        </w:rPr>
        <w:t xml:space="preserve"> (государственной, служебной, коммерческой и иной);</w:t>
      </w:r>
    </w:p>
    <w:p>
      <w:pPr>
        <w:pStyle w:val="0"/>
        <w:spacing w:before="200" w:line-rule="auto"/>
        <w:ind w:firstLine="540"/>
        <w:jc w:val="both"/>
      </w:pPr>
      <w:r>
        <w:rPr>
          <w:sz w:val="20"/>
        </w:rPr>
        <w:t xml:space="preserve">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pPr>
        <w:pStyle w:val="0"/>
        <w:spacing w:before="200" w:line-rule="auto"/>
        <w:ind w:firstLine="540"/>
        <w:jc w:val="both"/>
      </w:pPr>
      <w:r>
        <w:rPr>
          <w:sz w:val="20"/>
        </w:rPr>
        <w:t xml:space="preserve">о видах и об условиях дополнительного страхования работника;</w:t>
      </w:r>
    </w:p>
    <w:p>
      <w:pPr>
        <w:pStyle w:val="0"/>
        <w:spacing w:before="200" w:line-rule="auto"/>
        <w:ind w:firstLine="540"/>
        <w:jc w:val="both"/>
      </w:pPr>
      <w:r>
        <w:rPr>
          <w:sz w:val="20"/>
        </w:rPr>
        <w:t xml:space="preserve">об улучшении социально-бытовых условий работника и членов его семьи;</w:t>
      </w:r>
    </w:p>
    <w:p>
      <w:pPr>
        <w:pStyle w:val="0"/>
        <w:spacing w:before="200" w:line-rule="auto"/>
        <w:ind w:firstLine="540"/>
        <w:jc w:val="both"/>
      </w:pPr>
      <w:r>
        <w:rPr>
          <w:sz w:val="20"/>
        </w:rPr>
        <w:t xml:space="preserve">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pPr>
        <w:pStyle w:val="0"/>
        <w:spacing w:before="200" w:line-rule="auto"/>
        <w:ind w:firstLine="540"/>
        <w:jc w:val="both"/>
      </w:pPr>
      <w:r>
        <w:rPr>
          <w:sz w:val="20"/>
        </w:rPr>
        <w:t xml:space="preserve">о дополнительном негосударственном пенсионном обеспечении работника.</w:t>
      </w:r>
    </w:p>
    <w:p>
      <w:pPr>
        <w:pStyle w:val="0"/>
        <w:jc w:val="both"/>
      </w:pPr>
      <w:r>
        <w:rPr>
          <w:sz w:val="20"/>
        </w:rPr>
        <w:t xml:space="preserve">(абзац введен Федеральным </w:t>
      </w:r>
      <w:hyperlink w:history="0" r:id="rId379"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spacing w:before="200" w:line-rule="auto"/>
        <w:ind w:firstLine="540"/>
        <w:jc w:val="both"/>
      </w:pPr>
      <w:r>
        <w:rPr>
          <w:sz w:val="20"/>
        </w:rPr>
        <w:t xml:space="preserve">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pPr>
        <w:pStyle w:val="0"/>
        <w:jc w:val="both"/>
      </w:pPr>
      <w:r>
        <w:rPr>
          <w:sz w:val="20"/>
        </w:rPr>
      </w:r>
    </w:p>
    <w:p>
      <w:pPr>
        <w:pStyle w:val="2"/>
        <w:outlineLvl w:val="3"/>
        <w:ind w:firstLine="540"/>
        <w:jc w:val="both"/>
      </w:pPr>
      <w:r>
        <w:rPr>
          <w:sz w:val="20"/>
        </w:rPr>
        <w:t xml:space="preserve">Статья 58. Срок трудового договора</w:t>
      </w:r>
    </w:p>
    <w:p>
      <w:pPr>
        <w:pStyle w:val="0"/>
        <w:jc w:val="both"/>
      </w:pPr>
      <w:r>
        <w:rPr>
          <w:sz w:val="20"/>
        </w:rPr>
      </w:r>
    </w:p>
    <w:p>
      <w:pPr>
        <w:pStyle w:val="0"/>
        <w:ind w:firstLine="540"/>
        <w:jc w:val="both"/>
      </w:pPr>
      <w:r>
        <w:rPr>
          <w:sz w:val="20"/>
        </w:rPr>
        <w:t xml:space="preserve">Трудовые договоры могут заключаться:</w:t>
      </w:r>
    </w:p>
    <w:p>
      <w:pPr>
        <w:pStyle w:val="0"/>
        <w:spacing w:before="200" w:line-rule="auto"/>
        <w:ind w:firstLine="540"/>
        <w:jc w:val="both"/>
      </w:pPr>
      <w:r>
        <w:rPr>
          <w:sz w:val="20"/>
        </w:rPr>
        <w:t xml:space="preserve">1) на неопределенный срок;</w:t>
      </w:r>
    </w:p>
    <w:p>
      <w:pPr>
        <w:pStyle w:val="0"/>
        <w:spacing w:before="200" w:line-rule="auto"/>
        <w:ind w:firstLine="540"/>
        <w:jc w:val="both"/>
      </w:pPr>
      <w:r>
        <w:rPr>
          <w:sz w:val="20"/>
        </w:rPr>
        <w:t xml:space="preserve">2) на определенный срок не более пяти лет (срочный трудовой договор), если иной срок не установлен настоящим Кодексом и иными федеральными законами.</w:t>
      </w:r>
    </w:p>
    <w:p>
      <w:pPr>
        <w:pStyle w:val="0"/>
        <w:spacing w:before="200" w:line-rule="auto"/>
        <w:ind w:firstLine="540"/>
        <w:jc w:val="both"/>
      </w:pPr>
      <w:r>
        <w:rPr>
          <w:sz w:val="20"/>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history="0" w:anchor="P998" w:tooltip="Срочный трудовой договор заключается:">
        <w:r>
          <w:rPr>
            <w:sz w:val="20"/>
            <w:color w:val="0000ff"/>
          </w:rPr>
          <w:t xml:space="preserve">частью первой статьи 59</w:t>
        </w:r>
      </w:hyperlink>
      <w:r>
        <w:rPr>
          <w:sz w:val="20"/>
        </w:rPr>
        <w:t xml:space="preserve"> настоящего Кодекса. В случаях, предусмотренных </w:t>
      </w:r>
      <w:hyperlink w:history="0" w:anchor="P1014" w:tooltip="По соглашению сторон срочный трудовой договор может заключаться:">
        <w:r>
          <w:rPr>
            <w:sz w:val="20"/>
            <w:color w:val="0000ff"/>
          </w:rPr>
          <w:t xml:space="preserve">частью второй статьи 59</w:t>
        </w:r>
      </w:hyperlink>
      <w:r>
        <w:rPr>
          <w:sz w:val="20"/>
        </w:rP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pPr>
        <w:pStyle w:val="0"/>
        <w:jc w:val="both"/>
      </w:pPr>
      <w:r>
        <w:rPr>
          <w:sz w:val="20"/>
        </w:rPr>
        <w:t xml:space="preserve">(часть вторая в ред. Федерального </w:t>
      </w:r>
      <w:hyperlink w:history="0" r:id="rId38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Если в трудовом договоре не оговорен срок его действия, то договор считается заключенным на неопределенный срок.</w:t>
      </w:r>
    </w:p>
    <w:p>
      <w:pPr>
        <w:pStyle w:val="0"/>
        <w:spacing w:before="200" w:line-rule="auto"/>
        <w:ind w:firstLine="540"/>
        <w:jc w:val="both"/>
      </w:pPr>
      <w:r>
        <w:rPr>
          <w:sz w:val="20"/>
        </w:rPr>
        <w:t xml:space="preserve">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pPr>
        <w:pStyle w:val="0"/>
        <w:jc w:val="both"/>
      </w:pPr>
      <w:r>
        <w:rPr>
          <w:sz w:val="20"/>
        </w:rPr>
        <w:t xml:space="preserve">(часть четвертая в ред. Федерального </w:t>
      </w:r>
      <w:hyperlink w:history="0" r:id="rId3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pPr>
        <w:pStyle w:val="0"/>
        <w:jc w:val="both"/>
      </w:pPr>
      <w:r>
        <w:rPr>
          <w:sz w:val="20"/>
        </w:rPr>
        <w:t xml:space="preserve">(в ред. Федерального </w:t>
      </w:r>
      <w:hyperlink w:history="0" r:id="rId38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pPr>
        <w:pStyle w:val="0"/>
        <w:jc w:val="both"/>
      </w:pPr>
      <w:r>
        <w:rPr>
          <w:sz w:val="20"/>
        </w:rPr>
        <w:t xml:space="preserve">(в ред. Федерального </w:t>
      </w:r>
      <w:hyperlink w:history="0" r:id="rId3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992" w:name="P992"/>
    <w:bookmarkEnd w:id="992"/>
    <w:p>
      <w:pPr>
        <w:pStyle w:val="2"/>
        <w:outlineLvl w:val="3"/>
        <w:ind w:firstLine="540"/>
        <w:jc w:val="both"/>
      </w:pPr>
      <w:r>
        <w:rPr>
          <w:sz w:val="20"/>
        </w:rPr>
        <w:t xml:space="preserve">Статья 59. Срочный трудовой договор</w:t>
      </w:r>
    </w:p>
    <w:p>
      <w:pPr>
        <w:pStyle w:val="0"/>
        <w:ind w:firstLine="540"/>
        <w:jc w:val="both"/>
      </w:pPr>
      <w:r>
        <w:rPr>
          <w:sz w:val="20"/>
        </w:rPr>
      </w:r>
    </w:p>
    <w:p>
      <w:pPr>
        <w:pStyle w:val="0"/>
        <w:ind w:firstLine="540"/>
        <w:jc w:val="both"/>
      </w:pPr>
      <w:r>
        <w:rPr>
          <w:sz w:val="20"/>
        </w:rPr>
        <w:t xml:space="preserve">(в ред. Федерального </w:t>
      </w:r>
      <w:hyperlink w:history="0" r:id="rId38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гг. срочный трудовой договор заключается также в случае перевода на работу к другому работодателю в порядке, установленном </w:t>
            </w:r>
            <w:r>
              <w:rPr>
                <w:sz w:val="20"/>
                <w:color w:val="392c69"/>
              </w:rPr>
              <w:t xml:space="preserve">Постановлением</w:t>
            </w:r>
            <w:r>
              <w:rPr>
                <w:sz w:val="20"/>
                <w:color w:val="392c69"/>
              </w:rPr>
              <w:t xml:space="preserve"> Правительства РФ от 30.03.2022 N 511.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8" w:name="P998"/>
    <w:bookmarkEnd w:id="998"/>
    <w:p>
      <w:pPr>
        <w:pStyle w:val="0"/>
        <w:spacing w:before="260" w:line-rule="auto"/>
        <w:ind w:firstLine="540"/>
        <w:jc w:val="both"/>
      </w:pPr>
      <w:r>
        <w:rPr>
          <w:sz w:val="20"/>
        </w:rPr>
        <w:t xml:space="preserve">Срочный трудовой договор заключается:</w:t>
      </w:r>
    </w:p>
    <w:p>
      <w:pPr>
        <w:pStyle w:val="0"/>
        <w:spacing w:before="200" w:line-rule="auto"/>
        <w:ind w:firstLine="540"/>
        <w:jc w:val="both"/>
      </w:pPr>
      <w:r>
        <w:rPr>
          <w:sz w:val="20"/>
        </w:rPr>
        <w:t xml:space="preserve">на время исполнения обязанностей отсутствующего работника, за которым в соответствии с трудовым </w:t>
      </w:r>
      <w:r>
        <w:rPr>
          <w:sz w:val="20"/>
        </w:rPr>
        <w:t xml:space="preserve">законодательством</w:t>
      </w:r>
      <w:r>
        <w:rPr>
          <w:sz w:val="20"/>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pPr>
        <w:pStyle w:val="0"/>
        <w:spacing w:before="200" w:line-rule="auto"/>
        <w:ind w:firstLine="540"/>
        <w:jc w:val="both"/>
      </w:pPr>
      <w:r>
        <w:rPr>
          <w:sz w:val="20"/>
        </w:rPr>
        <w:t xml:space="preserve">на время выполнения временных (до двух месяцев) работ;</w:t>
      </w:r>
    </w:p>
    <w:p>
      <w:pPr>
        <w:pStyle w:val="0"/>
        <w:spacing w:before="200" w:line-rule="auto"/>
        <w:ind w:firstLine="540"/>
        <w:jc w:val="both"/>
      </w:pPr>
      <w:r>
        <w:rPr>
          <w:sz w:val="20"/>
        </w:rPr>
        <w:t xml:space="preserve">для выполнения </w:t>
      </w:r>
      <w:r>
        <w:rPr>
          <w:sz w:val="20"/>
        </w:rPr>
        <w:t xml:space="preserve">сезонных работ</w:t>
      </w:r>
      <w:r>
        <w:rPr>
          <w:sz w:val="20"/>
        </w:rPr>
        <w:t xml:space="preserve">, когда в силу природных условий работа может производиться только в течение определенного периода (сезона);</w:t>
      </w:r>
    </w:p>
    <w:p>
      <w:pPr>
        <w:pStyle w:val="0"/>
        <w:spacing w:before="200" w:line-rule="auto"/>
        <w:ind w:firstLine="540"/>
        <w:jc w:val="both"/>
      </w:pPr>
      <w:r>
        <w:rPr>
          <w:sz w:val="20"/>
        </w:rPr>
        <w:t xml:space="preserve">с лицами, направляемыми на работу за границу;</w:t>
      </w:r>
    </w:p>
    <w:p>
      <w:pPr>
        <w:pStyle w:val="0"/>
        <w:spacing w:before="200" w:line-rule="auto"/>
        <w:ind w:firstLine="540"/>
        <w:jc w:val="both"/>
      </w:pPr>
      <w:r>
        <w:rPr>
          <w:sz w:val="20"/>
        </w:rPr>
        <w:t xml:space="preserve">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pPr>
        <w:pStyle w:val="0"/>
        <w:spacing w:before="200" w:line-rule="auto"/>
        <w:ind w:firstLine="540"/>
        <w:jc w:val="both"/>
      </w:pPr>
      <w:r>
        <w:rPr>
          <w:sz w:val="20"/>
        </w:rPr>
        <w:t xml:space="preserve">с лицами, поступающими на работу в организации, созданные на заведомо определенный период или для выполнения заведомо определенной работы;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абзаца 8 ч. 1 ст. 59 см. </w:t>
            </w:r>
            <w:hyperlink w:history="0" r:id="rId385" w:tooltip="Постановление Конституционного Суда РФ от 19.05.2020 N 25-П &quot;По делу о проверке конституционности абзаца восьмого части первой статьи 59 Трудового кодекса Российской Федерации в связи с жалобой гражданина И.А. Сысоева&quot; {КонсультантПлюс}">
              <w:r>
                <w:rPr>
                  <w:sz w:val="20"/>
                  <w:color w:val="0000ff"/>
                </w:rPr>
                <w:t xml:space="preserve">Постановление</w:t>
              </w:r>
            </w:hyperlink>
            <w:r>
              <w:rPr>
                <w:sz w:val="20"/>
                <w:color w:val="392c69"/>
              </w:rPr>
              <w:t xml:space="preserve"> КС РФ от 19.05.2020 N 25-П.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 лицами, принимаемыми для выполнения заведомо определенной работы в случаях, когда ее завершение не может быть определено конкретной датой;</w:t>
      </w:r>
    </w:p>
    <w:p>
      <w:pPr>
        <w:pStyle w:val="0"/>
        <w:spacing w:before="200" w:line-rule="auto"/>
        <w:ind w:firstLine="540"/>
        <w:jc w:val="both"/>
      </w:pPr>
      <w:r>
        <w:rPr>
          <w:sz w:val="20"/>
        </w:rPr>
        <w:t xml:space="preserve">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pPr>
        <w:pStyle w:val="0"/>
        <w:jc w:val="both"/>
      </w:pPr>
      <w:r>
        <w:rPr>
          <w:sz w:val="20"/>
        </w:rPr>
        <w:t xml:space="preserve">(в ред. Федерального </w:t>
      </w:r>
      <w:hyperlink w:history="0" r:id="rId38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в </w:t>
      </w:r>
      <w:r>
        <w:rPr>
          <w:sz w:val="20"/>
        </w:rPr>
        <w:t xml:space="preserve">случаях</w:t>
      </w:r>
      <w:r>
        <w:rPr>
          <w:sz w:val="20"/>
        </w:rPr>
        <w:t xml:space="preserve">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pPr>
        <w:pStyle w:val="0"/>
        <w:spacing w:before="200" w:line-rule="auto"/>
        <w:ind w:firstLine="540"/>
        <w:jc w:val="both"/>
      </w:pPr>
      <w:r>
        <w:rPr>
          <w:sz w:val="20"/>
        </w:rPr>
        <w:t xml:space="preserve">с лицами, направленными органами службы занятости населения на работы временного характера и </w:t>
      </w:r>
      <w:r>
        <w:rPr>
          <w:sz w:val="20"/>
        </w:rPr>
        <w:t xml:space="preserve">общественные работы</w:t>
      </w:r>
      <w:r>
        <w:rPr>
          <w:sz w:val="20"/>
        </w:rPr>
        <w:t xml:space="preserve">;</w:t>
      </w:r>
    </w:p>
    <w:p>
      <w:pPr>
        <w:pStyle w:val="0"/>
        <w:spacing w:before="200" w:line-rule="auto"/>
        <w:ind w:firstLine="540"/>
        <w:jc w:val="both"/>
      </w:pPr>
      <w:r>
        <w:rPr>
          <w:sz w:val="20"/>
        </w:rPr>
        <w:t xml:space="preserve">с гражданами, направленными для прохождения </w:t>
      </w:r>
      <w:r>
        <w:rPr>
          <w:sz w:val="20"/>
        </w:rPr>
        <w:t xml:space="preserve">альтернативной</w:t>
      </w:r>
      <w:r>
        <w:rPr>
          <w:sz w:val="20"/>
        </w:rPr>
        <w:t xml:space="preserve"> гражданской службы;</w:t>
      </w:r>
    </w:p>
    <w:p>
      <w:pPr>
        <w:pStyle w:val="0"/>
        <w:spacing w:before="200" w:line-rule="auto"/>
        <w:ind w:firstLine="540"/>
        <w:jc w:val="both"/>
      </w:pPr>
      <w:r>
        <w:rPr>
          <w:sz w:val="20"/>
        </w:rPr>
        <w:t xml:space="preserve">в других случаях, предусмотренных настоящим </w:t>
      </w:r>
      <w:r>
        <w:rPr>
          <w:sz w:val="20"/>
        </w:rPr>
        <w:t xml:space="preserve">Кодексом</w:t>
      </w:r>
      <w:r>
        <w:rPr>
          <w:sz w:val="20"/>
        </w:rPr>
        <w:t xml:space="preserve"> или иными федеральными </w:t>
      </w:r>
      <w:r>
        <w:rPr>
          <w:sz w:val="20"/>
        </w:rPr>
        <w:t xml:space="preserve">законами</w:t>
      </w:r>
      <w:r>
        <w:rPr>
          <w:sz w:val="20"/>
        </w:rPr>
        <w:t xml:space="preserve">.</w:t>
      </w:r>
    </w:p>
    <w:bookmarkStart w:id="1014" w:name="P1014"/>
    <w:bookmarkEnd w:id="1014"/>
    <w:p>
      <w:pPr>
        <w:pStyle w:val="0"/>
        <w:spacing w:before="200" w:line-rule="auto"/>
        <w:ind w:firstLine="540"/>
        <w:jc w:val="both"/>
      </w:pPr>
      <w:r>
        <w:rPr>
          <w:sz w:val="20"/>
        </w:rPr>
        <w:t xml:space="preserve">По соглашению сторон срочный трудовой договор может заключаться:</w:t>
      </w:r>
    </w:p>
    <w:p>
      <w:pPr>
        <w:pStyle w:val="0"/>
        <w:spacing w:before="200" w:line-rule="auto"/>
        <w:ind w:firstLine="540"/>
        <w:jc w:val="both"/>
      </w:pPr>
      <w:r>
        <w:rPr>
          <w:sz w:val="20"/>
        </w:rPr>
        <w:t xml:space="preserve">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bookmarkStart w:id="1016" w:name="P1016"/>
    <w:bookmarkEnd w:id="1016"/>
    <w:p>
      <w:pPr>
        <w:pStyle w:val="0"/>
        <w:spacing w:before="200" w:line-rule="auto"/>
        <w:ind w:firstLine="540"/>
        <w:jc w:val="both"/>
      </w:pPr>
      <w:r>
        <w:rPr>
          <w:sz w:val="20"/>
        </w:rPr>
        <w:t xml:space="preserve">с поступающими на работу пенсионерами по возрасту, а также с лицами, которым по состоянию здоровья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pPr>
        <w:pStyle w:val="0"/>
        <w:spacing w:before="200" w:line-rule="auto"/>
        <w:ind w:firstLine="540"/>
        <w:jc w:val="both"/>
      </w:pPr>
      <w:r>
        <w:rPr>
          <w:sz w:val="20"/>
        </w:rPr>
        <w:t xml:space="preserve">с лицами, поступающими на работу в организации, расположенные в </w:t>
      </w:r>
      <w:r>
        <w:rPr>
          <w:sz w:val="20"/>
        </w:rPr>
        <w:t xml:space="preserve">районах Крайнего Севера</w:t>
      </w:r>
      <w:r>
        <w:rPr>
          <w:sz w:val="20"/>
        </w:rPr>
        <w:t xml:space="preserve"> и приравненных к ним местностях, если это связано с переездом к месту работы;</w:t>
      </w:r>
    </w:p>
    <w:bookmarkStart w:id="1018" w:name="P1018"/>
    <w:bookmarkEnd w:id="1018"/>
    <w:p>
      <w:pPr>
        <w:pStyle w:val="0"/>
        <w:spacing w:before="200" w:line-rule="auto"/>
        <w:ind w:firstLine="540"/>
        <w:jc w:val="both"/>
      </w:pPr>
      <w:r>
        <w:rPr>
          <w:sz w:val="20"/>
        </w:rPr>
        <w:t xml:space="preserve">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pPr>
        <w:pStyle w:val="0"/>
        <w:spacing w:before="200" w:line-rule="auto"/>
        <w:ind w:firstLine="540"/>
        <w:jc w:val="both"/>
      </w:pPr>
      <w:r>
        <w:rPr>
          <w:sz w:val="20"/>
        </w:rPr>
        <w:t xml:space="preserve">с лицами, избранными по конкурсу на замещение соответствующей должности, проведенному в порядке, установленном трудовым </w:t>
      </w:r>
      <w:r>
        <w:rPr>
          <w:sz w:val="20"/>
        </w:rPr>
        <w:t xml:space="preserve">законодательством</w:t>
      </w:r>
      <w:r>
        <w:rPr>
          <w:sz w:val="20"/>
        </w:rPr>
        <w:t xml:space="preserve"> и иными нормативными правовыми актами, содержащими нормы трудового права;</w:t>
      </w:r>
    </w:p>
    <w:p>
      <w:pPr>
        <w:pStyle w:val="0"/>
        <w:spacing w:before="200" w:line-rule="auto"/>
        <w:ind w:firstLine="540"/>
        <w:jc w:val="both"/>
      </w:pPr>
      <w:r>
        <w:rPr>
          <w:sz w:val="20"/>
        </w:rP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r>
        <w:rPr>
          <w:sz w:val="20"/>
        </w:rPr>
        <w:t xml:space="preserve">перечнями</w:t>
      </w:r>
      <w:r>
        <w:rPr>
          <w:sz w:val="20"/>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t xml:space="preserve">(в ред. Федерального </w:t>
      </w:r>
      <w:hyperlink w:history="0" r:id="rId387" w:tooltip="Федеральный закон от 28.02.2008 N 1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28.02.2008 N 13-ФЗ)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8 ч. 2 ст. 59 признан частично не соответствующим Конституции РФ (</w:t>
            </w:r>
            <w:hyperlink w:history="0" r:id="rId388" w:tooltip="Постановление Конституционного Суда РФ от 19.12.2023 N 59-П &quot;По делу о проверке конституционности абзаца восьмого части второй статьи 59 Трудового кодекса Российской Федерации в связи с жалобой гражданки Е.А. Сельковой&quot; {КонсультантПлюс}">
              <w:r>
                <w:rPr>
                  <w:sz w:val="20"/>
                  <w:color w:val="0000ff"/>
                </w:rPr>
                <w:t xml:space="preserve">Постановление</w:t>
              </w:r>
            </w:hyperlink>
            <w:r>
              <w:rPr>
                <w:sz w:val="20"/>
                <w:color w:val="392c69"/>
              </w:rPr>
              <w:t xml:space="preserve"> КС РФ от 19.12.2023 N 59-П). О правовом регулировании до внесения изменений см. </w:t>
            </w:r>
            <w:hyperlink w:history="0" r:id="rId389" w:tooltip="Постановление Конституционного Суда РФ от 19.12.2023 N 59-П &quot;По делу о проверке конституционности абзаца восьмого части второй статьи 59 Трудового кодекса Российской Федерации в связи с жалобой гражданки Е.А. Сельковой&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bookmarkStart w:id="1025" w:name="P1025"/>
    <w:bookmarkEnd w:id="1025"/>
    <w:p>
      <w:pPr>
        <w:pStyle w:val="0"/>
        <w:spacing w:before="200" w:line-rule="auto"/>
        <w:ind w:firstLine="540"/>
        <w:jc w:val="both"/>
      </w:pPr>
      <w:r>
        <w:rPr>
          <w:sz w:val="20"/>
        </w:rPr>
        <w:t xml:space="preserve">с лицами, получающими образование по очной форме обучения;</w:t>
      </w:r>
    </w:p>
    <w:p>
      <w:pPr>
        <w:pStyle w:val="0"/>
        <w:jc w:val="both"/>
      </w:pPr>
      <w:r>
        <w:rPr>
          <w:sz w:val="20"/>
        </w:rPr>
        <w:t xml:space="preserve">(в ред. Федерального </w:t>
      </w:r>
      <w:hyperlink w:history="0" r:id="rId39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pPr>
        <w:pStyle w:val="0"/>
        <w:jc w:val="both"/>
      </w:pPr>
      <w:r>
        <w:rPr>
          <w:sz w:val="20"/>
        </w:rPr>
        <w:t xml:space="preserve">(абзац введен Федеральным </w:t>
      </w:r>
      <w:hyperlink w:history="0" r:id="rId391" w:tooltip="Федеральный закон от 07.11.2011 N 305-ФЗ (ред. от 04.08.2023) &quot;О внесении изменений в отдельные законодательные акты Российской Федерации в связи с реализацией мер государственной поддержки судостроения и судоходства&quot; {КонсультантПлюс}">
        <w:r>
          <w:rPr>
            <w:sz w:val="20"/>
            <w:color w:val="0000ff"/>
          </w:rPr>
          <w:t xml:space="preserve">законом</w:t>
        </w:r>
      </w:hyperlink>
      <w:r>
        <w:rPr>
          <w:sz w:val="20"/>
        </w:rPr>
        <w:t xml:space="preserve"> от 07.11.2011 N 305-ФЗ)</w:t>
      </w:r>
    </w:p>
    <w:bookmarkStart w:id="1029" w:name="P1029"/>
    <w:bookmarkEnd w:id="1029"/>
    <w:p>
      <w:pPr>
        <w:pStyle w:val="0"/>
        <w:spacing w:before="200" w:line-rule="auto"/>
        <w:ind w:firstLine="540"/>
        <w:jc w:val="both"/>
      </w:pPr>
      <w:r>
        <w:rPr>
          <w:sz w:val="20"/>
        </w:rPr>
        <w:t xml:space="preserve">с лицами, поступающими на работу по </w:t>
      </w:r>
      <w:r>
        <w:rPr>
          <w:sz w:val="20"/>
        </w:rPr>
        <w:t xml:space="preserve">совместительству</w:t>
      </w:r>
      <w:r>
        <w:rPr>
          <w:sz w:val="20"/>
        </w:rPr>
        <w:t xml:space="preserve">;</w:t>
      </w:r>
    </w:p>
    <w:bookmarkStart w:id="1030" w:name="P1030"/>
    <w:bookmarkEnd w:id="1030"/>
    <w:p>
      <w:pPr>
        <w:pStyle w:val="0"/>
        <w:spacing w:before="200" w:line-rule="auto"/>
        <w:ind w:firstLine="540"/>
        <w:jc w:val="both"/>
      </w:pPr>
      <w:r>
        <w:rPr>
          <w:sz w:val="20"/>
        </w:rPr>
        <w:t xml:space="preserve">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pPr>
        <w:pStyle w:val="0"/>
        <w:jc w:val="both"/>
      </w:pPr>
      <w:r>
        <w:rPr>
          <w:sz w:val="20"/>
        </w:rPr>
        <w:t xml:space="preserve">(абзац введен Федеральным </w:t>
      </w:r>
      <w:hyperlink w:history="0" r:id="rId392" w:tooltip="Федеральный закон от 29.12.2020 N 477-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29.12.2020 N 477-ФЗ)</w:t>
      </w:r>
    </w:p>
    <w:p>
      <w:pPr>
        <w:pStyle w:val="0"/>
        <w:spacing w:before="200" w:line-rule="auto"/>
        <w:ind w:firstLine="540"/>
        <w:jc w:val="both"/>
      </w:pPr>
      <w:r>
        <w:rPr>
          <w:sz w:val="20"/>
        </w:rPr>
        <w:t xml:space="preserve">в других случаях, предусмотренных настоящим Кодексом или иными федеральными </w:t>
      </w:r>
      <w:r>
        <w:rPr>
          <w:sz w:val="20"/>
        </w:rPr>
        <w:t xml:space="preserve">законами</w:t>
      </w:r>
      <w:r>
        <w:rPr>
          <w:sz w:val="20"/>
        </w:rPr>
        <w:t xml:space="preserve">.</w:t>
      </w:r>
    </w:p>
    <w:p>
      <w:pPr>
        <w:pStyle w:val="0"/>
        <w:jc w:val="both"/>
      </w:pPr>
      <w:r>
        <w:rPr>
          <w:sz w:val="20"/>
        </w:rPr>
      </w:r>
    </w:p>
    <w:p>
      <w:pPr>
        <w:pStyle w:val="2"/>
        <w:outlineLvl w:val="3"/>
        <w:ind w:firstLine="540"/>
        <w:jc w:val="both"/>
      </w:pPr>
      <w:r>
        <w:rPr>
          <w:sz w:val="20"/>
        </w:rPr>
        <w:t xml:space="preserve">Статья 60. Запрещение требовать выполнения работы, не обусловленной трудовым договором</w:t>
      </w:r>
    </w:p>
    <w:p>
      <w:pPr>
        <w:pStyle w:val="0"/>
        <w:jc w:val="both"/>
      </w:pPr>
      <w:r>
        <w:rPr>
          <w:sz w:val="20"/>
        </w:rPr>
      </w:r>
    </w:p>
    <w:p>
      <w:pPr>
        <w:pStyle w:val="0"/>
        <w:ind w:firstLine="540"/>
        <w:jc w:val="both"/>
      </w:pPr>
      <w:r>
        <w:rPr>
          <w:sz w:val="20"/>
        </w:rP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history="0" w:anchor="P1251"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0"/>
            <w:color w:val="0000ff"/>
          </w:rPr>
          <w:t xml:space="preserve">Кодексом</w:t>
        </w:r>
      </w:hyperlink>
      <w:r>
        <w:rPr>
          <w:sz w:val="20"/>
        </w:rPr>
        <w:t xml:space="preserve"> и иными федеральными </w:t>
      </w:r>
      <w:r>
        <w:rPr>
          <w:sz w:val="20"/>
        </w:rPr>
        <w:t xml:space="preserve">законами</w:t>
      </w:r>
      <w:r>
        <w:rPr>
          <w:sz w:val="20"/>
        </w:rPr>
        <w:t xml:space="preserve">.</w:t>
      </w:r>
    </w:p>
    <w:p>
      <w:pPr>
        <w:pStyle w:val="0"/>
        <w:jc w:val="both"/>
      </w:pPr>
      <w:r>
        <w:rPr>
          <w:sz w:val="20"/>
        </w:rPr>
      </w:r>
    </w:p>
    <w:p>
      <w:pPr>
        <w:pStyle w:val="2"/>
        <w:outlineLvl w:val="3"/>
        <w:ind w:firstLine="540"/>
        <w:jc w:val="both"/>
      </w:pPr>
      <w:r>
        <w:rPr>
          <w:sz w:val="20"/>
        </w:rPr>
        <w:t xml:space="preserve">Статья 60.1. Работа по совместительству</w:t>
      </w:r>
    </w:p>
    <w:p>
      <w:pPr>
        <w:pStyle w:val="0"/>
        <w:ind w:firstLine="540"/>
        <w:jc w:val="both"/>
      </w:pPr>
      <w:r>
        <w:rPr>
          <w:sz w:val="20"/>
        </w:rPr>
      </w:r>
    </w:p>
    <w:p>
      <w:pPr>
        <w:pStyle w:val="0"/>
        <w:ind w:firstLine="540"/>
        <w:jc w:val="both"/>
      </w:pPr>
      <w:r>
        <w:rPr>
          <w:sz w:val="20"/>
        </w:rPr>
        <w:t xml:space="preserve">(введена Федеральным </w:t>
      </w:r>
      <w:hyperlink w:history="0" r:id="rId3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pPr>
        <w:pStyle w:val="0"/>
        <w:spacing w:before="200" w:line-rule="auto"/>
        <w:ind w:firstLine="540"/>
        <w:jc w:val="both"/>
      </w:pPr>
      <w:r>
        <w:rPr>
          <w:sz w:val="20"/>
        </w:rPr>
        <w:t xml:space="preserve">Особенности регулирования труда лиц, работающих по совместительству, определяются </w:t>
      </w:r>
      <w:hyperlink w:history="0" w:anchor="P3865" w:tooltip="Глава 44. ОСОБЕННОСТИ РЕГУЛИРОВАНИЯ ТРУДА ЛИЦ,">
        <w:r>
          <w:rPr>
            <w:sz w:val="20"/>
            <w:color w:val="0000ff"/>
          </w:rPr>
          <w:t xml:space="preserve">главой 44</w:t>
        </w:r>
      </w:hyperlink>
      <w:r>
        <w:rPr>
          <w:sz w:val="20"/>
        </w:rPr>
        <w:t xml:space="preserve"> настоящего Кодекса.</w:t>
      </w:r>
    </w:p>
    <w:p>
      <w:pPr>
        <w:pStyle w:val="0"/>
        <w:jc w:val="both"/>
      </w:pPr>
      <w:r>
        <w:rPr>
          <w:sz w:val="20"/>
        </w:rPr>
      </w:r>
    </w:p>
    <w:bookmarkStart w:id="1045" w:name="P1045"/>
    <w:bookmarkEnd w:id="1045"/>
    <w:p>
      <w:pPr>
        <w:pStyle w:val="2"/>
        <w:outlineLvl w:val="3"/>
        <w:ind w:firstLine="540"/>
        <w:jc w:val="both"/>
      </w:pPr>
      <w:r>
        <w:rPr>
          <w:sz w:val="20"/>
        </w:rPr>
        <w:t xml:space="preserve">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pPr>
        <w:pStyle w:val="0"/>
        <w:ind w:firstLine="540"/>
        <w:jc w:val="both"/>
      </w:pPr>
      <w:r>
        <w:rPr>
          <w:sz w:val="20"/>
        </w:rPr>
      </w:r>
    </w:p>
    <w:p>
      <w:pPr>
        <w:pStyle w:val="0"/>
        <w:ind w:firstLine="540"/>
        <w:jc w:val="both"/>
      </w:pPr>
      <w:r>
        <w:rPr>
          <w:sz w:val="20"/>
        </w:rPr>
        <w:t xml:space="preserve">(введена Федеральным </w:t>
      </w:r>
      <w:hyperlink w:history="0" r:id="rId39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history="0" w:anchor="P2241" w:tooltip="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w:r>
          <w:rPr>
            <w:sz w:val="20"/>
            <w:color w:val="0000ff"/>
          </w:rPr>
          <w:t xml:space="preserve">статья 151</w:t>
        </w:r>
      </w:hyperlink>
      <w:r>
        <w:rPr>
          <w:sz w:val="20"/>
        </w:rPr>
        <w:t xml:space="preserve"> настоящего Кодекса).</w:t>
      </w:r>
    </w:p>
    <w:p>
      <w:pPr>
        <w:pStyle w:val="0"/>
        <w:spacing w:before="200" w:line-rule="auto"/>
        <w:ind w:firstLine="540"/>
        <w:jc w:val="both"/>
      </w:pPr>
      <w:r>
        <w:rPr>
          <w:sz w:val="20"/>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pPr>
        <w:pStyle w:val="0"/>
        <w:spacing w:before="200" w:line-rule="auto"/>
        <w:ind w:firstLine="540"/>
        <w:jc w:val="both"/>
      </w:pPr>
      <w:r>
        <w:rPr>
          <w:sz w:val="20"/>
        </w:rPr>
        <w:t xml:space="preserve">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pPr>
        <w:pStyle w:val="0"/>
        <w:spacing w:before="200" w:line-rule="auto"/>
        <w:ind w:firstLine="540"/>
        <w:jc w:val="both"/>
      </w:pPr>
      <w:r>
        <w:rPr>
          <w:sz w:val="20"/>
        </w:rP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pPr>
        <w:pStyle w:val="0"/>
        <w:jc w:val="both"/>
      </w:pPr>
      <w:r>
        <w:rPr>
          <w:sz w:val="20"/>
        </w:rPr>
      </w:r>
    </w:p>
    <w:p>
      <w:pPr>
        <w:pStyle w:val="2"/>
        <w:outlineLvl w:val="3"/>
        <w:ind w:firstLine="540"/>
        <w:jc w:val="both"/>
      </w:pPr>
      <w:r>
        <w:rPr>
          <w:sz w:val="20"/>
        </w:rPr>
        <w:t xml:space="preserve">Статья 61. Вступление трудового договора в силу</w:t>
      </w:r>
    </w:p>
    <w:p>
      <w:pPr>
        <w:pStyle w:val="0"/>
        <w:jc w:val="both"/>
      </w:pPr>
      <w:r>
        <w:rPr>
          <w:sz w:val="20"/>
        </w:rPr>
      </w:r>
    </w:p>
    <w:p>
      <w:pPr>
        <w:pStyle w:val="0"/>
        <w:ind w:firstLine="540"/>
        <w:jc w:val="both"/>
      </w:pPr>
      <w:r>
        <w:rPr>
          <w:sz w:val="20"/>
        </w:rPr>
        <w:t xml:space="preserve">Трудовой договор вступает в силу со дня его подписания работником и работодателем, если иное не установлено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 иными нормативными правовыми </w:t>
      </w:r>
      <w:r>
        <w:rPr>
          <w:sz w:val="20"/>
        </w:rPr>
        <w:t xml:space="preserve">актами</w:t>
      </w:r>
      <w:r>
        <w:rPr>
          <w:sz w:val="20"/>
        </w:rP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pPr>
        <w:pStyle w:val="0"/>
        <w:jc w:val="both"/>
      </w:pPr>
      <w:r>
        <w:rPr>
          <w:sz w:val="20"/>
        </w:rPr>
        <w:t xml:space="preserve">(в ред. Федеральных законов от 30.06.2006 </w:t>
      </w:r>
      <w:hyperlink w:history="0" r:id="rId3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28.12.2013 </w:t>
      </w:r>
      <w:hyperlink w:history="0" r:id="rId396"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rPr>
        <w:t xml:space="preserve">)</w:t>
      </w:r>
    </w:p>
    <w:bookmarkStart w:id="1058" w:name="P1058"/>
    <w:bookmarkEnd w:id="1058"/>
    <w:p>
      <w:pPr>
        <w:pStyle w:val="0"/>
        <w:spacing w:before="200" w:line-rule="auto"/>
        <w:ind w:firstLine="540"/>
        <w:jc w:val="both"/>
      </w:pPr>
      <w:r>
        <w:rPr>
          <w:sz w:val="20"/>
        </w:rPr>
        <w:t xml:space="preserve">Работник обязан приступить к исполнению трудовых обязанностей со дня, определенного трудовым договором.</w:t>
      </w:r>
    </w:p>
    <w:bookmarkStart w:id="1059" w:name="P1059"/>
    <w:bookmarkEnd w:id="1059"/>
    <w:p>
      <w:pPr>
        <w:pStyle w:val="0"/>
        <w:spacing w:before="200" w:line-rule="auto"/>
        <w:ind w:firstLine="540"/>
        <w:jc w:val="both"/>
      </w:pPr>
      <w:r>
        <w:rPr>
          <w:sz w:val="20"/>
        </w:rPr>
        <w:t xml:space="preserve">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pPr>
        <w:pStyle w:val="0"/>
        <w:jc w:val="both"/>
      </w:pPr>
      <w:r>
        <w:rPr>
          <w:sz w:val="20"/>
        </w:rPr>
        <w:t xml:space="preserve">(в ред. Федерального </w:t>
      </w:r>
      <w:hyperlink w:history="0" r:id="rId39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Если работник не приступил к работе в день начала работы, установленный в соответствии с </w:t>
      </w:r>
      <w:hyperlink w:history="0" w:anchor="P1058" w:tooltip="Работник обязан приступить к исполнению трудовых обязанностей со дня, определенного трудовым договором.">
        <w:r>
          <w:rPr>
            <w:sz w:val="20"/>
            <w:color w:val="0000ff"/>
          </w:rPr>
          <w:t xml:space="preserve">частью второй</w:t>
        </w:r>
      </w:hyperlink>
      <w:r>
        <w:rPr>
          <w:sz w:val="20"/>
        </w:rPr>
        <w:t xml:space="preserve"> или </w:t>
      </w:r>
      <w:hyperlink w:history="0" w:anchor="P1059" w:tooltip="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r>
          <w:rPr>
            <w:sz w:val="20"/>
            <w:color w:val="0000ff"/>
          </w:rPr>
          <w:t xml:space="preserve">третьей</w:t>
        </w:r>
      </w:hyperlink>
      <w:r>
        <w:rPr>
          <w:sz w:val="20"/>
        </w:rP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r>
        <w:rPr>
          <w:sz w:val="20"/>
        </w:rPr>
        <w:t xml:space="preserve">обеспечения</w:t>
      </w:r>
      <w:r>
        <w:rPr>
          <w:sz w:val="20"/>
        </w:rP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pPr>
        <w:pStyle w:val="0"/>
        <w:jc w:val="both"/>
      </w:pPr>
      <w:r>
        <w:rPr>
          <w:sz w:val="20"/>
        </w:rPr>
        <w:t xml:space="preserve">(часть четвертая в ред. Федерального </w:t>
      </w:r>
      <w:hyperlink w:history="0" r:id="rId3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1064" w:name="P1064"/>
    <w:bookmarkEnd w:id="1064"/>
    <w:p>
      <w:pPr>
        <w:pStyle w:val="2"/>
        <w:outlineLvl w:val="3"/>
        <w:ind w:firstLine="540"/>
        <w:jc w:val="both"/>
      </w:pPr>
      <w:r>
        <w:rPr>
          <w:sz w:val="20"/>
        </w:rPr>
        <w:t xml:space="preserve">Статья 62. Выдача документов, связанных с работой, и их копий</w:t>
      </w:r>
    </w:p>
    <w:p>
      <w:pPr>
        <w:pStyle w:val="0"/>
        <w:ind w:firstLine="540"/>
        <w:jc w:val="both"/>
      </w:pPr>
      <w:r>
        <w:rPr>
          <w:sz w:val="20"/>
        </w:rPr>
      </w:r>
    </w:p>
    <w:p>
      <w:pPr>
        <w:pStyle w:val="0"/>
        <w:ind w:firstLine="540"/>
        <w:jc w:val="both"/>
      </w:pPr>
      <w:r>
        <w:rPr>
          <w:sz w:val="20"/>
        </w:rPr>
        <w:t xml:space="preserve">(в ред. Федерального </w:t>
      </w:r>
      <w:hyperlink w:history="0" r:id="rId399"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p>
      <w:pPr>
        <w:pStyle w:val="0"/>
        <w:ind w:firstLine="540"/>
        <w:jc w:val="both"/>
      </w:pPr>
      <w:r>
        <w:rPr>
          <w:sz w:val="20"/>
        </w:rPr>
      </w:r>
    </w:p>
    <w:bookmarkStart w:id="1068" w:name="P1068"/>
    <w:bookmarkEnd w:id="1068"/>
    <w:p>
      <w:pPr>
        <w:pStyle w:val="0"/>
        <w:ind w:firstLine="540"/>
        <w:jc w:val="both"/>
      </w:pPr>
      <w:r>
        <w:rPr>
          <w:sz w:val="20"/>
        </w:rP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r>
        <w:rPr>
          <w:sz w:val="20"/>
        </w:rPr>
        <w:t xml:space="preserve">Кодексом</w:t>
      </w:r>
      <w:r>
        <w:rPr>
          <w:sz w:val="20"/>
        </w:rPr>
        <w:t xml:space="preserve">, иным федеральным </w:t>
      </w:r>
      <w:r>
        <w:rPr>
          <w:sz w:val="20"/>
        </w:rPr>
        <w:t xml:space="preserve">законом</w:t>
      </w:r>
      <w:r>
        <w:rPr>
          <w:sz w:val="20"/>
        </w:rPr>
        <w:t xml:space="preserve">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w:t>
      </w:r>
      <w:r>
        <w:rPr>
          <w:sz w:val="20"/>
        </w:rPr>
        <w:t xml:space="preserve">заверены</w:t>
      </w:r>
      <w:r>
        <w:rPr>
          <w:sz w:val="20"/>
        </w:rPr>
        <w:t xml:space="preserve"> надлежащим образом и предоставляться работнику безвозмездно.</w:t>
      </w:r>
    </w:p>
    <w:p>
      <w:pPr>
        <w:pStyle w:val="0"/>
        <w:jc w:val="both"/>
      </w:pPr>
      <w:r>
        <w:rPr>
          <w:sz w:val="20"/>
        </w:rPr>
        <w:t xml:space="preserve">(в ред. Федерального </w:t>
      </w:r>
      <w:hyperlink w:history="0" r:id="rId400" w:tooltip="Федеральный закон от 14.07.2022 N 24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240-ФЗ)</w:t>
      </w:r>
    </w:p>
    <w:p>
      <w:pPr>
        <w:pStyle w:val="0"/>
        <w:spacing w:before="200" w:line-rule="auto"/>
        <w:ind w:firstLine="540"/>
        <w:jc w:val="both"/>
      </w:pPr>
      <w:r>
        <w:rPr>
          <w:sz w:val="20"/>
        </w:rPr>
        <w:t xml:space="preserve">Работник, которому работодатель выдал трудовую книжку в соответствии с </w:t>
      </w:r>
      <w:hyperlink w:history="0" w:anchor="P1068" w:tooltip="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
        <w:r>
          <w:rPr>
            <w:sz w:val="20"/>
            <w:color w:val="0000ff"/>
          </w:rPr>
          <w:t xml:space="preserve">частью первой</w:t>
        </w:r>
      </w:hyperlink>
      <w:r>
        <w:rPr>
          <w:sz w:val="20"/>
        </w:rPr>
        <w:t xml:space="preserve">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pPr>
        <w:pStyle w:val="0"/>
        <w:spacing w:before="200" w:line-rule="auto"/>
        <w:ind w:firstLine="540"/>
        <w:jc w:val="both"/>
      </w:pPr>
      <w:r>
        <w:rPr>
          <w:sz w:val="20"/>
        </w:rPr>
        <w:t xml:space="preserve">Сведения о трудовой деятельности (</w:t>
      </w:r>
      <w:hyperlink w:history="0" w:anchor="P1146" w:tooltip="Статья 66.1. Сведения о трудовой деятельности">
        <w:r>
          <w:rPr>
            <w:sz w:val="20"/>
            <w:color w:val="0000ff"/>
          </w:rPr>
          <w:t xml:space="preserve">статья 66.1</w:t>
        </w:r>
      </w:hyperlink>
      <w:r>
        <w:rPr>
          <w:sz w:val="20"/>
        </w:rPr>
        <w:t xml:space="preserve"> настоящего Кодекса) у данного работодателя предоставляются работнику в порядке, установленном </w:t>
      </w:r>
      <w:hyperlink w:history="0" w:anchor="P1146" w:tooltip="Статья 66.1. Сведения о трудовой деятельности">
        <w:r>
          <w:rPr>
            <w:sz w:val="20"/>
            <w:color w:val="0000ff"/>
          </w:rPr>
          <w:t xml:space="preserve">статьями 66.1</w:t>
        </w:r>
      </w:hyperlink>
      <w:r>
        <w:rPr>
          <w:sz w:val="20"/>
        </w:rPr>
        <w:t xml:space="preserve"> и </w:t>
      </w:r>
      <w:hyperlink w:history="0" w:anchor="P1480" w:tooltip="Статья 84.1. Общий порядок оформления прекращения трудового договора">
        <w:r>
          <w:rPr>
            <w:sz w:val="20"/>
            <w:color w:val="0000ff"/>
          </w:rPr>
          <w:t xml:space="preserve">84.1</w:t>
        </w:r>
      </w:hyperlink>
      <w:r>
        <w:rPr>
          <w:sz w:val="20"/>
        </w:rPr>
        <w:t xml:space="preserve"> настоящего Кодекса.</w:t>
      </w:r>
    </w:p>
    <w:p>
      <w:pPr>
        <w:pStyle w:val="0"/>
        <w:ind w:firstLine="540"/>
        <w:jc w:val="both"/>
      </w:pPr>
      <w:r>
        <w:rPr>
          <w:sz w:val="20"/>
        </w:rPr>
      </w:r>
    </w:p>
    <w:p>
      <w:pPr>
        <w:pStyle w:val="2"/>
        <w:outlineLvl w:val="2"/>
        <w:jc w:val="center"/>
      </w:pPr>
      <w:r>
        <w:rPr>
          <w:sz w:val="20"/>
        </w:rPr>
        <w:t xml:space="preserve">Глава 11. ЗАКЛЮЧЕНИЕ ТРУДОВОГО ДОГОВОРА</w:t>
      </w:r>
    </w:p>
    <w:p>
      <w:pPr>
        <w:pStyle w:val="0"/>
        <w:jc w:val="both"/>
      </w:pPr>
      <w:r>
        <w:rPr>
          <w:sz w:val="20"/>
        </w:rPr>
      </w:r>
    </w:p>
    <w:bookmarkStart w:id="1075" w:name="P1075"/>
    <w:bookmarkEnd w:id="1075"/>
    <w:p>
      <w:pPr>
        <w:pStyle w:val="2"/>
        <w:outlineLvl w:val="3"/>
        <w:ind w:firstLine="540"/>
        <w:jc w:val="both"/>
      </w:pPr>
      <w:r>
        <w:rPr>
          <w:sz w:val="20"/>
        </w:rPr>
        <w:t xml:space="preserve">Статья 63. Возраст, с которого допускается заключение трудового договора</w:t>
      </w:r>
    </w:p>
    <w:p>
      <w:pPr>
        <w:pStyle w:val="0"/>
        <w:jc w:val="both"/>
      </w:pPr>
      <w:r>
        <w:rPr>
          <w:sz w:val="20"/>
        </w:rPr>
      </w:r>
    </w:p>
    <w:p>
      <w:pPr>
        <w:pStyle w:val="0"/>
        <w:ind w:firstLine="540"/>
        <w:jc w:val="both"/>
      </w:pPr>
      <w:r>
        <w:rPr>
          <w:sz w:val="20"/>
        </w:rPr>
        <w:t xml:space="preserve">Заключение трудового договора допускается с лицами, достигшими возраста шестнадцати лет, за исключением случаев, предусмотренных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23.07.2013 </w:t>
      </w:r>
      <w:hyperlink w:history="0" r:id="rId401"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N 204-ФЗ</w:t>
        </w:r>
      </w:hyperlink>
      <w:r>
        <w:rPr>
          <w:sz w:val="20"/>
        </w:rPr>
        <w:t xml:space="preserve">, от 01.12.2014 </w:t>
      </w:r>
      <w:hyperlink w:history="0" r:id="rId402"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N 409-ФЗ</w:t>
        </w:r>
      </w:hyperlink>
      <w:r>
        <w:rPr>
          <w:sz w:val="20"/>
        </w:rPr>
        <w:t xml:space="preserve">)</w:t>
      </w:r>
    </w:p>
    <w:p>
      <w:pPr>
        <w:pStyle w:val="0"/>
        <w:spacing w:before="200" w:line-rule="auto"/>
        <w:ind w:firstLine="540"/>
        <w:jc w:val="both"/>
      </w:pPr>
      <w:r>
        <w:rPr>
          <w:sz w:val="20"/>
        </w:rP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r>
        <w:rPr>
          <w:sz w:val="20"/>
        </w:rPr>
        <w:t xml:space="preserve">законом</w:t>
      </w:r>
      <w:r>
        <w:rPr>
          <w:sz w:val="20"/>
        </w:rP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pPr>
        <w:pStyle w:val="0"/>
        <w:jc w:val="both"/>
      </w:pPr>
      <w:r>
        <w:rPr>
          <w:sz w:val="20"/>
        </w:rPr>
        <w:t xml:space="preserve">(часть вторая в ред. Федерального </w:t>
      </w:r>
      <w:hyperlink w:history="0" r:id="rId403" w:tooltip="Федеральный закон от 01.07.2017 N 139-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01.07.2017 N 139-ФЗ)</w:t>
      </w:r>
    </w:p>
    <w:p>
      <w:pPr>
        <w:pStyle w:val="0"/>
        <w:spacing w:before="200" w:line-rule="auto"/>
        <w:ind w:firstLine="540"/>
        <w:jc w:val="both"/>
      </w:pPr>
      <w:r>
        <w:rPr>
          <w:sz w:val="20"/>
        </w:rPr>
        <w:t xml:space="preserve">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pPr>
        <w:pStyle w:val="0"/>
        <w:jc w:val="both"/>
      </w:pPr>
      <w:r>
        <w:rPr>
          <w:sz w:val="20"/>
        </w:rPr>
        <w:t xml:space="preserve">(часть третья в ред. Федерального </w:t>
      </w:r>
      <w:hyperlink w:history="0" r:id="rId404" w:tooltip="Федеральный закон от 13.06.2023 N 259-ФЗ &quot;О внесении изменений в статью 63 Трудового кодекса Российской Федерации&quot; {КонсультантПлюс}">
        <w:r>
          <w:rPr>
            <w:sz w:val="20"/>
            <w:color w:val="0000ff"/>
          </w:rPr>
          <w:t xml:space="preserve">закона</w:t>
        </w:r>
      </w:hyperlink>
      <w:r>
        <w:rPr>
          <w:sz w:val="20"/>
        </w:rPr>
        <w:t xml:space="preserve"> от 13.06.2023 N 259-ФЗ)</w:t>
      </w:r>
    </w:p>
    <w:p>
      <w:pPr>
        <w:pStyle w:val="0"/>
        <w:spacing w:before="200" w:line-rule="auto"/>
        <w:ind w:firstLine="540"/>
        <w:jc w:val="both"/>
      </w:pPr>
      <w:r>
        <w:rPr>
          <w:sz w:val="20"/>
        </w:rPr>
        <w:t xml:space="preserve">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pPr>
        <w:pStyle w:val="0"/>
        <w:jc w:val="both"/>
      </w:pPr>
      <w:r>
        <w:rPr>
          <w:sz w:val="20"/>
        </w:rPr>
        <w:t xml:space="preserve">(часть четвертая введена Федеральным </w:t>
      </w:r>
      <w:hyperlink w:history="0" r:id="rId405" w:tooltip="Федеральный закон от 13.06.2023 N 259-ФЗ &quot;О внесении изменений в статью 63 Трудового кодекса Российской Федерации&quot; {КонсультантПлюс}">
        <w:r>
          <w:rPr>
            <w:sz w:val="20"/>
            <w:color w:val="0000ff"/>
          </w:rPr>
          <w:t xml:space="preserve">законом</w:t>
        </w:r>
      </w:hyperlink>
      <w:r>
        <w:rPr>
          <w:sz w:val="20"/>
        </w:rPr>
        <w:t xml:space="preserve"> от 13.06.2023 N 259-ФЗ)</w:t>
      </w:r>
    </w:p>
    <w:p>
      <w:pPr>
        <w:pStyle w:val="0"/>
        <w:spacing w:before="200" w:line-rule="auto"/>
        <w:ind w:firstLine="540"/>
        <w:jc w:val="both"/>
      </w:pPr>
      <w:r>
        <w:rPr>
          <w:sz w:val="20"/>
        </w:rPr>
        <w:t xml:space="preserve">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pPr>
        <w:pStyle w:val="0"/>
        <w:jc w:val="both"/>
      </w:pPr>
      <w:r>
        <w:rPr>
          <w:sz w:val="20"/>
        </w:rPr>
        <w:t xml:space="preserve">(в ред. Федерального </w:t>
      </w:r>
      <w:hyperlink w:history="0" r:id="rId4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64. Гарантии при заключении трудового договора</w:t>
      </w:r>
    </w:p>
    <w:p>
      <w:pPr>
        <w:pStyle w:val="0"/>
        <w:jc w:val="both"/>
      </w:pPr>
      <w:r>
        <w:rPr>
          <w:sz w:val="20"/>
        </w:rPr>
      </w:r>
    </w:p>
    <w:p>
      <w:pPr>
        <w:pStyle w:val="0"/>
        <w:ind w:firstLine="540"/>
        <w:jc w:val="both"/>
      </w:pPr>
      <w:r>
        <w:rPr>
          <w:sz w:val="20"/>
        </w:rPr>
        <w:t xml:space="preserve">Запрещается</w:t>
      </w:r>
      <w:r>
        <w:rPr>
          <w:sz w:val="20"/>
        </w:rPr>
        <w:t xml:space="preserve"> необоснованный отказ в заключении трудового договора.</w:t>
      </w:r>
    </w:p>
    <w:p>
      <w:pPr>
        <w:pStyle w:val="0"/>
        <w:spacing w:before="200" w:line-rule="auto"/>
        <w:ind w:firstLine="540"/>
        <w:jc w:val="both"/>
      </w:pPr>
      <w:r>
        <w:rPr>
          <w:sz w:val="20"/>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r>
        <w:rPr>
          <w:sz w:val="20"/>
        </w:rPr>
        <w:t xml:space="preserve">деловыми качествами</w:t>
      </w:r>
      <w:r>
        <w:rPr>
          <w:sz w:val="20"/>
        </w:rP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30.06.2006 </w:t>
      </w:r>
      <w:hyperlink w:history="0" r:id="rId40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02.07.2013 </w:t>
      </w:r>
      <w:hyperlink w:history="0" r:id="rId408" w:tooltip="Федеральный закон от 02.07.2013 N 162-ФЗ (ред. от 12.12.2023) &quot;О внесении изменений в Закон Российской Федерации &quot;О занятости населения в Российской Федерации&quot; и отдельные законодательные акты Российской Федерации&quot; {КонсультантПлюс}">
        <w:r>
          <w:rPr>
            <w:sz w:val="20"/>
            <w:color w:val="0000ff"/>
          </w:rPr>
          <w:t xml:space="preserve">N 162-ФЗ</w:t>
        </w:r>
      </w:hyperlink>
      <w:r>
        <w:rPr>
          <w:sz w:val="20"/>
        </w:rPr>
        <w:t xml:space="preserve">)</w:t>
      </w:r>
    </w:p>
    <w:p>
      <w:pPr>
        <w:pStyle w:val="0"/>
        <w:spacing w:before="200" w:line-rule="auto"/>
        <w:ind w:firstLine="540"/>
        <w:jc w:val="both"/>
      </w:pPr>
      <w:r>
        <w:rPr>
          <w:sz w:val="20"/>
        </w:rPr>
        <w:t xml:space="preserve">Запрещается отказывать в заключении трудового договора женщинам по мотивам, связанным с беременностью или наличием детей.</w:t>
      </w:r>
    </w:p>
    <w:bookmarkStart w:id="1094" w:name="P1094"/>
    <w:bookmarkEnd w:id="1094"/>
    <w:p>
      <w:pPr>
        <w:pStyle w:val="0"/>
        <w:spacing w:before="200" w:line-rule="auto"/>
        <w:ind w:firstLine="540"/>
        <w:jc w:val="both"/>
      </w:pPr>
      <w:r>
        <w:rPr>
          <w:sz w:val="20"/>
        </w:rPr>
        <w:t xml:space="preserve">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pPr>
        <w:pStyle w:val="0"/>
        <w:spacing w:before="200" w:line-rule="auto"/>
        <w:ind w:firstLine="540"/>
        <w:jc w:val="both"/>
      </w:pPr>
      <w:r>
        <w:rPr>
          <w:sz w:val="20"/>
        </w:rPr>
        <w:t xml:space="preserve">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pPr>
        <w:pStyle w:val="0"/>
        <w:jc w:val="both"/>
      </w:pPr>
      <w:r>
        <w:rPr>
          <w:sz w:val="20"/>
        </w:rPr>
        <w:t xml:space="preserve">(часть пятая в ред. Федерального </w:t>
      </w:r>
      <w:hyperlink w:history="0" r:id="rId409" w:tooltip="Федеральный закон от 29.06.2015 N 200-ФЗ &quot;О внесении изменения в статью 64 Трудового кодекса Российской Федерации&quot; {КонсультантПлюс}">
        <w:r>
          <w:rPr>
            <w:sz w:val="20"/>
            <w:color w:val="0000ff"/>
          </w:rPr>
          <w:t xml:space="preserve">закона</w:t>
        </w:r>
      </w:hyperlink>
      <w:r>
        <w:rPr>
          <w:sz w:val="20"/>
        </w:rPr>
        <w:t xml:space="preserve"> от 29.06.2015 N 200-ФЗ)</w:t>
      </w:r>
    </w:p>
    <w:p>
      <w:pPr>
        <w:pStyle w:val="0"/>
        <w:spacing w:before="200" w:line-rule="auto"/>
        <w:ind w:firstLine="540"/>
        <w:jc w:val="both"/>
      </w:pPr>
      <w:r>
        <w:rPr>
          <w:sz w:val="20"/>
        </w:rPr>
        <w:t xml:space="preserve">Отказ в заключении трудового договора может быть обжалован </w:t>
      </w:r>
      <w:r>
        <w:rPr>
          <w:sz w:val="20"/>
        </w:rPr>
        <w:t xml:space="preserve">в суд</w:t>
      </w:r>
      <w:r>
        <w:rPr>
          <w:sz w:val="20"/>
        </w:rPr>
        <w:t xml:space="preserve">.</w:t>
      </w:r>
    </w:p>
    <w:p>
      <w:pPr>
        <w:pStyle w:val="0"/>
        <w:jc w:val="both"/>
      </w:pPr>
      <w:r>
        <w:rPr>
          <w:sz w:val="20"/>
        </w:rPr>
        <w:t xml:space="preserve">(в ред. Федерального </w:t>
      </w:r>
      <w:hyperlink w:history="0" r:id="rId4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2"/>
        <w:outlineLvl w:val="3"/>
        <w:ind w:firstLine="540"/>
        <w:jc w:val="both"/>
      </w:pPr>
      <w:r>
        <w:rPr>
          <w:sz w:val="20"/>
        </w:rPr>
        <w:t xml:space="preserve">Статья 64.1. Условия заключения трудового договора с бывшими государственными и муниципальными служащими</w:t>
      </w:r>
    </w:p>
    <w:p>
      <w:pPr>
        <w:pStyle w:val="0"/>
        <w:ind w:firstLine="540"/>
        <w:jc w:val="both"/>
      </w:pPr>
      <w:r>
        <w:rPr>
          <w:sz w:val="20"/>
        </w:rPr>
      </w:r>
    </w:p>
    <w:p>
      <w:pPr>
        <w:pStyle w:val="0"/>
        <w:ind w:firstLine="540"/>
        <w:jc w:val="both"/>
      </w:pPr>
      <w:r>
        <w:rPr>
          <w:sz w:val="20"/>
        </w:rPr>
        <w:t xml:space="preserve">(в ред. Федерального </w:t>
      </w:r>
      <w:hyperlink w:history="0" r:id="rId41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r>
        <w:rPr>
          <w:sz w:val="20"/>
        </w:rPr>
        <w:t xml:space="preserve">комиссии</w:t>
      </w:r>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pPr>
        <w:pStyle w:val="0"/>
        <w:spacing w:before="200" w:line-rule="auto"/>
        <w:ind w:firstLine="540"/>
        <w:jc w:val="both"/>
      </w:pPr>
      <w:r>
        <w:rPr>
          <w:sz w:val="20"/>
        </w:rPr>
        <w:t xml:space="preserve">Граждане, замещавшие должности государственной или муниципальной службы, </w:t>
      </w:r>
      <w:r>
        <w:rPr>
          <w:sz w:val="20"/>
        </w:rPr>
        <w:t xml:space="preserve">перечень</w:t>
      </w:r>
      <w:r>
        <w:rPr>
          <w:sz w:val="20"/>
        </w:rPr>
        <w:t xml:space="preserve">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pPr>
        <w:pStyle w:val="0"/>
        <w:spacing w:before="200" w:line-rule="auto"/>
        <w:ind w:firstLine="540"/>
        <w:jc w:val="both"/>
      </w:pPr>
      <w:r>
        <w:rPr>
          <w:sz w:val="20"/>
        </w:rPr>
        <w:t xml:space="preserve">Работодатель при заключении трудового договора с гражданами, замещавшими должности государственной или муниципальной службы, </w:t>
      </w:r>
      <w:r>
        <w:rPr>
          <w:sz w:val="20"/>
        </w:rPr>
        <w:t xml:space="preserve">перечень</w:t>
      </w:r>
      <w:r>
        <w:rPr>
          <w:sz w:val="20"/>
        </w:rP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r>
        <w:rPr>
          <w:sz w:val="20"/>
        </w:rPr>
        <w:t xml:space="preserve">порядке</w:t>
      </w:r>
      <w:r>
        <w:rPr>
          <w:sz w:val="20"/>
        </w:rPr>
        <w:t xml:space="preserve">, устанавливаемом нормативными правовыми актами Российской Федерации.</w:t>
      </w:r>
    </w:p>
    <w:p>
      <w:pPr>
        <w:pStyle w:val="0"/>
        <w:jc w:val="both"/>
      </w:pPr>
      <w:r>
        <w:rPr>
          <w:sz w:val="20"/>
        </w:rPr>
      </w:r>
    </w:p>
    <w:bookmarkStart w:id="1108" w:name="P1108"/>
    <w:bookmarkEnd w:id="1108"/>
    <w:p>
      <w:pPr>
        <w:pStyle w:val="2"/>
        <w:outlineLvl w:val="3"/>
        <w:ind w:firstLine="540"/>
        <w:jc w:val="both"/>
      </w:pPr>
      <w:r>
        <w:rPr>
          <w:sz w:val="20"/>
        </w:rPr>
        <w:t xml:space="preserve">Статья 65. Документы, предъявляемые при заключении трудового договора</w:t>
      </w:r>
    </w:p>
    <w:p>
      <w:pPr>
        <w:pStyle w:val="0"/>
        <w:jc w:val="both"/>
      </w:pPr>
      <w:r>
        <w:rPr>
          <w:sz w:val="20"/>
        </w:rPr>
      </w:r>
    </w:p>
    <w:p>
      <w:pPr>
        <w:pStyle w:val="0"/>
        <w:ind w:firstLine="540"/>
        <w:jc w:val="both"/>
      </w:pPr>
      <w:r>
        <w:rPr>
          <w:sz w:val="20"/>
        </w:rPr>
        <w:t xml:space="preserve">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pPr>
        <w:pStyle w:val="0"/>
        <w:jc w:val="both"/>
      </w:pPr>
      <w:r>
        <w:rPr>
          <w:sz w:val="20"/>
        </w:rPr>
        <w:t xml:space="preserve">(в ред. Федерального </w:t>
      </w:r>
      <w:hyperlink w:history="0" r:id="rId412"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закона</w:t>
        </w:r>
      </w:hyperlink>
      <w:r>
        <w:rPr>
          <w:sz w:val="20"/>
        </w:rPr>
        <w:t xml:space="preserve"> от 01.12.2014 N 409-ФЗ)</w:t>
      </w:r>
    </w:p>
    <w:p>
      <w:pPr>
        <w:pStyle w:val="0"/>
        <w:spacing w:before="200" w:line-rule="auto"/>
        <w:ind w:firstLine="540"/>
        <w:jc w:val="both"/>
      </w:pPr>
      <w:r>
        <w:rPr>
          <w:sz w:val="20"/>
        </w:rPr>
        <w:t xml:space="preserve">паспорт или </w:t>
      </w:r>
      <w:r>
        <w:rPr>
          <w:sz w:val="20"/>
        </w:rPr>
        <w:t xml:space="preserve">иной документ</w:t>
      </w:r>
      <w:r>
        <w:rPr>
          <w:sz w:val="20"/>
        </w:rPr>
        <w:t xml:space="preserve">, удостоверяющий личность;</w:t>
      </w:r>
    </w:p>
    <w:p>
      <w:pPr>
        <w:pStyle w:val="0"/>
        <w:spacing w:before="200" w:line-rule="auto"/>
        <w:ind w:firstLine="540"/>
        <w:jc w:val="both"/>
      </w:pPr>
      <w:r>
        <w:rPr>
          <w:sz w:val="20"/>
        </w:rPr>
        <w:t xml:space="preserve">трудовую книжку и (или) сведения о трудовой деятельности (</w:t>
      </w:r>
      <w:hyperlink w:history="0" w:anchor="P1146" w:tooltip="Статья 66.1. Сведения о трудовой деятельности">
        <w:r>
          <w:rPr>
            <w:sz w:val="20"/>
            <w:color w:val="0000ff"/>
          </w:rPr>
          <w:t xml:space="preserve">статья 66.1</w:t>
        </w:r>
      </w:hyperlink>
      <w:r>
        <w:rPr>
          <w:sz w:val="20"/>
        </w:rPr>
        <w:t xml:space="preserve"> настоящего Кодекса), за исключением случаев, если трудовой договор заключается впервые;</w:t>
      </w:r>
    </w:p>
    <w:p>
      <w:pPr>
        <w:pStyle w:val="0"/>
        <w:jc w:val="both"/>
      </w:pPr>
      <w:r>
        <w:rPr>
          <w:sz w:val="20"/>
        </w:rPr>
        <w:t xml:space="preserve">(в ред. Федерального </w:t>
      </w:r>
      <w:hyperlink w:history="0" r:id="rId413"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p>
      <w:pPr>
        <w:pStyle w:val="0"/>
        <w:spacing w:before="200" w:line-rule="auto"/>
        <w:ind w:firstLine="540"/>
        <w:jc w:val="both"/>
      </w:pPr>
      <w:r>
        <w:rPr>
          <w:sz w:val="20"/>
        </w:rPr>
        <w:t xml:space="preserve">документ</w:t>
      </w:r>
      <w:r>
        <w:rPr>
          <w:sz w:val="20"/>
        </w:rPr>
        <w:t xml:space="preserve">, подтверждающий регистрацию в системе индивидуального (персонифицированного) учета, в том числе в форме электронного документа;</w:t>
      </w:r>
    </w:p>
    <w:p>
      <w:pPr>
        <w:pStyle w:val="0"/>
        <w:jc w:val="both"/>
      </w:pPr>
      <w:r>
        <w:rPr>
          <w:sz w:val="20"/>
        </w:rPr>
        <w:t xml:space="preserve">(в ред. Федерального </w:t>
      </w:r>
      <w:hyperlink w:history="0" r:id="rId414"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01.04.2019 N 48-ФЗ)</w:t>
      </w:r>
    </w:p>
    <w:p>
      <w:pPr>
        <w:pStyle w:val="0"/>
        <w:spacing w:before="200" w:line-rule="auto"/>
        <w:ind w:firstLine="540"/>
        <w:jc w:val="both"/>
      </w:pPr>
      <w:r>
        <w:rPr>
          <w:sz w:val="20"/>
        </w:rPr>
        <w:t xml:space="preserve">документы воинского учета - для военнообязанных и лиц, подлежащих призыву на военную службу;</w:t>
      </w:r>
    </w:p>
    <w:p>
      <w:pPr>
        <w:pStyle w:val="0"/>
        <w:spacing w:before="200" w:line-rule="auto"/>
        <w:ind w:firstLine="540"/>
        <w:jc w:val="both"/>
      </w:pPr>
      <w:r>
        <w:rPr>
          <w:sz w:val="20"/>
        </w:rPr>
        <w:t xml:space="preserve">документ</w:t>
      </w:r>
      <w:r>
        <w:rPr>
          <w:sz w:val="20"/>
        </w:rPr>
        <w:t xml:space="preserve">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pPr>
        <w:pStyle w:val="0"/>
        <w:jc w:val="both"/>
      </w:pPr>
      <w:r>
        <w:rPr>
          <w:sz w:val="20"/>
        </w:rPr>
        <w:t xml:space="preserve">(в ред. Федерального </w:t>
      </w:r>
      <w:hyperlink w:history="0" r:id="rId41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r>
        <w:rPr>
          <w:sz w:val="20"/>
        </w:rPr>
        <w:t xml:space="preserve">порядке</w:t>
      </w:r>
      <w:r>
        <w:rPr>
          <w:sz w:val="20"/>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r>
        <w:rPr>
          <w:sz w:val="20"/>
        </w:rPr>
        <w:t xml:space="preserve">Кодексом</w:t>
      </w:r>
      <w:r>
        <w:rPr>
          <w:sz w:val="20"/>
        </w:rPr>
        <w:t xml:space="preserve">, иным федеральным </w:t>
      </w:r>
      <w:r>
        <w:rPr>
          <w:sz w:val="20"/>
        </w:rPr>
        <w:t xml:space="preserve">законом</w:t>
      </w:r>
      <w:r>
        <w:rPr>
          <w:sz w:val="20"/>
        </w:rPr>
        <w:t xml:space="preserve"> не допускаются лица, имеющие или имевшие судимость, подвергающиеся или подвергавшиеся уголовному преследованию;</w:t>
      </w:r>
    </w:p>
    <w:p>
      <w:pPr>
        <w:pStyle w:val="0"/>
        <w:jc w:val="both"/>
      </w:pPr>
      <w:r>
        <w:rPr>
          <w:sz w:val="20"/>
        </w:rPr>
        <w:t xml:space="preserve">(абзац введен Федеральным </w:t>
      </w:r>
      <w:hyperlink w:history="0" r:id="rId416"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0"/>
            <w:color w:val="0000ff"/>
          </w:rPr>
          <w:t xml:space="preserve">законом</w:t>
        </w:r>
      </w:hyperlink>
      <w:r>
        <w:rPr>
          <w:sz w:val="20"/>
        </w:rPr>
        <w:t xml:space="preserve"> от 23.12.2010 N 387-ФЗ)</w:t>
      </w:r>
    </w:p>
    <w:p>
      <w:pPr>
        <w:pStyle w:val="0"/>
        <w:spacing w:before="200" w:line-rule="auto"/>
        <w:ind w:firstLine="540"/>
        <w:jc w:val="both"/>
      </w:pPr>
      <w:r>
        <w:rPr>
          <w:sz w:val="20"/>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r>
        <w:rPr>
          <w:sz w:val="20"/>
        </w:rPr>
        <w:t xml:space="preserve">порядке</w:t>
      </w:r>
      <w:r>
        <w:rPr>
          <w:sz w:val="20"/>
        </w:rPr>
        <w:t xml:space="preserve"> и по </w:t>
      </w:r>
      <w:r>
        <w:rPr>
          <w:sz w:val="20"/>
        </w:rPr>
        <w:t xml:space="preserve">форме</w:t>
      </w:r>
      <w:r>
        <w:rPr>
          <w:sz w:val="20"/>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w:t>
      </w:r>
      <w:r>
        <w:rPr>
          <w:sz w:val="20"/>
        </w:rPr>
        <w:t xml:space="preserve">законами</w:t>
      </w:r>
      <w:r>
        <w:rPr>
          <w:sz w:val="20"/>
        </w:rPr>
        <w:t xml:space="preserve">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pPr>
        <w:pStyle w:val="0"/>
        <w:jc w:val="both"/>
      </w:pPr>
      <w:r>
        <w:rPr>
          <w:sz w:val="20"/>
        </w:rPr>
        <w:t xml:space="preserve">(абзац введен Федеральным </w:t>
      </w:r>
      <w:hyperlink w:history="0" r:id="rId417"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230-ФЗ)</w:t>
      </w:r>
    </w:p>
    <w:p>
      <w:pPr>
        <w:pStyle w:val="0"/>
        <w:spacing w:before="200" w:line-rule="auto"/>
        <w:ind w:firstLine="540"/>
        <w:jc w:val="both"/>
      </w:pPr>
      <w:r>
        <w:rPr>
          <w:sz w:val="20"/>
        </w:rPr>
        <w:t xml:space="preserve">В отдельных случаях с учетом специфики работы настоящим </w:t>
      </w:r>
      <w:r>
        <w:rPr>
          <w:sz w:val="20"/>
        </w:rPr>
        <w:t xml:space="preserve">Кодексом</w:t>
      </w:r>
      <w:r>
        <w:rPr>
          <w:sz w:val="20"/>
        </w:rPr>
        <w:t xml:space="preserve">, иными федеральными </w:t>
      </w:r>
      <w:r>
        <w:rPr>
          <w:sz w:val="20"/>
        </w:rPr>
        <w:t xml:space="preserve">законами</w:t>
      </w:r>
      <w:r>
        <w:rPr>
          <w:sz w:val="20"/>
        </w:rPr>
        <w:t xml:space="preserve">, указами Президента Российской Федерации и </w:t>
      </w:r>
      <w:r>
        <w:rPr>
          <w:sz w:val="20"/>
        </w:rPr>
        <w:t xml:space="preserve">постановлениями</w:t>
      </w:r>
      <w:r>
        <w:rPr>
          <w:sz w:val="20"/>
        </w:rPr>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pPr>
        <w:pStyle w:val="0"/>
        <w:spacing w:before="200" w:line-rule="auto"/>
        <w:ind w:firstLine="540"/>
        <w:jc w:val="both"/>
      </w:pPr>
      <w:r>
        <w:rPr>
          <w:sz w:val="20"/>
        </w:rPr>
        <w:t xml:space="preserve">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pPr>
        <w:pStyle w:val="0"/>
        <w:spacing w:before="200" w:line-rule="auto"/>
        <w:ind w:firstLine="540"/>
        <w:jc w:val="both"/>
      </w:pPr>
      <w:r>
        <w:rPr>
          <w:sz w:val="20"/>
        </w:rPr>
        <w:t xml:space="preserve">При заключении трудового договора впервые работодателем </w:t>
      </w:r>
      <w:r>
        <w:rPr>
          <w:sz w:val="20"/>
        </w:rPr>
        <w:t xml:space="preserve">оформляется</w:t>
      </w:r>
      <w:r>
        <w:rPr>
          <w:sz w:val="20"/>
        </w:rPr>
        <w:t xml:space="preserve"> трудовая книжка (за исключением случаев, если в соответствии с настоящим </w:t>
      </w:r>
      <w:r>
        <w:rPr>
          <w:sz w:val="20"/>
        </w:rPr>
        <w:t xml:space="preserve">Кодексом</w:t>
      </w:r>
      <w:r>
        <w:rPr>
          <w:sz w:val="20"/>
        </w:rPr>
        <w:t xml:space="preserve">, иным федеральным </w:t>
      </w:r>
      <w:r>
        <w:rPr>
          <w:sz w:val="20"/>
        </w:rPr>
        <w:t xml:space="preserve">законом</w:t>
      </w:r>
      <w:r>
        <w:rPr>
          <w:sz w:val="20"/>
        </w:rPr>
        <w:t xml:space="preserve">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pPr>
        <w:pStyle w:val="0"/>
        <w:jc w:val="both"/>
      </w:pPr>
      <w:r>
        <w:rPr>
          <w:sz w:val="20"/>
        </w:rPr>
        <w:t xml:space="preserve">(в ред. Федеральных законов от 01.04.2019 </w:t>
      </w:r>
      <w:hyperlink w:history="0" r:id="rId418"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48-ФЗ</w:t>
        </w:r>
      </w:hyperlink>
      <w:r>
        <w:rPr>
          <w:sz w:val="20"/>
        </w:rPr>
        <w:t xml:space="preserve">, от 16.12.2019 </w:t>
      </w:r>
      <w:hyperlink w:history="0" r:id="rId419"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N 439-ФЗ</w:t>
        </w:r>
      </w:hyperlink>
      <w:r>
        <w:rPr>
          <w:sz w:val="20"/>
        </w:rPr>
        <w:t xml:space="preserve">, от 14.07.2022 </w:t>
      </w:r>
      <w:hyperlink w:history="0" r:id="rId420" w:tooltip="Федеральный закон от 14.07.2022 N 240-ФЗ &quot;О внесении изменений в Трудовой кодекс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r>
        <w:rPr>
          <w:sz w:val="20"/>
        </w:rPr>
        <w:t xml:space="preserve">Кодексом</w:t>
      </w:r>
      <w:r>
        <w:rPr>
          <w:sz w:val="20"/>
        </w:rPr>
        <w:t xml:space="preserve">, иным федеральным </w:t>
      </w:r>
      <w:r>
        <w:rPr>
          <w:sz w:val="20"/>
        </w:rPr>
        <w:t xml:space="preserve">законом</w:t>
      </w:r>
      <w:r>
        <w:rPr>
          <w:sz w:val="20"/>
        </w:rPr>
        <w:t xml:space="preserve"> трудовая книжка на работника не ведется).</w:t>
      </w:r>
    </w:p>
    <w:p>
      <w:pPr>
        <w:pStyle w:val="0"/>
        <w:jc w:val="both"/>
      </w:pPr>
      <w:r>
        <w:rPr>
          <w:sz w:val="20"/>
        </w:rPr>
        <w:t xml:space="preserve">(часть пятая введена Федеральным </w:t>
      </w:r>
      <w:hyperlink w:history="0" r:id="rId4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 в ред. Федерального </w:t>
      </w:r>
      <w:hyperlink w:history="0" r:id="rId422"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ведении трудовых книжек работников из ДНР, ЛНР, Запорожской и Херсонской областей см. </w:t>
            </w:r>
            <w:r>
              <w:rPr>
                <w:sz w:val="20"/>
                <w:color w:val="392c69"/>
              </w:rPr>
              <w:t xml:space="preserve">Постановление</w:t>
            </w:r>
            <w:r>
              <w:rPr>
                <w:sz w:val="20"/>
                <w:color w:val="392c69"/>
              </w:rPr>
              <w:t xml:space="preserve"> Правительства РФ от 31.12.2022 N 2571.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3" w:name="P1133"/>
    <w:bookmarkEnd w:id="1133"/>
    <w:p>
      <w:pPr>
        <w:pStyle w:val="2"/>
        <w:spacing w:before="260" w:line-rule="auto"/>
        <w:outlineLvl w:val="3"/>
        <w:ind w:firstLine="540"/>
        <w:jc w:val="both"/>
      </w:pPr>
      <w:r>
        <w:rPr>
          <w:sz w:val="20"/>
        </w:rPr>
        <w:t xml:space="preserve">Статья 66. Трудовая книжка</w:t>
      </w:r>
    </w:p>
    <w:p>
      <w:pPr>
        <w:pStyle w:val="0"/>
        <w:jc w:val="both"/>
      </w:pPr>
      <w:r>
        <w:rPr>
          <w:sz w:val="20"/>
        </w:rPr>
      </w:r>
    </w:p>
    <w:p>
      <w:pPr>
        <w:pStyle w:val="0"/>
        <w:ind w:firstLine="540"/>
        <w:jc w:val="both"/>
      </w:pPr>
      <w:r>
        <w:rPr>
          <w:sz w:val="20"/>
        </w:rPr>
        <w:t xml:space="preserve">Трудовая книжка установленного образца является основным документом о трудовой деятельности и трудовом стаже работника.</w:t>
      </w:r>
    </w:p>
    <w:p>
      <w:pPr>
        <w:pStyle w:val="0"/>
        <w:spacing w:before="200" w:line-rule="auto"/>
        <w:ind w:firstLine="540"/>
        <w:jc w:val="both"/>
      </w:pPr>
      <w:r>
        <w:rPr>
          <w:sz w:val="20"/>
        </w:rPr>
        <w:t xml:space="preserve">Форма</w:t>
      </w:r>
      <w:r>
        <w:rPr>
          <w:sz w:val="20"/>
        </w:rPr>
        <w:t xml:space="preserve">, </w:t>
      </w:r>
      <w:r>
        <w:rPr>
          <w:sz w:val="20"/>
        </w:rPr>
        <w:t xml:space="preserve">порядок</w:t>
      </w:r>
      <w:r>
        <w:rPr>
          <w:sz w:val="20"/>
        </w:rPr>
        <w:t xml:space="preserve">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42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w:t>
      </w:r>
      <w:r>
        <w:rPr>
          <w:sz w:val="20"/>
        </w:rPr>
        <w:t xml:space="preserve">законом</w:t>
      </w:r>
      <w:r>
        <w:rPr>
          <w:sz w:val="20"/>
        </w:rPr>
        <w:t xml:space="preserve"> трудовая книжка на работника не ведется).</w:t>
      </w:r>
    </w:p>
    <w:p>
      <w:pPr>
        <w:pStyle w:val="0"/>
        <w:jc w:val="both"/>
      </w:pPr>
      <w:r>
        <w:rPr>
          <w:sz w:val="20"/>
        </w:rPr>
        <w:t xml:space="preserve">(в ред. Федеральных законов от 30.06.2006 </w:t>
      </w:r>
      <w:hyperlink w:history="0" r:id="rId4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16.12.2019 </w:t>
      </w:r>
      <w:hyperlink w:history="0" r:id="rId425"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N 439-ФЗ</w:t>
        </w:r>
      </w:hyperlink>
      <w:r>
        <w:rPr>
          <w:sz w:val="20"/>
        </w:rPr>
        <w:t xml:space="preserve">)</w:t>
      </w:r>
    </w:p>
    <w:p>
      <w:pPr>
        <w:pStyle w:val="0"/>
        <w:spacing w:before="200" w:line-rule="auto"/>
        <w:ind w:firstLine="540"/>
        <w:jc w:val="both"/>
      </w:pPr>
      <w:r>
        <w:rPr>
          <w:sz w:val="20"/>
        </w:rPr>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pPr>
        <w:pStyle w:val="0"/>
        <w:spacing w:before="200" w:line-rule="auto"/>
        <w:ind w:firstLine="540"/>
        <w:jc w:val="both"/>
      </w:pPr>
      <w:r>
        <w:rPr>
          <w:sz w:val="20"/>
        </w:rPr>
        <w:t xml:space="preserve">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pPr>
        <w:pStyle w:val="0"/>
        <w:spacing w:before="200" w:line-rule="auto"/>
        <w:ind w:firstLine="540"/>
        <w:jc w:val="both"/>
      </w:pPr>
      <w:r>
        <w:rPr>
          <w:sz w:val="20"/>
        </w:rPr>
        <w:t xml:space="preserve">Часть шестая утратила силу. - Федеральный </w:t>
      </w:r>
      <w:hyperlink w:history="0" r:id="rId4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ведении трудовых книжек в </w:t>
            </w:r>
            <w:hyperlink w:history="0" w:anchor="P1133" w:tooltip="Статья 66. Трудовая книжка">
              <w:r>
                <w:rPr>
                  <w:sz w:val="20"/>
                  <w:color w:val="0000ff"/>
                </w:rPr>
                <w:t xml:space="preserve">бумажном</w:t>
              </w:r>
            </w:hyperlink>
            <w:r>
              <w:rPr>
                <w:sz w:val="20"/>
                <w:color w:val="392c69"/>
              </w:rPr>
              <w:t xml:space="preserve"> или </w:t>
            </w:r>
            <w:hyperlink w:history="0" w:anchor="P1146" w:tooltip="Статья 66.1. Сведения о трудовой деятельности">
              <w:r>
                <w:rPr>
                  <w:sz w:val="20"/>
                  <w:color w:val="0000ff"/>
                </w:rPr>
                <w:t xml:space="preserve">электронном</w:t>
              </w:r>
            </w:hyperlink>
            <w:r>
              <w:rPr>
                <w:sz w:val="20"/>
                <w:color w:val="392c69"/>
              </w:rPr>
              <w:t xml:space="preserve"> виде после 31.12.2020 см. </w:t>
            </w:r>
            <w:hyperlink w:history="0" r:id="rId427"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ст. 2</w:t>
              </w:r>
            </w:hyperlink>
            <w:r>
              <w:rPr>
                <w:sz w:val="20"/>
                <w:color w:val="392c69"/>
              </w:rPr>
              <w:t xml:space="preserve"> ФЗ от 16.12.2019 N 439-ФЗ.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6" w:name="P1146"/>
    <w:bookmarkEnd w:id="1146"/>
    <w:p>
      <w:pPr>
        <w:pStyle w:val="2"/>
        <w:spacing w:before="260" w:line-rule="auto"/>
        <w:outlineLvl w:val="3"/>
        <w:ind w:firstLine="540"/>
        <w:jc w:val="both"/>
      </w:pPr>
      <w:r>
        <w:rPr>
          <w:sz w:val="20"/>
        </w:rPr>
        <w:t xml:space="preserve">Статья 66.1. Сведения о трудовой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428"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законом</w:t>
        </w:r>
      </w:hyperlink>
      <w:r>
        <w:rPr>
          <w:sz w:val="20"/>
        </w:rPr>
        <w:t xml:space="preserve"> от 16.12.2019 N 439-ФЗ)</w:t>
      </w:r>
    </w:p>
    <w:p>
      <w:pPr>
        <w:pStyle w:val="0"/>
        <w:ind w:firstLine="540"/>
        <w:jc w:val="both"/>
      </w:pPr>
      <w:r>
        <w:rPr>
          <w:sz w:val="20"/>
        </w:rPr>
      </w:r>
    </w:p>
    <w:p>
      <w:pPr>
        <w:pStyle w:val="0"/>
        <w:ind w:firstLine="540"/>
        <w:jc w:val="both"/>
      </w:pPr>
      <w:r>
        <w:rPr>
          <w:sz w:val="20"/>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r>
        <w:rPr>
          <w:sz w:val="20"/>
        </w:rPr>
        <w:t xml:space="preserve">порядке</w:t>
      </w:r>
      <w:r>
        <w:rPr>
          <w:sz w:val="20"/>
        </w:rPr>
        <w:t xml:space="preserve">,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pPr>
        <w:pStyle w:val="0"/>
        <w:jc w:val="both"/>
      </w:pPr>
      <w:r>
        <w:rPr>
          <w:sz w:val="20"/>
        </w:rPr>
        <w:t xml:space="preserve">(в ред. Федерального </w:t>
      </w:r>
      <w:hyperlink w:history="0" r:id="rId429" w:tooltip="Федеральный закон от 14.07.2022 N 24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240-ФЗ)</w:t>
      </w:r>
    </w:p>
    <w:p>
      <w:pPr>
        <w:pStyle w:val="0"/>
        <w:spacing w:before="200" w:line-rule="auto"/>
        <w:ind w:firstLine="540"/>
        <w:jc w:val="both"/>
      </w:pPr>
      <w:r>
        <w:rPr>
          <w:sz w:val="20"/>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r>
        <w:rPr>
          <w:sz w:val="20"/>
        </w:rPr>
        <w:t xml:space="preserve">законом</w:t>
      </w:r>
      <w:r>
        <w:rPr>
          <w:sz w:val="20"/>
        </w:rPr>
        <w:t xml:space="preserve"> информация.</w:t>
      </w:r>
    </w:p>
    <w:p>
      <w:pPr>
        <w:pStyle w:val="0"/>
        <w:spacing w:before="200" w:line-rule="auto"/>
        <w:ind w:firstLine="540"/>
        <w:jc w:val="both"/>
      </w:pPr>
      <w:r>
        <w:rPr>
          <w:sz w:val="20"/>
        </w:rP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r>
        <w:rPr>
          <w:sz w:val="20"/>
        </w:rPr>
        <w:t xml:space="preserve">Кодексом</w:t>
      </w:r>
      <w:r>
        <w:rPr>
          <w:sz w:val="20"/>
        </w:rPr>
        <w:t xml:space="preserve">,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pPr>
        <w:pStyle w:val="0"/>
        <w:spacing w:before="200" w:line-rule="auto"/>
        <w:ind w:firstLine="540"/>
        <w:jc w:val="both"/>
      </w:pPr>
      <w:r>
        <w:rPr>
          <w:sz w:val="20"/>
        </w:rPr>
        <w:t xml:space="preserve">Лицо, имеющее стаж работы по трудовому договору, может получать сведения о трудовой деятельности:</w:t>
      </w:r>
    </w:p>
    <w:p>
      <w:pPr>
        <w:pStyle w:val="0"/>
        <w:spacing w:before="200" w:line-rule="auto"/>
        <w:ind w:firstLine="540"/>
        <w:jc w:val="both"/>
      </w:pPr>
      <w:r>
        <w:rPr>
          <w:sz w:val="20"/>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pPr>
        <w:pStyle w:val="0"/>
        <w:spacing w:before="200" w:line-rule="auto"/>
        <w:ind w:firstLine="540"/>
        <w:jc w:val="both"/>
      </w:pPr>
      <w:r>
        <w:rPr>
          <w:sz w:val="20"/>
        </w:rPr>
        <w:t xml:space="preserve">в многофункциональном центре предоставления государственных и муниципальных услуг на бумажном носителе, заверенные надлежащим образом;</w:t>
      </w:r>
    </w:p>
    <w:p>
      <w:pPr>
        <w:pStyle w:val="0"/>
        <w:spacing w:before="200" w:line-rule="auto"/>
        <w:ind w:firstLine="540"/>
        <w:jc w:val="both"/>
      </w:pPr>
      <w:r>
        <w:rPr>
          <w:sz w:val="20"/>
        </w:rPr>
        <w:t xml:space="preserve">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pPr>
        <w:pStyle w:val="0"/>
        <w:jc w:val="both"/>
      </w:pPr>
      <w:r>
        <w:rPr>
          <w:sz w:val="20"/>
        </w:rPr>
        <w:t xml:space="preserve">(в ред. Федерального </w:t>
      </w:r>
      <w:hyperlink w:history="0" r:id="rId430" w:tooltip="Федеральный закон от 14.07.2022 N 24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240-ФЗ)</w:t>
      </w:r>
    </w:p>
    <w:p>
      <w:pPr>
        <w:pStyle w:val="0"/>
        <w:spacing w:before="200" w:line-rule="auto"/>
        <w:ind w:firstLine="540"/>
        <w:jc w:val="both"/>
      </w:pPr>
      <w:r>
        <w:rPr>
          <w:sz w:val="20"/>
        </w:rPr>
        <w:t xml:space="preserve">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pPr>
        <w:pStyle w:val="0"/>
        <w:spacing w:before="200" w:line-rule="auto"/>
        <w:ind w:firstLine="540"/>
        <w:jc w:val="both"/>
      </w:pPr>
      <w:r>
        <w:rPr>
          <w:sz w:val="20"/>
        </w:rPr>
        <w:t xml:space="preserve">Работодатель обязан предоставить работнику (за исключением случаев, если в соответствии с настоящим </w:t>
      </w:r>
      <w:r>
        <w:rPr>
          <w:sz w:val="20"/>
        </w:rPr>
        <w:t xml:space="preserve">Кодексом</w:t>
      </w:r>
      <w:r>
        <w:rPr>
          <w:sz w:val="20"/>
        </w:rPr>
        <w:t xml:space="preserve">,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pPr>
        <w:pStyle w:val="0"/>
        <w:spacing w:before="200" w:line-rule="auto"/>
        <w:ind w:firstLine="540"/>
        <w:jc w:val="both"/>
      </w:pPr>
      <w:r>
        <w:rPr>
          <w:sz w:val="20"/>
        </w:rPr>
        <w:t xml:space="preserve">в период работы не позднее трех рабочих дней со дня подачи этого заявления;</w:t>
      </w:r>
    </w:p>
    <w:p>
      <w:pPr>
        <w:pStyle w:val="0"/>
        <w:spacing w:before="200" w:line-rule="auto"/>
        <w:ind w:firstLine="540"/>
        <w:jc w:val="both"/>
      </w:pPr>
      <w:r>
        <w:rPr>
          <w:sz w:val="20"/>
        </w:rPr>
        <w:t xml:space="preserve">при увольнении в день прекращения трудового договора.</w:t>
      </w:r>
    </w:p>
    <w:p>
      <w:pPr>
        <w:pStyle w:val="0"/>
        <w:spacing w:before="200" w:line-rule="auto"/>
        <w:ind w:firstLine="540"/>
        <w:jc w:val="both"/>
      </w:pPr>
      <w:r>
        <w:rPr>
          <w:sz w:val="20"/>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pPr>
        <w:pStyle w:val="0"/>
        <w:jc w:val="both"/>
      </w:pPr>
      <w:r>
        <w:rPr>
          <w:sz w:val="20"/>
        </w:rPr>
        <w:t xml:space="preserve">(в ред. Федерального </w:t>
      </w:r>
      <w:hyperlink w:history="0" r:id="rId431" w:tooltip="Федеральный закон от 14.07.2022 N 24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240-ФЗ)</w:t>
      </w:r>
    </w:p>
    <w:p>
      <w:pPr>
        <w:pStyle w:val="0"/>
        <w:jc w:val="both"/>
      </w:pPr>
      <w:r>
        <w:rPr>
          <w:sz w:val="20"/>
        </w:rPr>
      </w:r>
    </w:p>
    <w:p>
      <w:pPr>
        <w:pStyle w:val="2"/>
        <w:outlineLvl w:val="3"/>
        <w:ind w:firstLine="540"/>
        <w:jc w:val="both"/>
      </w:pPr>
      <w:r>
        <w:rPr>
          <w:sz w:val="20"/>
        </w:rPr>
        <w:t xml:space="preserve">Статья 67. Форма трудового договора</w:t>
      </w:r>
    </w:p>
    <w:p>
      <w:pPr>
        <w:pStyle w:val="0"/>
        <w:ind w:firstLine="540"/>
        <w:jc w:val="both"/>
      </w:pPr>
      <w:r>
        <w:rPr>
          <w:sz w:val="20"/>
        </w:rPr>
      </w:r>
    </w:p>
    <w:p>
      <w:pPr>
        <w:pStyle w:val="0"/>
        <w:ind w:firstLine="540"/>
        <w:jc w:val="both"/>
      </w:pPr>
      <w:r>
        <w:rPr>
          <w:sz w:val="20"/>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pPr>
        <w:pStyle w:val="0"/>
        <w:jc w:val="both"/>
      </w:pPr>
      <w:r>
        <w:rPr>
          <w:sz w:val="20"/>
        </w:rPr>
        <w:t xml:space="preserve">(в ред. Федерального </w:t>
      </w:r>
      <w:hyperlink w:history="0" r:id="rId43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2 ст. 67 см. </w:t>
            </w:r>
            <w:hyperlink w:history="0" r:id="rId433" w:tooltip="Постановление Конституционного Суда РФ от 04.02.2020 N 7-П &quot;По делу о проверке конституционности пункта 1 примечаний к статье 18.15 Кодекса Российской Федерации об административных правонарушениях, части второй статьи 67 Трудового кодекса Российской Федерации и абзаца первого пункта 8 статьи 13 Федерального закона &quot;О правовом положении иностранных граждан в Российской Федерации&quot; в связи с жалобой гражданки А.А. Викторовой&quot; {КонсультантПлюс}">
              <w:r>
                <w:rPr>
                  <w:sz w:val="20"/>
                  <w:color w:val="0000ff"/>
                </w:rPr>
                <w:t xml:space="preserve">Постановление</w:t>
              </w:r>
            </w:hyperlink>
            <w:r>
              <w:rPr>
                <w:sz w:val="20"/>
                <w:color w:val="392c69"/>
              </w:rPr>
              <w:t xml:space="preserve"> КС РФ от 04.02.2020 N 7-П.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72" w:name="P1172"/>
    <w:bookmarkEnd w:id="1172"/>
    <w:p>
      <w:pPr>
        <w:pStyle w:val="0"/>
        <w:spacing w:before="260" w:line-rule="auto"/>
        <w:ind w:firstLine="540"/>
        <w:jc w:val="both"/>
      </w:pPr>
      <w:r>
        <w:rPr>
          <w:sz w:val="20"/>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r>
        <w:rPr>
          <w:sz w:val="20"/>
        </w:rPr>
        <w:t xml:space="preserve">представителя</w:t>
      </w:r>
      <w:r>
        <w:rPr>
          <w:sz w:val="20"/>
        </w:rPr>
        <w:t xml:space="preserve">.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pPr>
        <w:pStyle w:val="0"/>
        <w:jc w:val="both"/>
      </w:pPr>
      <w:r>
        <w:rPr>
          <w:sz w:val="20"/>
        </w:rPr>
        <w:t xml:space="preserve">(в ред. Федеральных законов от 30.06.2006 </w:t>
      </w:r>
      <w:hyperlink w:history="0" r:id="rId43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28.12.2013 </w:t>
      </w:r>
      <w:hyperlink w:history="0" r:id="rId43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rPr>
        <w:t xml:space="preserve">)</w:t>
      </w:r>
    </w:p>
    <w:p>
      <w:pPr>
        <w:pStyle w:val="0"/>
        <w:spacing w:before="200" w:line-rule="auto"/>
        <w:ind w:firstLine="540"/>
        <w:jc w:val="both"/>
      </w:pPr>
      <w:r>
        <w:rPr>
          <w:sz w:val="20"/>
        </w:rPr>
        <w:t xml:space="preserve">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pPr>
        <w:pStyle w:val="0"/>
        <w:jc w:val="both"/>
      </w:pPr>
      <w:r>
        <w:rPr>
          <w:sz w:val="20"/>
        </w:rPr>
        <w:t xml:space="preserve">(в ред. Федерального </w:t>
      </w:r>
      <w:hyperlink w:history="0" r:id="rId43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67.1. Последствия фактического допущения к работе не уполномоченным на это лицом</w:t>
      </w:r>
    </w:p>
    <w:p>
      <w:pPr>
        <w:pStyle w:val="0"/>
        <w:ind w:firstLine="540"/>
        <w:jc w:val="both"/>
      </w:pPr>
      <w:r>
        <w:rPr>
          <w:sz w:val="20"/>
        </w:rPr>
      </w:r>
    </w:p>
    <w:p>
      <w:pPr>
        <w:pStyle w:val="0"/>
        <w:ind w:firstLine="540"/>
        <w:jc w:val="both"/>
      </w:pPr>
      <w:r>
        <w:rPr>
          <w:sz w:val="20"/>
        </w:rPr>
        <w:t xml:space="preserve">(введена Федеральным </w:t>
      </w:r>
      <w:hyperlink w:history="0" r:id="rId437"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ind w:firstLine="540"/>
        <w:jc w:val="both"/>
      </w:pPr>
      <w:r>
        <w:rPr>
          <w:sz w:val="20"/>
        </w:rPr>
      </w:r>
    </w:p>
    <w:p>
      <w:pPr>
        <w:pStyle w:val="0"/>
        <w:ind w:firstLine="540"/>
        <w:jc w:val="both"/>
      </w:pPr>
      <w:r>
        <w:rPr>
          <w:sz w:val="20"/>
        </w:rPr>
        <w:t xml:space="preserve">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pPr>
        <w:pStyle w:val="0"/>
        <w:spacing w:before="200" w:line-rule="auto"/>
        <w:ind w:firstLine="540"/>
        <w:jc w:val="both"/>
      </w:pPr>
      <w:r>
        <w:rPr>
          <w:sz w:val="20"/>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history="0" w:anchor="P5971" w:tooltip="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r>
          <w:rPr>
            <w:sz w:val="20"/>
            <w:color w:val="0000ff"/>
          </w:rPr>
          <w:t xml:space="preserve">Кодексом</w:t>
        </w:r>
      </w:hyperlink>
      <w:r>
        <w:rPr>
          <w:sz w:val="20"/>
        </w:rPr>
        <w:t xml:space="preserve"> и иными федеральными </w:t>
      </w:r>
      <w:r>
        <w:rPr>
          <w:sz w:val="20"/>
        </w:rPr>
        <w:t xml:space="preserve">законами</w:t>
      </w:r>
      <w:r>
        <w:rPr>
          <w:sz w:val="20"/>
        </w:rPr>
        <w:t xml:space="preserve">.</w:t>
      </w:r>
    </w:p>
    <w:p>
      <w:pPr>
        <w:pStyle w:val="0"/>
        <w:jc w:val="both"/>
      </w:pPr>
      <w:r>
        <w:rPr>
          <w:sz w:val="20"/>
        </w:rPr>
      </w:r>
    </w:p>
    <w:p>
      <w:pPr>
        <w:pStyle w:val="2"/>
        <w:outlineLvl w:val="3"/>
        <w:ind w:firstLine="540"/>
        <w:jc w:val="both"/>
      </w:pPr>
      <w:r>
        <w:rPr>
          <w:sz w:val="20"/>
        </w:rPr>
        <w:t xml:space="preserve">Статья 68. Оформление приема на работу</w:t>
      </w:r>
    </w:p>
    <w:p>
      <w:pPr>
        <w:pStyle w:val="0"/>
        <w:jc w:val="both"/>
      </w:pPr>
      <w:r>
        <w:rPr>
          <w:sz w:val="20"/>
        </w:rPr>
      </w:r>
    </w:p>
    <w:p>
      <w:pPr>
        <w:pStyle w:val="0"/>
        <w:ind w:firstLine="540"/>
        <w:jc w:val="both"/>
      </w:pPr>
      <w:r>
        <w:rPr>
          <w:sz w:val="20"/>
        </w:rPr>
        <w:t xml:space="preserve">Прием на работу оформляется трудовым договором. Работодатель вправе издать на основании заключенного трудового договора </w:t>
      </w:r>
      <w:r>
        <w:rPr>
          <w:sz w:val="20"/>
        </w:rPr>
        <w:t xml:space="preserve">приказ</w:t>
      </w:r>
      <w:r>
        <w:rPr>
          <w:sz w:val="20"/>
        </w:rPr>
        <w:t xml:space="preserve">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pPr>
        <w:pStyle w:val="0"/>
        <w:jc w:val="both"/>
      </w:pPr>
      <w:r>
        <w:rPr>
          <w:sz w:val="20"/>
        </w:rPr>
        <w:t xml:space="preserve">(часть первая в ред. Федерального </w:t>
      </w:r>
      <w:hyperlink w:history="0" r:id="rId438" w:tooltip="Федеральный закон от 22.11.2021 N 377-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22.11.2021 N 377-ФЗ)</w:t>
      </w:r>
    </w:p>
    <w:p>
      <w:pPr>
        <w:pStyle w:val="0"/>
        <w:spacing w:before="200" w:line-rule="auto"/>
        <w:ind w:firstLine="540"/>
        <w:jc w:val="both"/>
      </w:pPr>
      <w:r>
        <w:rPr>
          <w:sz w:val="20"/>
        </w:rPr>
        <w:t xml:space="preserve">Часть вторая утратила силу. - Федеральный </w:t>
      </w:r>
      <w:hyperlink w:history="0" r:id="rId439" w:tooltip="Федеральный закон от 22.11.2021 N 377-ФЗ &quot;О внесении изменений в Трудовой кодекс Российской Федерации&quot; {КонсультантПлюс}">
        <w:r>
          <w:rPr>
            <w:sz w:val="20"/>
            <w:color w:val="0000ff"/>
          </w:rPr>
          <w:t xml:space="preserve">закон</w:t>
        </w:r>
      </w:hyperlink>
      <w:r>
        <w:rPr>
          <w:sz w:val="20"/>
        </w:rPr>
        <w:t xml:space="preserve"> от 22.11.2021 N 377-ФЗ.</w:t>
      </w:r>
    </w:p>
    <w:bookmarkStart w:id="1189" w:name="P1189"/>
    <w:bookmarkEnd w:id="1189"/>
    <w:p>
      <w:pPr>
        <w:pStyle w:val="0"/>
        <w:spacing w:before="200" w:line-rule="auto"/>
        <w:ind w:firstLine="540"/>
        <w:jc w:val="both"/>
      </w:pPr>
      <w:r>
        <w:rPr>
          <w:sz w:val="20"/>
        </w:rPr>
        <w:t xml:space="preserve">При приеме на работу (до подписания трудового договора) работодатель обязан ознакомить работника под роспись с </w:t>
      </w:r>
      <w:r>
        <w:rPr>
          <w:sz w:val="20"/>
        </w:rPr>
        <w:t xml:space="preserve">правилами</w:t>
      </w:r>
      <w:r>
        <w:rPr>
          <w:sz w:val="20"/>
        </w:rP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pPr>
        <w:pStyle w:val="0"/>
        <w:jc w:val="both"/>
      </w:pPr>
      <w:r>
        <w:rPr>
          <w:sz w:val="20"/>
        </w:rPr>
        <w:t xml:space="preserve">(часть третья в ред. Федерального </w:t>
      </w:r>
      <w:hyperlink w:history="0" r:id="rId44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69. Медицинский осмотр при заключении трудового договора</w:t>
      </w:r>
    </w:p>
    <w:p>
      <w:pPr>
        <w:pStyle w:val="0"/>
        <w:jc w:val="both"/>
      </w:pPr>
      <w:r>
        <w:rPr>
          <w:sz w:val="20"/>
        </w:rPr>
        <w:t xml:space="preserve">(в ред. Федеральных законов от 30.06.2006 </w:t>
      </w:r>
      <w:hyperlink w:history="0" r:id="rId4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25.11.2013 </w:t>
      </w:r>
      <w:hyperlink w:history="0" r:id="rId44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jc w:val="both"/>
      </w:pPr>
      <w:r>
        <w:rPr>
          <w:sz w:val="20"/>
        </w:rPr>
      </w:r>
    </w:p>
    <w:p>
      <w:pPr>
        <w:pStyle w:val="0"/>
        <w:ind w:firstLine="540"/>
        <w:jc w:val="both"/>
      </w:pPr>
      <w:r>
        <w:rPr>
          <w:sz w:val="20"/>
        </w:rPr>
        <w:t xml:space="preserve">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30.06.2006 </w:t>
      </w:r>
      <w:hyperlink w:history="0" r:id="rId44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25.11.2013 </w:t>
      </w:r>
      <w:hyperlink w:history="0" r:id="rId44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jc w:val="both"/>
      </w:pPr>
      <w:r>
        <w:rPr>
          <w:sz w:val="20"/>
        </w:rPr>
      </w:r>
    </w:p>
    <w:p>
      <w:pPr>
        <w:pStyle w:val="2"/>
        <w:outlineLvl w:val="3"/>
        <w:ind w:firstLine="540"/>
        <w:jc w:val="both"/>
      </w:pPr>
      <w:r>
        <w:rPr>
          <w:sz w:val="20"/>
        </w:rPr>
        <w:t xml:space="preserve">Статья 70. Испытание при приеме на работу</w:t>
      </w:r>
    </w:p>
    <w:p>
      <w:pPr>
        <w:pStyle w:val="0"/>
        <w:ind w:firstLine="540"/>
        <w:jc w:val="both"/>
      </w:pPr>
      <w:r>
        <w:rPr>
          <w:sz w:val="20"/>
        </w:rPr>
      </w:r>
    </w:p>
    <w:p>
      <w:pPr>
        <w:pStyle w:val="0"/>
        <w:ind w:firstLine="540"/>
        <w:jc w:val="both"/>
      </w:pPr>
      <w:r>
        <w:rPr>
          <w:sz w:val="20"/>
        </w:rPr>
        <w:t xml:space="preserve">(в ред. Федерального </w:t>
      </w:r>
      <w:hyperlink w:history="0" r:id="rId4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pPr>
        <w:pStyle w:val="0"/>
        <w:spacing w:before="200" w:line-rule="auto"/>
        <w:ind w:firstLine="540"/>
        <w:jc w:val="both"/>
      </w:pPr>
      <w:r>
        <w:rPr>
          <w:sz w:val="20"/>
        </w:rP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history="0" w:anchor="P1172" w:tooltip="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
        <w:r>
          <w:rPr>
            <w:sz w:val="20"/>
            <w:color w:val="0000ff"/>
          </w:rPr>
          <w:t xml:space="preserve">часть вторая статьи 67</w:t>
        </w:r>
      </w:hyperlink>
      <w:r>
        <w:rPr>
          <w:sz w:val="20"/>
        </w:rP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pPr>
        <w:pStyle w:val="0"/>
        <w:spacing w:before="200" w:line-rule="auto"/>
        <w:ind w:firstLine="540"/>
        <w:jc w:val="both"/>
      </w:pPr>
      <w:r>
        <w:rPr>
          <w:sz w:val="20"/>
        </w:rPr>
        <w:t xml:space="preserve">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pPr>
        <w:pStyle w:val="0"/>
        <w:spacing w:before="200" w:line-rule="auto"/>
        <w:ind w:firstLine="540"/>
        <w:jc w:val="both"/>
      </w:pPr>
      <w:r>
        <w:rPr>
          <w:sz w:val="20"/>
        </w:rPr>
        <w:t xml:space="preserve">Испытание при приеме на работу не устанавливается для:</w:t>
      </w:r>
    </w:p>
    <w:p>
      <w:pPr>
        <w:pStyle w:val="0"/>
        <w:spacing w:before="200" w:line-rule="auto"/>
        <w:ind w:firstLine="540"/>
        <w:jc w:val="both"/>
      </w:pPr>
      <w:r>
        <w:rPr>
          <w:sz w:val="20"/>
        </w:rPr>
        <w:t xml:space="preserve">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pPr>
        <w:pStyle w:val="0"/>
        <w:spacing w:before="200" w:line-rule="auto"/>
        <w:ind w:firstLine="540"/>
        <w:jc w:val="both"/>
      </w:pPr>
      <w:r>
        <w:rPr>
          <w:sz w:val="20"/>
        </w:rPr>
        <w:t xml:space="preserve">беременных женщин и женщин, имеющих детей в возрасте до полутора лет;</w:t>
      </w:r>
    </w:p>
    <w:p>
      <w:pPr>
        <w:pStyle w:val="0"/>
        <w:spacing w:before="200" w:line-rule="auto"/>
        <w:ind w:firstLine="540"/>
        <w:jc w:val="both"/>
      </w:pPr>
      <w:r>
        <w:rPr>
          <w:sz w:val="20"/>
        </w:rPr>
        <w:t xml:space="preserve">лиц, не достигших возраста восемнадцати лет;</w:t>
      </w:r>
    </w:p>
    <w:p>
      <w:pPr>
        <w:pStyle w:val="0"/>
        <w:spacing w:before="200" w:line-rule="auto"/>
        <w:ind w:firstLine="540"/>
        <w:jc w:val="both"/>
      </w:pPr>
      <w:r>
        <w:rPr>
          <w:sz w:val="20"/>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pPr>
        <w:pStyle w:val="0"/>
        <w:jc w:val="both"/>
      </w:pPr>
      <w:r>
        <w:rPr>
          <w:sz w:val="20"/>
        </w:rPr>
        <w:t xml:space="preserve">(в ред. Федерального </w:t>
      </w:r>
      <w:hyperlink w:history="0" r:id="rId44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лиц, избранных на выборную должность на оплачиваемую работу;</w:t>
      </w:r>
    </w:p>
    <w:p>
      <w:pPr>
        <w:pStyle w:val="0"/>
        <w:spacing w:before="200" w:line-rule="auto"/>
        <w:ind w:firstLine="540"/>
        <w:jc w:val="both"/>
      </w:pPr>
      <w:r>
        <w:rPr>
          <w:sz w:val="20"/>
        </w:rPr>
        <w:t xml:space="preserve">лиц, приглашенных на работу в порядке перевода от другого работодателя по согласованию между работодателями;</w:t>
      </w:r>
    </w:p>
    <w:p>
      <w:pPr>
        <w:pStyle w:val="0"/>
        <w:spacing w:before="200" w:line-rule="auto"/>
        <w:ind w:firstLine="540"/>
        <w:jc w:val="both"/>
      </w:pPr>
      <w:r>
        <w:rPr>
          <w:sz w:val="20"/>
        </w:rPr>
        <w:t xml:space="preserve">лиц, заключающих трудовой договор на срок до двух месяцев;</w:t>
      </w:r>
    </w:p>
    <w:p>
      <w:pPr>
        <w:pStyle w:val="0"/>
        <w:spacing w:before="200" w:line-rule="auto"/>
        <w:ind w:firstLine="540"/>
        <w:jc w:val="both"/>
      </w:pPr>
      <w:r>
        <w:rPr>
          <w:sz w:val="20"/>
        </w:rPr>
        <w:t xml:space="preserve">иных лиц в случаях, предусмотренных настоящим </w:t>
      </w:r>
      <w:hyperlink w:history="0" w:anchor="P2867" w:tooltip="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
        <w:r>
          <w:rPr>
            <w:sz w:val="20"/>
            <w:color w:val="0000ff"/>
          </w:rPr>
          <w:t xml:space="preserve">Кодексом</w:t>
        </w:r>
      </w:hyperlink>
      <w:r>
        <w:rPr>
          <w:sz w:val="20"/>
        </w:rPr>
        <w:t xml:space="preserve">, иными федеральными </w:t>
      </w:r>
      <w:r>
        <w:rPr>
          <w:sz w:val="20"/>
        </w:rPr>
        <w:t xml:space="preserve">законами</w:t>
      </w:r>
      <w:r>
        <w:rPr>
          <w:sz w:val="20"/>
        </w:rPr>
        <w:t xml:space="preserve">, коллективным договором.</w:t>
      </w:r>
    </w:p>
    <w:p>
      <w:pPr>
        <w:pStyle w:val="0"/>
        <w:spacing w:before="200" w:line-rule="auto"/>
        <w:ind w:firstLine="540"/>
        <w:jc w:val="both"/>
      </w:pPr>
      <w:r>
        <w:rPr>
          <w:sz w:val="20"/>
        </w:rPr>
        <w:t xml:space="preserve">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pPr>
        <w:pStyle w:val="0"/>
        <w:spacing w:before="200" w:line-rule="auto"/>
        <w:ind w:firstLine="540"/>
        <w:jc w:val="both"/>
      </w:pPr>
      <w:r>
        <w:rPr>
          <w:sz w:val="20"/>
        </w:rPr>
        <w:t xml:space="preserve">При заключении трудового договора на срок от двух до шести месяцев испытание не может превышать двух недель.</w:t>
      </w:r>
    </w:p>
    <w:p>
      <w:pPr>
        <w:pStyle w:val="0"/>
        <w:spacing w:before="200" w:line-rule="auto"/>
        <w:ind w:firstLine="540"/>
        <w:jc w:val="both"/>
      </w:pPr>
      <w:r>
        <w:rPr>
          <w:sz w:val="20"/>
        </w:rPr>
        <w:t xml:space="preserve">В срок испытания не засчитываются период временной нетрудоспособности работника и другие периоды, когда он фактически отсутствовал на работе.</w:t>
      </w:r>
    </w:p>
    <w:p>
      <w:pPr>
        <w:pStyle w:val="0"/>
        <w:jc w:val="both"/>
      </w:pPr>
      <w:r>
        <w:rPr>
          <w:sz w:val="20"/>
        </w:rPr>
      </w:r>
    </w:p>
    <w:bookmarkStart w:id="1219" w:name="P1219"/>
    <w:bookmarkEnd w:id="1219"/>
    <w:p>
      <w:pPr>
        <w:pStyle w:val="2"/>
        <w:outlineLvl w:val="3"/>
        <w:ind w:firstLine="540"/>
        <w:jc w:val="both"/>
      </w:pPr>
      <w:r>
        <w:rPr>
          <w:sz w:val="20"/>
        </w:rPr>
        <w:t xml:space="preserve">Статья 71. Результат испытания при приеме на работу</w:t>
      </w:r>
    </w:p>
    <w:p>
      <w:pPr>
        <w:pStyle w:val="0"/>
        <w:jc w:val="both"/>
      </w:pPr>
      <w:r>
        <w:rPr>
          <w:sz w:val="20"/>
        </w:rPr>
      </w:r>
    </w:p>
    <w:p>
      <w:pPr>
        <w:pStyle w:val="0"/>
        <w:ind w:firstLine="540"/>
        <w:jc w:val="both"/>
      </w:pPr>
      <w:r>
        <w:rPr>
          <w:sz w:val="20"/>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w:t>
      </w:r>
      <w:r>
        <w:rPr>
          <w:sz w:val="20"/>
        </w:rPr>
        <w:t xml:space="preserve">в суд</w:t>
      </w:r>
      <w:r>
        <w:rPr>
          <w:sz w:val="20"/>
        </w:rPr>
        <w:t xml:space="preserve">.</w:t>
      </w:r>
    </w:p>
    <w:p>
      <w:pPr>
        <w:pStyle w:val="0"/>
        <w:jc w:val="both"/>
      </w:pPr>
      <w:r>
        <w:rPr>
          <w:sz w:val="20"/>
        </w:rPr>
        <w:t xml:space="preserve">(в ред. Федерального </w:t>
      </w:r>
      <w:hyperlink w:history="0" r:id="rId44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pPr>
        <w:pStyle w:val="0"/>
        <w:spacing w:before="200" w:line-rule="auto"/>
        <w:ind w:firstLine="540"/>
        <w:jc w:val="both"/>
      </w:pPr>
      <w:r>
        <w:rPr>
          <w:sz w:val="20"/>
        </w:rPr>
        <w:t xml:space="preserve">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bookmarkStart w:id="1225" w:name="P1225"/>
    <w:bookmarkEnd w:id="1225"/>
    <w:p>
      <w:pPr>
        <w:pStyle w:val="0"/>
        <w:spacing w:before="200" w:line-rule="auto"/>
        <w:ind w:firstLine="540"/>
        <w:jc w:val="both"/>
      </w:pPr>
      <w:r>
        <w:rPr>
          <w:sz w:val="20"/>
        </w:rPr>
        <w:t xml:space="preserve">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pPr>
        <w:pStyle w:val="0"/>
        <w:jc w:val="both"/>
      </w:pPr>
      <w:r>
        <w:rPr>
          <w:sz w:val="20"/>
        </w:rPr>
      </w:r>
    </w:p>
    <w:p>
      <w:pPr>
        <w:pStyle w:val="2"/>
        <w:outlineLvl w:val="2"/>
        <w:jc w:val="center"/>
      </w:pPr>
      <w:r>
        <w:rPr>
          <w:sz w:val="20"/>
        </w:rPr>
        <w:t xml:space="preserve">Глава 12. ИЗМЕНЕНИЕ ТРУДОВОГО ДОГОВОРА</w:t>
      </w:r>
    </w:p>
    <w:p>
      <w:pPr>
        <w:pStyle w:val="0"/>
        <w:jc w:val="both"/>
      </w:pPr>
      <w:r>
        <w:rPr>
          <w:sz w:val="20"/>
        </w:rPr>
      </w:r>
    </w:p>
    <w:p>
      <w:pPr>
        <w:pStyle w:val="2"/>
        <w:outlineLvl w:val="3"/>
        <w:ind w:firstLine="540"/>
        <w:jc w:val="both"/>
      </w:pPr>
      <w:r>
        <w:rPr>
          <w:sz w:val="20"/>
        </w:rPr>
        <w:t xml:space="preserve">Статья 72. Изменение определенных сторонами условий трудового договора</w:t>
      </w:r>
    </w:p>
    <w:p>
      <w:pPr>
        <w:pStyle w:val="0"/>
        <w:ind w:firstLine="540"/>
        <w:jc w:val="both"/>
      </w:pPr>
      <w:r>
        <w:rPr>
          <w:sz w:val="20"/>
        </w:rPr>
      </w:r>
    </w:p>
    <w:p>
      <w:pPr>
        <w:pStyle w:val="0"/>
        <w:ind w:firstLine="540"/>
        <w:jc w:val="both"/>
      </w:pPr>
      <w:r>
        <w:rPr>
          <w:sz w:val="20"/>
        </w:rPr>
        <w:t xml:space="preserve">(в ред. Федерального </w:t>
      </w:r>
      <w:hyperlink w:history="0" r:id="rId44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w:t>
      </w:r>
      <w:r>
        <w:rPr>
          <w:sz w:val="20"/>
        </w:rPr>
        <w:t xml:space="preserve">Кодексом</w:t>
      </w:r>
      <w:r>
        <w:rPr>
          <w:sz w:val="20"/>
        </w:rPr>
        <w:t xml:space="preserve">. Соглашение об изменении определенных сторонами условий трудового договора заключается в письменной форме.</w:t>
      </w:r>
    </w:p>
    <w:p>
      <w:pPr>
        <w:pStyle w:val="0"/>
        <w:jc w:val="both"/>
      </w:pPr>
      <w:r>
        <w:rPr>
          <w:sz w:val="20"/>
        </w:rPr>
      </w:r>
    </w:p>
    <w:p>
      <w:pPr>
        <w:pStyle w:val="2"/>
        <w:outlineLvl w:val="3"/>
        <w:ind w:firstLine="540"/>
        <w:jc w:val="both"/>
      </w:pPr>
      <w:r>
        <w:rPr>
          <w:sz w:val="20"/>
        </w:rPr>
        <w:t xml:space="preserve">Статья 72.1. Перевод на другую работу. Перемещение</w:t>
      </w:r>
    </w:p>
    <w:p>
      <w:pPr>
        <w:pStyle w:val="0"/>
        <w:ind w:firstLine="540"/>
        <w:jc w:val="both"/>
      </w:pPr>
      <w:r>
        <w:rPr>
          <w:sz w:val="20"/>
        </w:rPr>
      </w:r>
    </w:p>
    <w:p>
      <w:pPr>
        <w:pStyle w:val="0"/>
        <w:ind w:firstLine="540"/>
        <w:jc w:val="both"/>
      </w:pPr>
      <w:r>
        <w:rPr>
          <w:sz w:val="20"/>
        </w:rPr>
        <w:t xml:space="preserve">(введена Федеральным </w:t>
      </w:r>
      <w:hyperlink w:history="0" r:id="rId4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ind w:firstLine="540"/>
        <w:jc w:val="both"/>
      </w:pPr>
      <w:r>
        <w:rPr>
          <w:sz w:val="20"/>
        </w:rPr>
      </w:r>
    </w:p>
    <w:bookmarkStart w:id="1239" w:name="P1239"/>
    <w:bookmarkEnd w:id="1239"/>
    <w:p>
      <w:pPr>
        <w:pStyle w:val="0"/>
        <w:ind w:firstLine="540"/>
        <w:jc w:val="both"/>
      </w:pPr>
      <w:r>
        <w:rPr>
          <w:sz w:val="20"/>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r>
        <w:rPr>
          <w:sz w:val="20"/>
        </w:rPr>
        <w:t xml:space="preserve">другую местность</w:t>
      </w:r>
      <w:r>
        <w:rPr>
          <w:sz w:val="20"/>
        </w:rP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history="0" w:anchor="P1251"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0"/>
            <w:color w:val="0000ff"/>
          </w:rPr>
          <w:t xml:space="preserve">частями второй</w:t>
        </w:r>
      </w:hyperlink>
      <w:r>
        <w:rPr>
          <w:sz w:val="20"/>
        </w:rPr>
        <w:t xml:space="preserve"> и </w:t>
      </w:r>
      <w:hyperlink w:history="0" w:anchor="P1252"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r>
          <w:rPr>
            <w:sz w:val="20"/>
            <w:color w:val="0000ff"/>
          </w:rPr>
          <w:t xml:space="preserve">третьей статьи 72.2</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гг. в случае приостановки производства (работы) работник может быть переведен к другому работодателю в порядке, установленном </w:t>
            </w:r>
            <w:r>
              <w:rPr>
                <w:sz w:val="20"/>
                <w:color w:val="392c69"/>
              </w:rPr>
              <w:t xml:space="preserve">Постановлением</w:t>
            </w:r>
            <w:r>
              <w:rPr>
                <w:sz w:val="20"/>
                <w:color w:val="392c69"/>
              </w:rPr>
              <w:t xml:space="preserve"> Правительства РФ от 30.03.2022 N 511.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w:history="0" w:anchor="P1321" w:tooltip="5) перевод работника по его просьбе или с его согласия на работу к другому работодателю или переход на выборную работу (должность);">
        <w:r>
          <w:rPr>
            <w:sz w:val="20"/>
            <w:color w:val="0000ff"/>
          </w:rPr>
          <w:t xml:space="preserve">пункт 5 части первой статьи 77</w:t>
        </w:r>
      </w:hyperlink>
      <w:r>
        <w:rPr>
          <w:sz w:val="20"/>
        </w:rPr>
        <w:t xml:space="preserve"> настоящего Кодекса).</w:t>
      </w:r>
    </w:p>
    <w:p>
      <w:pPr>
        <w:pStyle w:val="0"/>
        <w:spacing w:before="200" w:line-rule="auto"/>
        <w:ind w:firstLine="540"/>
        <w:jc w:val="both"/>
      </w:pPr>
      <w:r>
        <w:rPr>
          <w:sz w:val="20"/>
        </w:rPr>
        <w:t xml:space="preserve">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pPr>
        <w:pStyle w:val="0"/>
        <w:spacing w:before="200" w:line-rule="auto"/>
        <w:ind w:firstLine="540"/>
        <w:jc w:val="both"/>
      </w:pPr>
      <w:r>
        <w:rPr>
          <w:sz w:val="20"/>
        </w:rPr>
        <w:t xml:space="preserve">Запрещается переводить и перемещать работника на работу, противопоказанную ему по состоянию здоровья.</w:t>
      </w:r>
    </w:p>
    <w:p>
      <w:pPr>
        <w:pStyle w:val="0"/>
        <w:ind w:firstLine="540"/>
        <w:jc w:val="both"/>
      </w:pPr>
      <w:r>
        <w:rPr>
          <w:sz w:val="20"/>
        </w:rPr>
      </w:r>
    </w:p>
    <w:p>
      <w:pPr>
        <w:pStyle w:val="2"/>
        <w:outlineLvl w:val="3"/>
        <w:ind w:firstLine="540"/>
        <w:jc w:val="both"/>
      </w:pPr>
      <w:r>
        <w:rPr>
          <w:sz w:val="20"/>
        </w:rPr>
        <w:t xml:space="preserve">Статья 72.2. Временный перевод на другую работу</w:t>
      </w:r>
    </w:p>
    <w:p>
      <w:pPr>
        <w:pStyle w:val="0"/>
        <w:ind w:firstLine="540"/>
        <w:jc w:val="both"/>
      </w:pPr>
      <w:r>
        <w:rPr>
          <w:sz w:val="20"/>
        </w:rPr>
      </w:r>
    </w:p>
    <w:p>
      <w:pPr>
        <w:pStyle w:val="0"/>
        <w:ind w:firstLine="540"/>
        <w:jc w:val="both"/>
      </w:pPr>
      <w:r>
        <w:rPr>
          <w:sz w:val="20"/>
        </w:rPr>
        <w:t xml:space="preserve">(введена Федеральным </w:t>
      </w:r>
      <w:hyperlink w:history="0" r:id="rId4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Pr>
          <w:sz w:val="20"/>
        </w:rPr>
        <w:t xml:space="preserve">законом</w:t>
      </w:r>
      <w:r>
        <w:rPr>
          <w:sz w:val="20"/>
        </w:rPr>
        <w:t xml:space="preserve">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bookmarkStart w:id="1251" w:name="P1251"/>
    <w:bookmarkEnd w:id="1251"/>
    <w:p>
      <w:pPr>
        <w:pStyle w:val="0"/>
        <w:spacing w:before="200" w:line-rule="auto"/>
        <w:ind w:firstLine="540"/>
        <w:jc w:val="both"/>
      </w:pPr>
      <w:r>
        <w:rPr>
          <w:sz w:val="20"/>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bookmarkStart w:id="1252" w:name="P1252"/>
    <w:bookmarkEnd w:id="1252"/>
    <w:p>
      <w:pPr>
        <w:pStyle w:val="0"/>
        <w:spacing w:before="200" w:line-rule="auto"/>
        <w:ind w:firstLine="540"/>
        <w:jc w:val="both"/>
      </w:pPr>
      <w:r>
        <w:rPr>
          <w:sz w:val="20"/>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history="0" w:anchor="P1251"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0"/>
            <w:color w:val="0000ff"/>
          </w:rPr>
          <w:t xml:space="preserve">части второй</w:t>
        </w:r>
      </w:hyperlink>
      <w:r>
        <w:rPr>
          <w:sz w:val="20"/>
        </w:rP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pPr>
        <w:pStyle w:val="0"/>
        <w:spacing w:before="200" w:line-rule="auto"/>
        <w:ind w:firstLine="540"/>
        <w:jc w:val="both"/>
      </w:pPr>
      <w:r>
        <w:rPr>
          <w:sz w:val="20"/>
        </w:rPr>
        <w:t xml:space="preserve">При переводах, осуществляемых в случаях, предусмотренных </w:t>
      </w:r>
      <w:hyperlink w:history="0" w:anchor="P1251"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0"/>
            <w:color w:val="0000ff"/>
          </w:rPr>
          <w:t xml:space="preserve">частями второй</w:t>
        </w:r>
      </w:hyperlink>
      <w:r>
        <w:rPr>
          <w:sz w:val="20"/>
        </w:rPr>
        <w:t xml:space="preserve"> и </w:t>
      </w:r>
      <w:hyperlink w:history="0" w:anchor="P1252"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r>
          <w:rPr>
            <w:sz w:val="20"/>
            <w:color w:val="0000ff"/>
          </w:rPr>
          <w:t xml:space="preserve">третьей</w:t>
        </w:r>
      </w:hyperlink>
      <w:r>
        <w:rPr>
          <w:sz w:val="20"/>
        </w:rPr>
        <w:t xml:space="preserve"> настоящей статьи, оплата труда работника производится по выполняемой работе, но не ниже </w:t>
      </w:r>
      <w:r>
        <w:rPr>
          <w:sz w:val="20"/>
        </w:rPr>
        <w:t xml:space="preserve">среднего заработка</w:t>
      </w:r>
      <w:r>
        <w:rPr>
          <w:sz w:val="20"/>
        </w:rPr>
        <w:t xml:space="preserve"> по прежней работе.</w:t>
      </w:r>
    </w:p>
    <w:p>
      <w:pPr>
        <w:pStyle w:val="0"/>
        <w:jc w:val="both"/>
      </w:pPr>
      <w:r>
        <w:rPr>
          <w:sz w:val="20"/>
        </w:rPr>
      </w:r>
    </w:p>
    <w:p>
      <w:pPr>
        <w:pStyle w:val="2"/>
        <w:outlineLvl w:val="3"/>
        <w:ind w:firstLine="540"/>
        <w:jc w:val="both"/>
      </w:pPr>
      <w:r>
        <w:rPr>
          <w:sz w:val="20"/>
        </w:rPr>
        <w:t xml:space="preserve">Статья 73. Перевод работника на другую работу в соответствии с медицинским заключением</w:t>
      </w:r>
    </w:p>
    <w:p>
      <w:pPr>
        <w:pStyle w:val="0"/>
        <w:ind w:firstLine="540"/>
        <w:jc w:val="both"/>
      </w:pPr>
      <w:r>
        <w:rPr>
          <w:sz w:val="20"/>
        </w:rPr>
      </w:r>
    </w:p>
    <w:p>
      <w:pPr>
        <w:pStyle w:val="0"/>
        <w:ind w:firstLine="540"/>
        <w:jc w:val="both"/>
      </w:pPr>
      <w:r>
        <w:rPr>
          <w:sz w:val="20"/>
        </w:rPr>
        <w:t xml:space="preserve">(в ред. Федерального </w:t>
      </w:r>
      <w:hyperlink w:history="0" r:id="rId4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Работника, нуждающегося в переводе на другую работу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bookmarkStart w:id="1260" w:name="P1260"/>
    <w:bookmarkEnd w:id="1260"/>
    <w:p>
      <w:pPr>
        <w:pStyle w:val="0"/>
        <w:spacing w:before="200" w:line-rule="auto"/>
        <w:ind w:firstLine="540"/>
        <w:jc w:val="both"/>
      </w:pPr>
      <w:r>
        <w:rPr>
          <w:sz w:val="20"/>
        </w:rPr>
        <w:t xml:space="preserve">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bookmarkStart w:id="1261" w:name="P1261"/>
    <w:bookmarkEnd w:id="1261"/>
    <w:p>
      <w:pPr>
        <w:pStyle w:val="0"/>
        <w:spacing w:before="200" w:line-rule="auto"/>
        <w:ind w:firstLine="540"/>
        <w:jc w:val="both"/>
      </w:pPr>
      <w:r>
        <w:rPr>
          <w:sz w:val="20"/>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w:history="0" w:anchor="P1327"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r>
          <w:rPr>
            <w:sz w:val="20"/>
            <w:color w:val="0000ff"/>
          </w:rPr>
          <w:t xml:space="preserve">пунктом 8 части первой статьи 77</w:t>
        </w:r>
      </w:hyperlink>
      <w:r>
        <w:rPr>
          <w:sz w:val="20"/>
        </w:rPr>
        <w:t xml:space="preserve"> настоящего Кодекса.</w:t>
      </w:r>
    </w:p>
    <w:bookmarkStart w:id="1262" w:name="P1262"/>
    <w:bookmarkEnd w:id="1262"/>
    <w:p>
      <w:pPr>
        <w:pStyle w:val="0"/>
        <w:spacing w:before="200" w:line-rule="auto"/>
        <w:ind w:firstLine="540"/>
        <w:jc w:val="both"/>
      </w:pPr>
      <w:r>
        <w:rPr>
          <w:sz w:val="20"/>
        </w:rP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w:history="0" w:anchor="P1327"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r>
          <w:rPr>
            <w:sz w:val="20"/>
            <w:color w:val="0000ff"/>
          </w:rPr>
          <w:t xml:space="preserve">пунктом 8 части первой статьи 77</w:t>
        </w:r>
      </w:hyperlink>
      <w:r>
        <w:rPr>
          <w:sz w:val="20"/>
        </w:rP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pPr>
        <w:pStyle w:val="0"/>
        <w:jc w:val="both"/>
      </w:pPr>
      <w:r>
        <w:rPr>
          <w:sz w:val="20"/>
        </w:rPr>
      </w:r>
    </w:p>
    <w:p>
      <w:pPr>
        <w:pStyle w:val="2"/>
        <w:outlineLvl w:val="3"/>
        <w:ind w:firstLine="540"/>
        <w:jc w:val="both"/>
      </w:pPr>
      <w:r>
        <w:rPr>
          <w:sz w:val="20"/>
        </w:rPr>
        <w:t xml:space="preserve">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pPr>
        <w:pStyle w:val="0"/>
        <w:ind w:firstLine="540"/>
        <w:jc w:val="both"/>
      </w:pPr>
      <w:r>
        <w:rPr>
          <w:sz w:val="20"/>
        </w:rPr>
      </w:r>
    </w:p>
    <w:p>
      <w:pPr>
        <w:pStyle w:val="0"/>
        <w:ind w:firstLine="540"/>
        <w:jc w:val="both"/>
      </w:pPr>
      <w:r>
        <w:rPr>
          <w:sz w:val="20"/>
        </w:rPr>
        <w:t xml:space="preserve">(в ред. Федерального </w:t>
      </w:r>
      <w:hyperlink w:history="0" r:id="rId4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1 - 4 ст. 74 см. Постановления КС РФ от 20.01.2022 </w:t>
            </w:r>
            <w:hyperlink w:history="0" r:id="rId453" w:tooltip="Постановление Конституционного Суда РФ от 20.01.2022 N 3-П &quot;По делу о проверке конституционности статьи 74 и пункта 7 части первой статьи 77 Трудового кодекса Российской Федерации в связи с жалобой гражданина А.А. Пешкова&quot; {КонсультантПлюс}">
              <w:r>
                <w:rPr>
                  <w:sz w:val="20"/>
                  <w:color w:val="0000ff"/>
                </w:rPr>
                <w:t xml:space="preserve">N 3-П</w:t>
              </w:r>
            </w:hyperlink>
            <w:r>
              <w:rPr>
                <w:sz w:val="20"/>
                <w:color w:val="392c69"/>
              </w:rPr>
              <w:t xml:space="preserve">, от 27.04.2024 </w:t>
            </w:r>
            <w:hyperlink w:history="0" r:id="rId454" w:tooltip="Постановление Конституционного Суда РФ от 27.04.2024 N 22-П &quot;По делу о проверке конституционности частей первой - четвертой статьи 74 и пункта 7 части первой статьи 77 Трудового кодекса Российской Федерации в связи с жалобой гражданина М.Х. Абдуллоева&quot; {КонсультантПлюс}">
              <w:r>
                <w:rPr>
                  <w:sz w:val="20"/>
                  <w:color w:val="0000ff"/>
                </w:rPr>
                <w:t xml:space="preserve">N 22-П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0" w:name="P1270"/>
    <w:bookmarkEnd w:id="1270"/>
    <w:p>
      <w:pPr>
        <w:pStyle w:val="0"/>
        <w:spacing w:before="260" w:line-rule="auto"/>
        <w:ind w:firstLine="540"/>
        <w:jc w:val="both"/>
      </w:pPr>
      <w:r>
        <w:rPr>
          <w:sz w:val="20"/>
        </w:rP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w:t>
      </w:r>
      <w:r>
        <w:rPr>
          <w:sz w:val="20"/>
        </w:rPr>
        <w:t xml:space="preserve">изменение</w:t>
      </w:r>
      <w:r>
        <w:rPr>
          <w:sz w:val="20"/>
        </w:rPr>
        <w:t xml:space="preserve"> по инициативе работодателя, за исключением изменения трудовой функции работника.</w:t>
      </w:r>
    </w:p>
    <w:p>
      <w:pPr>
        <w:pStyle w:val="0"/>
        <w:spacing w:before="200" w:line-rule="auto"/>
        <w:ind w:firstLine="540"/>
        <w:jc w:val="both"/>
      </w:pPr>
      <w:r>
        <w:rPr>
          <w:sz w:val="20"/>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w:t>
      </w:r>
      <w:r>
        <w:rPr>
          <w:sz w:val="20"/>
        </w:rPr>
        <w:t xml:space="preserve">Кодексом</w:t>
      </w:r>
      <w:r>
        <w:rPr>
          <w:sz w:val="20"/>
        </w:rPr>
        <w:t xml:space="preserve">.</w:t>
      </w:r>
    </w:p>
    <w:p>
      <w:pPr>
        <w:pStyle w:val="0"/>
        <w:spacing w:before="200" w:line-rule="auto"/>
        <w:ind w:firstLine="540"/>
        <w:jc w:val="both"/>
      </w:pPr>
      <w:r>
        <w:rPr>
          <w:sz w:val="20"/>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r>
        <w:rPr>
          <w:sz w:val="20"/>
        </w:rPr>
        <w:t xml:space="preserve">других местностях</w:t>
      </w:r>
      <w:r>
        <w:rPr>
          <w:sz w:val="20"/>
        </w:rPr>
        <w:t xml:space="preserve"> работодатель обязан, если это предусмотрено коллективным договором, соглашениями, трудовым договором.</w:t>
      </w:r>
    </w:p>
    <w:bookmarkStart w:id="1273" w:name="P1273"/>
    <w:bookmarkEnd w:id="1273"/>
    <w:p>
      <w:pPr>
        <w:pStyle w:val="0"/>
        <w:spacing w:before="200" w:line-rule="auto"/>
        <w:ind w:firstLine="540"/>
        <w:jc w:val="both"/>
      </w:pPr>
      <w:r>
        <w:rPr>
          <w:sz w:val="20"/>
        </w:rPr>
        <w:t xml:space="preserve">При отсутствии указанной работы или отказе работника от предложенной работы трудовой договор прекращается в соответствии с </w:t>
      </w:r>
      <w:hyperlink w:history="0" w:anchor="P1326" w:tooltip="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
        <w:r>
          <w:rPr>
            <w:sz w:val="20"/>
            <w:color w:val="0000ff"/>
          </w:rPr>
          <w:t xml:space="preserve">пунктом 7 части первой статьи 77</w:t>
        </w:r>
      </w:hyperlink>
      <w:r>
        <w:rPr>
          <w:sz w:val="20"/>
        </w:rPr>
        <w:t xml:space="preserve"> настоящего Кодекса.</w:t>
      </w:r>
    </w:p>
    <w:p>
      <w:pPr>
        <w:pStyle w:val="0"/>
        <w:spacing w:before="200" w:line-rule="auto"/>
        <w:ind w:firstLine="540"/>
        <w:jc w:val="both"/>
      </w:pPr>
      <w:r>
        <w:rPr>
          <w:sz w:val="20"/>
        </w:rPr>
        <w:t xml:space="preserve">В случае когда причины, указанные в </w:t>
      </w:r>
      <w:hyperlink w:history="0" w:anchor="P1270" w:tooltip="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r>
          <w:rPr>
            <w:sz w:val="20"/>
            <w:color w:val="0000ff"/>
          </w:rPr>
          <w:t xml:space="preserve">части первой</w:t>
        </w:r>
      </w:hyperlink>
      <w:r>
        <w:rPr>
          <w:sz w:val="20"/>
        </w:rP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history="0" w:anchor="P5467"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pPr>
        <w:pStyle w:val="0"/>
        <w:spacing w:before="200" w:line-rule="auto"/>
        <w:ind w:firstLine="540"/>
        <w:jc w:val="both"/>
      </w:pPr>
      <w:r>
        <w:rPr>
          <w:sz w:val="20"/>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w:history="0" w:anchor="P1368" w:tooltip="2) сокращения численности или штата работников организации, индивидуального предпринимателя;">
        <w:r>
          <w:rPr>
            <w:sz w:val="20"/>
            <w:color w:val="0000ff"/>
          </w:rPr>
          <w:t xml:space="preserve">пунктом 2 части первой статьи 81</w:t>
        </w:r>
      </w:hyperlink>
      <w:r>
        <w:rPr>
          <w:sz w:val="20"/>
        </w:rPr>
        <w:t xml:space="preserve"> настоящего Кодекса. При этом работнику предоставляются соответствующие гарантии и компенсации.</w:t>
      </w:r>
    </w:p>
    <w:p>
      <w:pPr>
        <w:pStyle w:val="0"/>
        <w:spacing w:before="200" w:line-rule="auto"/>
        <w:ind w:firstLine="540"/>
        <w:jc w:val="both"/>
      </w:pPr>
      <w:r>
        <w:rPr>
          <w:sz w:val="20"/>
        </w:rPr>
        <w:t xml:space="preserve">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pPr>
        <w:pStyle w:val="0"/>
        <w:spacing w:before="200" w:line-rule="auto"/>
        <w:ind w:firstLine="540"/>
        <w:jc w:val="both"/>
      </w:pPr>
      <w:r>
        <w:rPr>
          <w:sz w:val="20"/>
        </w:rPr>
        <w:t xml:space="preserve">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pPr>
        <w:pStyle w:val="0"/>
        <w:jc w:val="both"/>
      </w:pPr>
      <w:r>
        <w:rPr>
          <w:sz w:val="20"/>
        </w:rPr>
      </w:r>
    </w:p>
    <w:bookmarkStart w:id="1279" w:name="P1279"/>
    <w:bookmarkEnd w:id="1279"/>
    <w:p>
      <w:pPr>
        <w:pStyle w:val="2"/>
        <w:outlineLvl w:val="3"/>
        <w:ind w:firstLine="540"/>
        <w:jc w:val="both"/>
      </w:pPr>
      <w:r>
        <w:rPr>
          <w:sz w:val="20"/>
        </w:rPr>
        <w:t xml:space="preserve">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pPr>
        <w:pStyle w:val="0"/>
        <w:jc w:val="both"/>
      </w:pPr>
      <w:r>
        <w:rPr>
          <w:sz w:val="20"/>
        </w:rPr>
        <w:t xml:space="preserve">(в ред. Федерального </w:t>
      </w:r>
      <w:hyperlink w:history="0" r:id="rId455"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pStyle w:val="0"/>
        <w:jc w:val="both"/>
      </w:pPr>
      <w:r>
        <w:rPr>
          <w:sz w:val="20"/>
        </w:rPr>
      </w:r>
    </w:p>
    <w:p>
      <w:pPr>
        <w:pStyle w:val="0"/>
        <w:ind w:firstLine="540"/>
        <w:jc w:val="both"/>
      </w:pPr>
      <w:r>
        <w:rPr>
          <w:sz w:val="20"/>
        </w:rPr>
        <w:t xml:space="preserve">При </w:t>
      </w:r>
      <w:r>
        <w:rPr>
          <w:sz w:val="20"/>
        </w:rPr>
        <w:t xml:space="preserve">смене собственника</w:t>
      </w:r>
      <w:r>
        <w:rPr>
          <w:sz w:val="20"/>
        </w:rPr>
        <w:t xml:space="preserve"> имущества организации новый собственник не позднее трех месяцев со дня возникновения у него права собственности имеет право </w:t>
      </w:r>
      <w:r>
        <w:rPr>
          <w:sz w:val="20"/>
        </w:rPr>
        <w:t xml:space="preserve">расторгнуть</w:t>
      </w:r>
      <w:r>
        <w:rPr>
          <w:sz w:val="20"/>
        </w:rPr>
        <w:t xml:space="preserve"> трудовой договор с руководителем организации, его заместителями и главным бухгалтером.</w:t>
      </w:r>
    </w:p>
    <w:p>
      <w:pPr>
        <w:pStyle w:val="0"/>
        <w:spacing w:before="200" w:line-rule="auto"/>
        <w:ind w:firstLine="540"/>
        <w:jc w:val="both"/>
      </w:pPr>
      <w:r>
        <w:rPr>
          <w:sz w:val="20"/>
        </w:rPr>
        <w:t xml:space="preserve">Смена собственника имущества организации не является основанием для расторжения трудовых договоров с другими работниками организации.</w:t>
      </w:r>
    </w:p>
    <w:p>
      <w:pPr>
        <w:pStyle w:val="0"/>
        <w:spacing w:before="200" w:line-rule="auto"/>
        <w:ind w:firstLine="540"/>
        <w:jc w:val="both"/>
      </w:pPr>
      <w:r>
        <w:rPr>
          <w:sz w:val="20"/>
        </w:rP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w:history="0" w:anchor="P1322" w:tooltip="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настоящего Кодекса);">
        <w:r>
          <w:rPr>
            <w:sz w:val="20"/>
            <w:color w:val="0000ff"/>
          </w:rPr>
          <w:t xml:space="preserve">пунктом 6 статьи 77</w:t>
        </w:r>
      </w:hyperlink>
      <w:r>
        <w:rPr>
          <w:sz w:val="20"/>
        </w:rPr>
        <w:t xml:space="preserve"> настоящего Кодекса.</w:t>
      </w:r>
    </w:p>
    <w:p>
      <w:pPr>
        <w:pStyle w:val="0"/>
        <w:spacing w:before="200" w:line-rule="auto"/>
        <w:ind w:firstLine="540"/>
        <w:jc w:val="both"/>
      </w:pPr>
      <w:r>
        <w:rPr>
          <w:sz w:val="20"/>
        </w:rPr>
        <w:t xml:space="preserve">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bookmarkStart w:id="1286" w:name="P1286"/>
    <w:bookmarkEnd w:id="1286"/>
    <w:p>
      <w:pPr>
        <w:pStyle w:val="0"/>
        <w:spacing w:before="200" w:line-rule="auto"/>
        <w:ind w:firstLine="540"/>
        <w:jc w:val="both"/>
      </w:pPr>
      <w:r>
        <w:rPr>
          <w:sz w:val="20"/>
        </w:rPr>
        <w:t xml:space="preserve">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pPr>
        <w:pStyle w:val="0"/>
        <w:jc w:val="both"/>
      </w:pPr>
      <w:r>
        <w:rPr>
          <w:sz w:val="20"/>
        </w:rPr>
        <w:t xml:space="preserve">(в ред. Федеральных законов от 30.06.2006 </w:t>
      </w:r>
      <w:hyperlink w:history="0" r:id="rId4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02.04.2014 </w:t>
      </w:r>
      <w:hyperlink w:history="0" r:id="rId457"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При отказе работника от продолжения работы в случаях, предусмотренных </w:t>
      </w:r>
      <w:hyperlink w:history="0" w:anchor="P1286" w:tooltip="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
        <w:r>
          <w:rPr>
            <w:sz w:val="20"/>
            <w:color w:val="0000ff"/>
          </w:rPr>
          <w:t xml:space="preserve">частью пятой</w:t>
        </w:r>
      </w:hyperlink>
      <w:r>
        <w:rPr>
          <w:sz w:val="20"/>
        </w:rPr>
        <w:t xml:space="preserve"> настоящей статьи, трудовой договор прекращается в соответствии с </w:t>
      </w:r>
      <w:hyperlink w:history="0" w:anchor="P1322" w:tooltip="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настоящего Кодекса);">
        <w:r>
          <w:rPr>
            <w:sz w:val="20"/>
            <w:color w:val="0000ff"/>
          </w:rPr>
          <w:t xml:space="preserve">пунктом 6 статьи 77</w:t>
        </w:r>
      </w:hyperlink>
      <w:r>
        <w:rPr>
          <w:sz w:val="20"/>
        </w:rPr>
        <w:t xml:space="preserve"> настоящего Кодекса.</w:t>
      </w:r>
    </w:p>
    <w:p>
      <w:pPr>
        <w:pStyle w:val="0"/>
        <w:jc w:val="both"/>
      </w:pPr>
      <w:r>
        <w:rPr>
          <w:sz w:val="20"/>
        </w:rPr>
      </w:r>
    </w:p>
    <w:bookmarkStart w:id="1290" w:name="P1290"/>
    <w:bookmarkEnd w:id="1290"/>
    <w:p>
      <w:pPr>
        <w:pStyle w:val="2"/>
        <w:outlineLvl w:val="3"/>
        <w:ind w:firstLine="540"/>
        <w:jc w:val="both"/>
      </w:pPr>
      <w:r>
        <w:rPr>
          <w:sz w:val="20"/>
        </w:rPr>
        <w:t xml:space="preserve">Статья 76. Отстранение от работы</w:t>
      </w:r>
    </w:p>
    <w:p>
      <w:pPr>
        <w:pStyle w:val="0"/>
        <w:jc w:val="both"/>
      </w:pPr>
      <w:r>
        <w:rPr>
          <w:sz w:val="20"/>
        </w:rPr>
      </w:r>
    </w:p>
    <w:bookmarkStart w:id="1292" w:name="P1292"/>
    <w:bookmarkEnd w:id="1292"/>
    <w:p>
      <w:pPr>
        <w:pStyle w:val="0"/>
        <w:ind w:firstLine="540"/>
        <w:jc w:val="both"/>
      </w:pPr>
      <w:r>
        <w:rPr>
          <w:sz w:val="20"/>
        </w:rPr>
        <w:t xml:space="preserve">Работодатель обязан отстранить от работы (не допускать к работе) работника:</w:t>
      </w:r>
    </w:p>
    <w:p>
      <w:pPr>
        <w:pStyle w:val="0"/>
        <w:spacing w:before="200" w:line-rule="auto"/>
        <w:ind w:firstLine="540"/>
        <w:jc w:val="both"/>
      </w:pPr>
      <w:r>
        <w:rPr>
          <w:sz w:val="20"/>
        </w:rPr>
        <w:t xml:space="preserve">появившегося на работе в состоянии алкогольного, наркотического или иного токсического </w:t>
      </w:r>
      <w:r>
        <w:rPr>
          <w:sz w:val="20"/>
        </w:rPr>
        <w:t xml:space="preserve">опьянения</w:t>
      </w:r>
      <w:r>
        <w:rPr>
          <w:sz w:val="20"/>
        </w:rPr>
        <w:t xml:space="preserve">;</w:t>
      </w:r>
    </w:p>
    <w:p>
      <w:pPr>
        <w:pStyle w:val="0"/>
        <w:spacing w:before="200" w:line-rule="auto"/>
        <w:ind w:firstLine="540"/>
        <w:jc w:val="both"/>
      </w:pPr>
      <w:r>
        <w:rPr>
          <w:sz w:val="20"/>
        </w:rPr>
        <w:t xml:space="preserve">не прошедшего в установленном </w:t>
      </w:r>
      <w:r>
        <w:rPr>
          <w:sz w:val="20"/>
        </w:rPr>
        <w:t xml:space="preserve">порядке</w:t>
      </w:r>
      <w:r>
        <w:rPr>
          <w:sz w:val="20"/>
        </w:rPr>
        <w:t xml:space="preserve"> обучение и проверку знаний и навыков в области охраны труда;</w:t>
      </w:r>
    </w:p>
    <w:p>
      <w:pPr>
        <w:pStyle w:val="0"/>
        <w:spacing w:before="200" w:line-rule="auto"/>
        <w:ind w:firstLine="540"/>
        <w:jc w:val="both"/>
      </w:pPr>
      <w:r>
        <w:rPr>
          <w:sz w:val="20"/>
        </w:rPr>
        <w:t xml:space="preserve">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 и иными нормативными правовыми актами Российской Федерации;</w:t>
      </w:r>
    </w:p>
    <w:p>
      <w:pPr>
        <w:pStyle w:val="0"/>
        <w:jc w:val="both"/>
      </w:pPr>
      <w:r>
        <w:rPr>
          <w:sz w:val="20"/>
        </w:rPr>
        <w:t xml:space="preserve">(в ред. Федеральных законов от 30.11.2011 </w:t>
      </w:r>
      <w:hyperlink w:history="0" r:id="rId458" w:tooltip="Федеральный закон от 30.11.2011 N 353-ФЗ &quot;О внесении изменений в Трудовой кодекс Российской Федерации&quot; {КонсультантПлюс}">
        <w:r>
          <w:rPr>
            <w:sz w:val="20"/>
            <w:color w:val="0000ff"/>
          </w:rPr>
          <w:t xml:space="preserve">N 353-ФЗ</w:t>
        </w:r>
      </w:hyperlink>
      <w:r>
        <w:rPr>
          <w:sz w:val="20"/>
        </w:rPr>
        <w:t xml:space="preserve">, от 25.11.2013 </w:t>
      </w:r>
      <w:hyperlink w:history="0" r:id="rId4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при выявлении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pPr>
        <w:pStyle w:val="0"/>
        <w:spacing w:before="200" w:line-rule="auto"/>
        <w:ind w:firstLine="540"/>
        <w:jc w:val="both"/>
      </w:pPr>
      <w:r>
        <w:rPr>
          <w:sz w:val="20"/>
        </w:rPr>
        <w:t xml:space="preserve">не применяющего выданные ему в установленном </w:t>
      </w:r>
      <w:r>
        <w:rPr>
          <w:sz w:val="20"/>
        </w:rPr>
        <w:t xml:space="preserve">порядке</w:t>
      </w:r>
      <w:r>
        <w:rPr>
          <w:sz w:val="20"/>
        </w:rPr>
        <w:t xml:space="preserve">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pPr>
        <w:pStyle w:val="0"/>
        <w:jc w:val="both"/>
      </w:pPr>
      <w:r>
        <w:rPr>
          <w:sz w:val="20"/>
        </w:rPr>
        <w:t xml:space="preserve">(абзац введен Федеральным </w:t>
      </w:r>
      <w:hyperlink w:history="0" r:id="rId460"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spacing w:before="200" w:line-rule="auto"/>
        <w:ind w:firstLine="540"/>
        <w:jc w:val="both"/>
      </w:pPr>
      <w:r>
        <w:rPr>
          <w:sz w:val="20"/>
        </w:rP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r>
        <w:rPr>
          <w:sz w:val="20"/>
        </w:rPr>
        <w:t xml:space="preserve">других местностях</w:t>
      </w:r>
      <w:r>
        <w:rPr>
          <w:sz w:val="20"/>
        </w:rPr>
        <w:t xml:space="preserve"> работодатель обязан, если это предусмотрено коллективным договором, соглашениями, трудовым договором;</w:t>
      </w:r>
    </w:p>
    <w:p>
      <w:pPr>
        <w:pStyle w:val="0"/>
        <w:spacing w:before="200" w:line-rule="auto"/>
        <w:ind w:firstLine="540"/>
        <w:jc w:val="both"/>
      </w:pPr>
      <w:r>
        <w:rPr>
          <w:sz w:val="20"/>
        </w:rPr>
        <w:t xml:space="preserve">по требованию органов или должностных лиц, уполномоченных федеральными </w:t>
      </w:r>
      <w:r>
        <w:rPr>
          <w:sz w:val="20"/>
        </w:rPr>
        <w:t xml:space="preserve">законами</w:t>
      </w:r>
      <w:r>
        <w:rPr>
          <w:sz w:val="20"/>
        </w:rPr>
        <w:t xml:space="preserve"> и иными нормативными правовыми актами Российской Федерации;</w:t>
      </w:r>
    </w:p>
    <w:p>
      <w:pPr>
        <w:pStyle w:val="0"/>
        <w:spacing w:before="200" w:line-rule="auto"/>
        <w:ind w:firstLine="540"/>
        <w:jc w:val="both"/>
      </w:pPr>
      <w:r>
        <w:rPr>
          <w:sz w:val="20"/>
        </w:rPr>
        <w:t xml:space="preserve">в других случаях, предусмотренных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 и иными нормативными правовыми актами Российской Федерации.</w:t>
      </w:r>
    </w:p>
    <w:p>
      <w:pPr>
        <w:pStyle w:val="0"/>
        <w:jc w:val="both"/>
      </w:pPr>
      <w:r>
        <w:rPr>
          <w:sz w:val="20"/>
        </w:rPr>
        <w:t xml:space="preserve">(в ред. Федерального </w:t>
      </w:r>
      <w:hyperlink w:history="0" r:id="rId461" w:tooltip="Федеральный закон от 30.11.2011 N 35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30.11.2011 N 353-ФЗ)</w:t>
      </w:r>
    </w:p>
    <w:p>
      <w:pPr>
        <w:pStyle w:val="0"/>
        <w:jc w:val="both"/>
      </w:pPr>
      <w:r>
        <w:rPr>
          <w:sz w:val="20"/>
        </w:rPr>
        <w:t xml:space="preserve">(часть первая в ред. Федерального </w:t>
      </w:r>
      <w:hyperlink w:history="0" r:id="rId4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pPr>
        <w:pStyle w:val="0"/>
        <w:jc w:val="both"/>
      </w:pPr>
      <w:r>
        <w:rPr>
          <w:sz w:val="20"/>
        </w:rPr>
        <w:t xml:space="preserve">(в ред. Федерального </w:t>
      </w:r>
      <w:hyperlink w:history="0" r:id="rId463" w:tooltip="Федеральный закон от 30.11.2011 N 35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30.11.2011 N 353-ФЗ)</w:t>
      </w:r>
    </w:p>
    <w:p>
      <w:pPr>
        <w:pStyle w:val="0"/>
        <w:spacing w:before="200" w:line-rule="auto"/>
        <w:ind w:firstLine="540"/>
        <w:jc w:val="both"/>
      </w:pPr>
      <w:r>
        <w:rPr>
          <w:sz w:val="20"/>
        </w:rP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w:t>
      </w:r>
      <w:r>
        <w:rPr>
          <w:sz w:val="20"/>
        </w:rPr>
        <w:t xml:space="preserve">законами</w:t>
      </w:r>
      <w:r>
        <w:rPr>
          <w:sz w:val="20"/>
        </w:rPr>
        <w:t xml:space="preserve">.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r>
        <w:rPr>
          <w:sz w:val="20"/>
        </w:rPr>
        <w:t xml:space="preserve">оплата</w:t>
      </w:r>
      <w:r>
        <w:rPr>
          <w:sz w:val="20"/>
        </w:rPr>
        <w:t xml:space="preserve"> за все время отстранения от работы как за простой.</w:t>
      </w:r>
    </w:p>
    <w:p>
      <w:pPr>
        <w:pStyle w:val="0"/>
        <w:jc w:val="both"/>
      </w:pPr>
      <w:r>
        <w:rPr>
          <w:sz w:val="20"/>
        </w:rPr>
        <w:t xml:space="preserve">(в ред. Федеральных законов от 30.06.2006 </w:t>
      </w:r>
      <w:hyperlink w:history="0" r:id="rId4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30.11.2011 </w:t>
      </w:r>
      <w:hyperlink w:history="0" r:id="rId465" w:tooltip="Федеральный закон от 30.11.2011 N 353-ФЗ &quot;О внесении изменений в Трудовой кодекс Российской Федерации&quot; {КонсультантПлюс}">
        <w:r>
          <w:rPr>
            <w:sz w:val="20"/>
            <w:color w:val="0000ff"/>
          </w:rPr>
          <w:t xml:space="preserve">N 353-ФЗ</w:t>
        </w:r>
      </w:hyperlink>
      <w:r>
        <w:rPr>
          <w:sz w:val="20"/>
        </w:rPr>
        <w:t xml:space="preserve">, от 25.11.2013 </w:t>
      </w:r>
      <w:hyperlink w:history="0" r:id="rId4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jc w:val="both"/>
      </w:pPr>
      <w:r>
        <w:rPr>
          <w:sz w:val="20"/>
        </w:rPr>
      </w:r>
    </w:p>
    <w:bookmarkStart w:id="1310" w:name="P1310"/>
    <w:bookmarkEnd w:id="1310"/>
    <w:p>
      <w:pPr>
        <w:pStyle w:val="2"/>
        <w:outlineLvl w:val="2"/>
        <w:jc w:val="center"/>
      </w:pPr>
      <w:r>
        <w:rPr>
          <w:sz w:val="20"/>
        </w:rPr>
        <w:t xml:space="preserve">Глава 13. ПРЕКРАЩЕНИЕ ТРУДОВОГО ДОГОВОРА</w:t>
      </w:r>
    </w:p>
    <w:p>
      <w:pPr>
        <w:pStyle w:val="0"/>
        <w:jc w:val="both"/>
      </w:pPr>
      <w:r>
        <w:rPr>
          <w:sz w:val="20"/>
        </w:rPr>
      </w:r>
    </w:p>
    <w:p>
      <w:pPr>
        <w:pStyle w:val="2"/>
        <w:outlineLvl w:val="3"/>
        <w:ind w:firstLine="540"/>
        <w:jc w:val="both"/>
      </w:pPr>
      <w:r>
        <w:rPr>
          <w:sz w:val="20"/>
        </w:rPr>
        <w:t xml:space="preserve">Статья 77. Общие основания прекращения трудового договора</w:t>
      </w:r>
    </w:p>
    <w:p>
      <w:pPr>
        <w:pStyle w:val="0"/>
        <w:jc w:val="both"/>
      </w:pPr>
      <w:r>
        <w:rPr>
          <w:sz w:val="20"/>
        </w:rPr>
      </w:r>
    </w:p>
    <w:p>
      <w:pPr>
        <w:pStyle w:val="0"/>
        <w:ind w:firstLine="540"/>
        <w:jc w:val="both"/>
      </w:pPr>
      <w:r>
        <w:rPr>
          <w:sz w:val="20"/>
        </w:rPr>
        <w:t xml:space="preserve">Основаниями прекращения трудового договора являются:</w:t>
      </w:r>
    </w:p>
    <w:p>
      <w:pPr>
        <w:pStyle w:val="0"/>
        <w:spacing w:before="200" w:line-rule="auto"/>
        <w:ind w:firstLine="540"/>
        <w:jc w:val="both"/>
      </w:pPr>
      <w:r>
        <w:rPr>
          <w:sz w:val="20"/>
        </w:rPr>
        <w:t xml:space="preserve">1) соглашение сторон (</w:t>
      </w:r>
      <w:hyperlink w:history="0" w:anchor="P1335" w:tooltip="Статья 78. Расторжение трудового договора по соглашению сторон">
        <w:r>
          <w:rPr>
            <w:sz w:val="20"/>
            <w:color w:val="0000ff"/>
          </w:rPr>
          <w:t xml:space="preserve">статья 78</w:t>
        </w:r>
      </w:hyperlink>
      <w:r>
        <w:rPr>
          <w:sz w:val="20"/>
        </w:rPr>
        <w:t xml:space="preserve"> настоящего Кодекса);</w:t>
      </w:r>
    </w:p>
    <w:bookmarkStart w:id="1316" w:name="P1316"/>
    <w:bookmarkEnd w:id="1316"/>
    <w:p>
      <w:pPr>
        <w:pStyle w:val="0"/>
        <w:spacing w:before="200" w:line-rule="auto"/>
        <w:ind w:firstLine="540"/>
        <w:jc w:val="both"/>
      </w:pPr>
      <w:r>
        <w:rPr>
          <w:sz w:val="20"/>
        </w:rPr>
        <w:t xml:space="preserve">2) истечение срока трудового договора (</w:t>
      </w:r>
      <w:hyperlink w:history="0" w:anchor="P1339" w:tooltip="Статья 79. Прекращение срочного трудового договора">
        <w:r>
          <w:rPr>
            <w:sz w:val="20"/>
            <w:color w:val="0000ff"/>
          </w:rPr>
          <w:t xml:space="preserve">статья 79</w:t>
        </w:r>
      </w:hyperlink>
      <w:r>
        <w:rPr>
          <w:sz w:val="20"/>
        </w:rP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pPr>
        <w:pStyle w:val="0"/>
        <w:spacing w:before="200" w:line-rule="auto"/>
        <w:ind w:firstLine="540"/>
        <w:jc w:val="both"/>
      </w:pPr>
      <w:r>
        <w:rPr>
          <w:sz w:val="20"/>
        </w:rPr>
        <w:t xml:space="preserve">3) расторжение трудового договора по инициативе работника (</w:t>
      </w:r>
      <w:hyperlink w:history="0" w:anchor="P1351" w:tooltip="Статья 80. Расторжение трудового договора по инициативе работника (по собственному желанию)">
        <w:r>
          <w:rPr>
            <w:sz w:val="20"/>
            <w:color w:val="0000ff"/>
          </w:rPr>
          <w:t xml:space="preserve">статья 80</w:t>
        </w:r>
      </w:hyperlink>
      <w:r>
        <w:rPr>
          <w:sz w:val="20"/>
        </w:rPr>
        <w:t xml:space="preserve"> настоящего Кодекса);</w:t>
      </w:r>
    </w:p>
    <w:p>
      <w:pPr>
        <w:pStyle w:val="0"/>
        <w:spacing w:before="200" w:line-rule="auto"/>
        <w:ind w:firstLine="540"/>
        <w:jc w:val="both"/>
      </w:pPr>
      <w:r>
        <w:rPr>
          <w:sz w:val="20"/>
        </w:rPr>
        <w:t xml:space="preserve">4) расторжение трудового договора по инициативе работодателя (</w:t>
      </w:r>
      <w:hyperlink w:history="0" w:anchor="P1219" w:tooltip="Статья 71. Результат испытания при приеме на работу">
        <w:r>
          <w:rPr>
            <w:sz w:val="20"/>
            <w:color w:val="0000ff"/>
          </w:rPr>
          <w:t xml:space="preserve">статьи 71</w:t>
        </w:r>
      </w:hyperlink>
      <w:r>
        <w:rPr>
          <w:sz w:val="20"/>
        </w:rPr>
        <w:t xml:space="preserve"> и </w:t>
      </w:r>
      <w:hyperlink w:history="0" w:anchor="P1363" w:tooltip="Статья 81. Расторжение трудового договора по инициативе работодателя">
        <w:r>
          <w:rPr>
            <w:sz w:val="20"/>
            <w:color w:val="0000ff"/>
          </w:rPr>
          <w:t xml:space="preserve">81</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период временного перевода работника к другому работодателю по направлению службы занятости в 2022 - 2024 гг. действие основного договора приостанавливается, срок его действия не прерывается (</w:t>
            </w:r>
            <w:r>
              <w:rPr>
                <w:sz w:val="20"/>
                <w:color w:val="392c69"/>
              </w:rPr>
              <w:t xml:space="preserve">Постановление</w:t>
            </w:r>
            <w:r>
              <w:rPr>
                <w:sz w:val="20"/>
                <w:color w:val="392c69"/>
              </w:rPr>
              <w:t xml:space="preserve"> Правительства РФ от 30.03.2022 N 511).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21" w:name="P1321"/>
    <w:bookmarkEnd w:id="1321"/>
    <w:p>
      <w:pPr>
        <w:pStyle w:val="0"/>
        <w:spacing w:before="260" w:line-rule="auto"/>
        <w:ind w:firstLine="540"/>
        <w:jc w:val="both"/>
      </w:pPr>
      <w:r>
        <w:rPr>
          <w:sz w:val="20"/>
        </w:rPr>
        <w:t xml:space="preserve">5) </w:t>
      </w:r>
      <w:r>
        <w:rPr>
          <w:sz w:val="20"/>
        </w:rPr>
        <w:t xml:space="preserve">перевод</w:t>
      </w:r>
      <w:r>
        <w:rPr>
          <w:sz w:val="20"/>
        </w:rPr>
        <w:t xml:space="preserve"> работника по его просьбе или с его согласия на работу к другому работодателю или переход на выборную работу (должность);</w:t>
      </w:r>
    </w:p>
    <w:bookmarkStart w:id="1322" w:name="P1322"/>
    <w:bookmarkEnd w:id="1322"/>
    <w:p>
      <w:pPr>
        <w:pStyle w:val="0"/>
        <w:spacing w:before="200" w:line-rule="auto"/>
        <w:ind w:firstLine="540"/>
        <w:jc w:val="both"/>
      </w:pPr>
      <w:r>
        <w:rPr>
          <w:sz w:val="20"/>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history="0" w:anchor="P1279" w:tooltip="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
        <w:r>
          <w:rPr>
            <w:sz w:val="20"/>
            <w:color w:val="0000ff"/>
          </w:rPr>
          <w:t xml:space="preserve">статья 75</w:t>
        </w:r>
      </w:hyperlink>
      <w:r>
        <w:rPr>
          <w:sz w:val="20"/>
        </w:rPr>
        <w:t xml:space="preserve"> настоящего Кодекса);</w:t>
      </w:r>
    </w:p>
    <w:p>
      <w:pPr>
        <w:pStyle w:val="0"/>
        <w:jc w:val="both"/>
      </w:pPr>
      <w:r>
        <w:rPr>
          <w:sz w:val="20"/>
        </w:rPr>
        <w:t xml:space="preserve">(в ред. Федерального </w:t>
      </w:r>
      <w:hyperlink w:history="0" r:id="rId467"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7 ч. 1 ст. 77 см. Постановления КС РФ от 20.01.2022 </w:t>
            </w:r>
            <w:hyperlink w:history="0" r:id="rId468" w:tooltip="Постановление Конституционного Суда РФ от 20.01.2022 N 3-П &quot;По делу о проверке конституционности статьи 74 и пункта 7 части первой статьи 77 Трудового кодекса Российской Федерации в связи с жалобой гражданина А.А. Пешкова&quot; {КонсультантПлюс}">
              <w:r>
                <w:rPr>
                  <w:sz w:val="20"/>
                  <w:color w:val="0000ff"/>
                </w:rPr>
                <w:t xml:space="preserve">N 3-П</w:t>
              </w:r>
            </w:hyperlink>
            <w:r>
              <w:rPr>
                <w:sz w:val="20"/>
                <w:color w:val="392c69"/>
              </w:rPr>
              <w:t xml:space="preserve">, от 27.04.2024 </w:t>
            </w:r>
            <w:hyperlink w:history="0" r:id="rId469" w:tooltip="Постановление Конституционного Суда РФ от 27.04.2024 N 22-П &quot;По делу о проверке конституционности частей первой - четвертой статьи 74 и пункта 7 части первой статьи 77 Трудового кодекса Российской Федерации в связи с жалобой гражданина М.Х. Абдуллоева&quot; {КонсультантПлюс}">
              <w:r>
                <w:rPr>
                  <w:sz w:val="20"/>
                  <w:color w:val="0000ff"/>
                </w:rPr>
                <w:t xml:space="preserve">N 22-П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26" w:name="P1326"/>
    <w:bookmarkEnd w:id="1326"/>
    <w:p>
      <w:pPr>
        <w:pStyle w:val="0"/>
        <w:spacing w:before="260" w:line-rule="auto"/>
        <w:ind w:firstLine="540"/>
        <w:jc w:val="both"/>
      </w:pPr>
      <w:r>
        <w:rPr>
          <w:sz w:val="20"/>
        </w:rPr>
        <w:t xml:space="preserve">7) отказ работника от продолжения работы в связи с изменением определенных сторонами условий трудового договора (</w:t>
      </w:r>
      <w:hyperlink w:history="0" w:anchor="P1273" w:tooltip="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
        <w:r>
          <w:rPr>
            <w:sz w:val="20"/>
            <w:color w:val="0000ff"/>
          </w:rPr>
          <w:t xml:space="preserve">часть четвертая статьи 74</w:t>
        </w:r>
      </w:hyperlink>
      <w:r>
        <w:rPr>
          <w:sz w:val="20"/>
        </w:rPr>
        <w:t xml:space="preserve"> настоящего Кодекса);</w:t>
      </w:r>
    </w:p>
    <w:bookmarkStart w:id="1327" w:name="P1327"/>
    <w:bookmarkEnd w:id="1327"/>
    <w:p>
      <w:pPr>
        <w:pStyle w:val="0"/>
        <w:spacing w:before="200" w:line-rule="auto"/>
        <w:ind w:firstLine="540"/>
        <w:jc w:val="both"/>
      </w:pPr>
      <w:r>
        <w:rPr>
          <w:sz w:val="20"/>
        </w:rPr>
        <w:t xml:space="preserve">8) отказ работника от перевода на другую работу, необходимого ему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history="0" w:anchor="P1261" w:tooltip="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настоящего Кодекса.">
        <w:r>
          <w:rPr>
            <w:sz w:val="20"/>
            <w:color w:val="0000ff"/>
          </w:rPr>
          <w:t xml:space="preserve">части третья</w:t>
        </w:r>
      </w:hyperlink>
      <w:r>
        <w:rPr>
          <w:sz w:val="20"/>
        </w:rPr>
        <w:t xml:space="preserve"> и </w:t>
      </w:r>
      <w:hyperlink w:history="0" w:anchor="P1262" w:tooltip="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настоящего Кодекса. Работодатель имеет право с письменного согласия указанных работников не ...">
        <w:r>
          <w:rPr>
            <w:sz w:val="20"/>
            <w:color w:val="0000ff"/>
          </w:rPr>
          <w:t xml:space="preserve">четвертая статьи 73</w:t>
        </w:r>
      </w:hyperlink>
      <w:r>
        <w:rPr>
          <w:sz w:val="20"/>
        </w:rPr>
        <w:t xml:space="preserve"> настоящего Кодекса);</w:t>
      </w:r>
    </w:p>
    <w:bookmarkStart w:id="1328" w:name="P1328"/>
    <w:bookmarkEnd w:id="1328"/>
    <w:p>
      <w:pPr>
        <w:pStyle w:val="0"/>
        <w:spacing w:before="200" w:line-rule="auto"/>
        <w:ind w:firstLine="540"/>
        <w:jc w:val="both"/>
      </w:pPr>
      <w:r>
        <w:rPr>
          <w:sz w:val="20"/>
        </w:rPr>
        <w:t xml:space="preserve">9) отказ работника от перевода на работу в </w:t>
      </w:r>
      <w:r>
        <w:rPr>
          <w:sz w:val="20"/>
        </w:rPr>
        <w:t xml:space="preserve">другую местность</w:t>
      </w:r>
      <w:r>
        <w:rPr>
          <w:sz w:val="20"/>
        </w:rPr>
        <w:t xml:space="preserve"> вместе с работодателем (</w:t>
      </w:r>
      <w:hyperlink w:history="0" w:anchor="P1239" w:tooltip="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настоящего Кодекса.">
        <w:r>
          <w:rPr>
            <w:sz w:val="20"/>
            <w:color w:val="0000ff"/>
          </w:rPr>
          <w:t xml:space="preserve">часть первая статьи 72.1</w:t>
        </w:r>
      </w:hyperlink>
      <w:r>
        <w:rPr>
          <w:sz w:val="20"/>
        </w:rPr>
        <w:t xml:space="preserve"> настоящего Кодекса);</w:t>
      </w:r>
    </w:p>
    <w:p>
      <w:pPr>
        <w:pStyle w:val="0"/>
        <w:spacing w:before="200" w:line-rule="auto"/>
        <w:ind w:firstLine="540"/>
        <w:jc w:val="both"/>
      </w:pPr>
      <w:r>
        <w:rPr>
          <w:sz w:val="20"/>
        </w:rPr>
        <w:t xml:space="preserve">10) обстоятельства, не зависящие от воли сторон (</w:t>
      </w:r>
      <w:hyperlink w:history="0" w:anchor="P1425" w:tooltip="Статья 83. Прекращение трудового договора по обстоятельствам, не зависящим от воли сторон">
        <w:r>
          <w:rPr>
            <w:sz w:val="20"/>
            <w:color w:val="0000ff"/>
          </w:rPr>
          <w:t xml:space="preserve">статья 83</w:t>
        </w:r>
      </w:hyperlink>
      <w:r>
        <w:rPr>
          <w:sz w:val="20"/>
        </w:rPr>
        <w:t xml:space="preserve"> настоящего Кодекса);</w:t>
      </w:r>
    </w:p>
    <w:bookmarkStart w:id="1330" w:name="P1330"/>
    <w:bookmarkEnd w:id="1330"/>
    <w:p>
      <w:pPr>
        <w:pStyle w:val="0"/>
        <w:spacing w:before="200" w:line-rule="auto"/>
        <w:ind w:firstLine="540"/>
        <w:jc w:val="both"/>
      </w:pPr>
      <w:r>
        <w:rPr>
          <w:sz w:val="20"/>
        </w:rP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history="0" w:anchor="P1459" w:tooltip="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
        <w:r>
          <w:rPr>
            <w:sz w:val="20"/>
            <w:color w:val="0000ff"/>
          </w:rPr>
          <w:t xml:space="preserve">статья 84</w:t>
        </w:r>
      </w:hyperlink>
      <w:r>
        <w:rPr>
          <w:sz w:val="20"/>
        </w:rPr>
        <w:t xml:space="preserve"> настоящего Кодекса).</w:t>
      </w:r>
    </w:p>
    <w:p>
      <w:pPr>
        <w:pStyle w:val="0"/>
        <w:jc w:val="both"/>
      </w:pPr>
      <w:r>
        <w:rPr>
          <w:sz w:val="20"/>
        </w:rPr>
        <w:t xml:space="preserve">(часть первая в ред. Федерального </w:t>
      </w:r>
      <w:hyperlink w:history="0" r:id="rId47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Трудовой договор может быть прекращен и по другим основаниям, предусмотренным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Часть третья утратила силу. - Федеральный </w:t>
      </w:r>
      <w:hyperlink w:history="0" r:id="rId47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jc w:val="both"/>
      </w:pPr>
      <w:r>
        <w:rPr>
          <w:sz w:val="20"/>
        </w:rPr>
      </w:r>
    </w:p>
    <w:bookmarkStart w:id="1335" w:name="P1335"/>
    <w:bookmarkEnd w:id="1335"/>
    <w:p>
      <w:pPr>
        <w:pStyle w:val="2"/>
        <w:outlineLvl w:val="3"/>
        <w:ind w:firstLine="540"/>
        <w:jc w:val="both"/>
      </w:pPr>
      <w:r>
        <w:rPr>
          <w:sz w:val="20"/>
        </w:rPr>
        <w:t xml:space="preserve">Статья 78. Расторжение трудового договора по соглашению сторон</w:t>
      </w:r>
    </w:p>
    <w:p>
      <w:pPr>
        <w:pStyle w:val="0"/>
        <w:jc w:val="both"/>
      </w:pPr>
      <w:r>
        <w:rPr>
          <w:sz w:val="20"/>
        </w:rPr>
      </w:r>
    </w:p>
    <w:p>
      <w:pPr>
        <w:pStyle w:val="0"/>
        <w:ind w:firstLine="540"/>
        <w:jc w:val="both"/>
      </w:pPr>
      <w:r>
        <w:rPr>
          <w:sz w:val="20"/>
        </w:rPr>
        <w:t xml:space="preserve">Трудовой договор может быть в любое время расторгнут по соглашению сторон трудового договора.</w:t>
      </w:r>
    </w:p>
    <w:p>
      <w:pPr>
        <w:pStyle w:val="0"/>
        <w:jc w:val="both"/>
      </w:pPr>
      <w:r>
        <w:rPr>
          <w:sz w:val="20"/>
        </w:rPr>
      </w:r>
    </w:p>
    <w:bookmarkStart w:id="1339" w:name="P1339"/>
    <w:bookmarkEnd w:id="1339"/>
    <w:p>
      <w:pPr>
        <w:pStyle w:val="2"/>
        <w:outlineLvl w:val="3"/>
        <w:ind w:firstLine="540"/>
        <w:jc w:val="both"/>
      </w:pPr>
      <w:r>
        <w:rPr>
          <w:sz w:val="20"/>
        </w:rPr>
        <w:t xml:space="preserve">Статья 79. Прекращение срочного трудового договора</w:t>
      </w:r>
    </w:p>
    <w:p>
      <w:pPr>
        <w:pStyle w:val="0"/>
        <w:jc w:val="both"/>
      </w:pPr>
      <w:r>
        <w:rPr>
          <w:sz w:val="20"/>
        </w:rPr>
        <w:t xml:space="preserve">(в ред. Федерального </w:t>
      </w:r>
      <w:hyperlink w:history="0" r:id="rId47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Срочный трудовой договор </w:t>
      </w:r>
      <w:r>
        <w:rPr>
          <w:sz w:val="20"/>
        </w:rPr>
        <w:t xml:space="preserve">прекращается</w:t>
      </w:r>
      <w:r>
        <w:rPr>
          <w:sz w:val="20"/>
        </w:rPr>
        <w:t xml:space="preserve">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pPr>
        <w:pStyle w:val="0"/>
        <w:jc w:val="both"/>
      </w:pPr>
      <w:r>
        <w:rPr>
          <w:sz w:val="20"/>
        </w:rPr>
        <w:t xml:space="preserve">(часть первая в ред. Федерального </w:t>
      </w:r>
      <w:hyperlink w:history="0" r:id="rId47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Трудовой договор, заключенный на время выполнения определенной работы, прекращается по завершении этой работы.</w:t>
      </w:r>
    </w:p>
    <w:p>
      <w:pPr>
        <w:pStyle w:val="0"/>
        <w:jc w:val="both"/>
      </w:pPr>
      <w:r>
        <w:rPr>
          <w:sz w:val="20"/>
        </w:rPr>
        <w:t xml:space="preserve">(в ред. Федерального </w:t>
      </w:r>
      <w:hyperlink w:history="0" r:id="rId4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Трудовой договор, заключенный на время исполнения обязанностей отсутствующего работника, прекращается с выходом этого работника на работу.</w:t>
      </w:r>
    </w:p>
    <w:p>
      <w:pPr>
        <w:pStyle w:val="0"/>
        <w:jc w:val="both"/>
      </w:pPr>
      <w:r>
        <w:rPr>
          <w:sz w:val="20"/>
        </w:rPr>
        <w:t xml:space="preserve">(в ред. Федерального </w:t>
      </w:r>
      <w:hyperlink w:history="0" r:id="rId47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pPr>
        <w:pStyle w:val="0"/>
        <w:jc w:val="both"/>
      </w:pPr>
      <w:r>
        <w:rPr>
          <w:sz w:val="20"/>
        </w:rPr>
        <w:t xml:space="preserve">(часть четвертая в ред. Федерального </w:t>
      </w:r>
      <w:hyperlink w:history="0" r:id="rId47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1351" w:name="P1351"/>
    <w:bookmarkEnd w:id="1351"/>
    <w:p>
      <w:pPr>
        <w:pStyle w:val="2"/>
        <w:outlineLvl w:val="3"/>
        <w:ind w:firstLine="540"/>
        <w:jc w:val="both"/>
      </w:pPr>
      <w:r>
        <w:rPr>
          <w:sz w:val="20"/>
        </w:rPr>
        <w:t xml:space="preserve">Статья 80. Расторжение трудового договора по инициативе работника (по собственному желанию)</w:t>
      </w:r>
    </w:p>
    <w:p>
      <w:pPr>
        <w:pStyle w:val="0"/>
        <w:jc w:val="both"/>
      </w:pPr>
      <w:r>
        <w:rPr>
          <w:sz w:val="20"/>
        </w:rPr>
      </w:r>
    </w:p>
    <w:p>
      <w:pPr>
        <w:pStyle w:val="0"/>
        <w:ind w:firstLine="540"/>
        <w:jc w:val="both"/>
      </w:pPr>
      <w:r>
        <w:rPr>
          <w:sz w:val="20"/>
        </w:rPr>
        <w:t xml:space="preserve">Работник имеет право </w:t>
      </w:r>
      <w:r>
        <w:rPr>
          <w:sz w:val="20"/>
        </w:rPr>
        <w:t xml:space="preserve">расторгнуть</w:t>
      </w:r>
      <w:r>
        <w:rPr>
          <w:sz w:val="20"/>
        </w:rPr>
        <w:t xml:space="preserve"> трудовой договор, предупредив об этом работодателя в письменной форме не позднее чем за две недели, если иной срок не установлен настоящим </w:t>
      </w:r>
      <w:r>
        <w:rPr>
          <w:sz w:val="20"/>
        </w:rPr>
        <w:t xml:space="preserve">Кодексом</w:t>
      </w:r>
      <w:r>
        <w:rPr>
          <w:sz w:val="20"/>
        </w:rPr>
        <w:t xml:space="preserve"> или иным федеральным </w:t>
      </w:r>
      <w:r>
        <w:rPr>
          <w:sz w:val="20"/>
        </w:rPr>
        <w:t xml:space="preserve">законом</w:t>
      </w:r>
      <w:r>
        <w:rPr>
          <w:sz w:val="20"/>
        </w:rPr>
        <w:t xml:space="preserve">. Течение указанного срока начинается на следующий день после получения работодателем заявления работника об увольнении.</w:t>
      </w:r>
    </w:p>
    <w:p>
      <w:pPr>
        <w:pStyle w:val="0"/>
        <w:jc w:val="both"/>
      </w:pPr>
      <w:r>
        <w:rPr>
          <w:sz w:val="20"/>
        </w:rPr>
        <w:t xml:space="preserve">(в ред. Федерального </w:t>
      </w:r>
      <w:hyperlink w:history="0" r:id="rId47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По соглашению между работником и работодателем трудовой договор может быть расторгнут и до истечения срока предупреждения об увольнении.</w:t>
      </w:r>
    </w:p>
    <w:p>
      <w:pPr>
        <w:pStyle w:val="0"/>
        <w:spacing w:before="200" w:line-rule="auto"/>
        <w:ind w:firstLine="540"/>
        <w:jc w:val="both"/>
      </w:pPr>
      <w:r>
        <w:rPr>
          <w:sz w:val="20"/>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pPr>
        <w:pStyle w:val="0"/>
        <w:jc w:val="both"/>
      </w:pPr>
      <w:r>
        <w:rPr>
          <w:sz w:val="20"/>
        </w:rPr>
        <w:t xml:space="preserve">(в ред. Федеральных законов от 30.06.2006 </w:t>
      </w:r>
      <w:hyperlink w:history="0" r:id="rId47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02.07.2013 </w:t>
      </w:r>
      <w:hyperlink w:history="0" r:id="rId47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history="0" w:anchor="P1094" w:tooltip="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r>
          <w:rPr>
            <w:sz w:val="20"/>
            <w:color w:val="0000ff"/>
          </w:rPr>
          <w:t xml:space="preserve">Кодексом</w:t>
        </w:r>
      </w:hyperlink>
      <w:r>
        <w:rPr>
          <w:sz w:val="20"/>
        </w:rPr>
        <w:t xml:space="preserve"> и иными федеральными законами не может быть отказано в заключении трудового договора.</w:t>
      </w:r>
    </w:p>
    <w:p>
      <w:pPr>
        <w:pStyle w:val="0"/>
        <w:spacing w:before="200" w:line-rule="auto"/>
        <w:ind w:firstLine="540"/>
        <w:jc w:val="both"/>
      </w:pPr>
      <w:r>
        <w:rPr>
          <w:sz w:val="20"/>
        </w:rPr>
        <w:t xml:space="preserve">По истечении срока предупреждения об увольнении работник имеет право прекратить работу. В последний день работы работодатель обязан </w:t>
      </w:r>
      <w:r>
        <w:rPr>
          <w:sz w:val="20"/>
        </w:rPr>
        <w:t xml:space="preserve">выдать</w:t>
      </w:r>
      <w:r>
        <w:rPr>
          <w:sz w:val="20"/>
        </w:rPr>
        <w:t xml:space="preserve"> работнику трудовую книжку или предоставить сведения о трудовой деятельности (</w:t>
      </w:r>
      <w:hyperlink w:history="0" w:anchor="P1146" w:tooltip="Статья 66.1. Сведения о трудовой деятельности">
        <w:r>
          <w:rPr>
            <w:sz w:val="20"/>
            <w:color w:val="0000ff"/>
          </w:rPr>
          <w:t xml:space="preserve">статья 66.1</w:t>
        </w:r>
      </w:hyperlink>
      <w:r>
        <w:rPr>
          <w:sz w:val="20"/>
        </w:rP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pPr>
        <w:pStyle w:val="0"/>
        <w:jc w:val="both"/>
      </w:pPr>
      <w:r>
        <w:rPr>
          <w:sz w:val="20"/>
        </w:rPr>
        <w:t xml:space="preserve">(в ред. Федерального </w:t>
      </w:r>
      <w:hyperlink w:history="0" r:id="rId480"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p>
      <w:pPr>
        <w:pStyle w:val="0"/>
        <w:spacing w:before="200" w:line-rule="auto"/>
        <w:ind w:firstLine="540"/>
        <w:jc w:val="both"/>
      </w:pPr>
      <w:r>
        <w:rPr>
          <w:sz w:val="20"/>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pPr>
        <w:pStyle w:val="0"/>
        <w:jc w:val="both"/>
      </w:pPr>
      <w:r>
        <w:rPr>
          <w:sz w:val="20"/>
        </w:rPr>
      </w:r>
    </w:p>
    <w:bookmarkStart w:id="1363" w:name="P1363"/>
    <w:bookmarkEnd w:id="1363"/>
    <w:p>
      <w:pPr>
        <w:pStyle w:val="2"/>
        <w:outlineLvl w:val="3"/>
        <w:ind w:firstLine="540"/>
        <w:jc w:val="both"/>
      </w:pPr>
      <w:r>
        <w:rPr>
          <w:sz w:val="20"/>
        </w:rPr>
        <w:t xml:space="preserve">Статья 81. Расторжение трудового договора по инициативе работодателя</w:t>
      </w:r>
    </w:p>
    <w:p>
      <w:pPr>
        <w:pStyle w:val="0"/>
        <w:jc w:val="both"/>
      </w:pPr>
      <w:r>
        <w:rPr>
          <w:sz w:val="20"/>
        </w:rPr>
      </w:r>
    </w:p>
    <w:p>
      <w:pPr>
        <w:pStyle w:val="0"/>
        <w:ind w:firstLine="540"/>
        <w:jc w:val="both"/>
      </w:pPr>
      <w:r>
        <w:rPr>
          <w:sz w:val="20"/>
        </w:rPr>
        <w:t xml:space="preserve">Трудовой договор может быть расторгнут работодателем в случаях:</w:t>
      </w:r>
    </w:p>
    <w:bookmarkStart w:id="1366" w:name="P1366"/>
    <w:bookmarkEnd w:id="1366"/>
    <w:p>
      <w:pPr>
        <w:pStyle w:val="0"/>
        <w:spacing w:before="200" w:line-rule="auto"/>
        <w:ind w:firstLine="540"/>
        <w:jc w:val="both"/>
      </w:pPr>
      <w:r>
        <w:rPr>
          <w:sz w:val="20"/>
        </w:rPr>
        <w:t xml:space="preserve">1) ликвидации организации либо прекращения деятельности индивидуальным предпринимателем;</w:t>
      </w:r>
    </w:p>
    <w:p>
      <w:pPr>
        <w:pStyle w:val="0"/>
        <w:jc w:val="both"/>
      </w:pPr>
      <w:r>
        <w:rPr>
          <w:sz w:val="20"/>
        </w:rPr>
        <w:t xml:space="preserve">(в ред. Федерального </w:t>
      </w:r>
      <w:hyperlink w:history="0" r:id="rId4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1368" w:name="P1368"/>
    <w:bookmarkEnd w:id="1368"/>
    <w:p>
      <w:pPr>
        <w:pStyle w:val="0"/>
        <w:spacing w:before="200" w:line-rule="auto"/>
        <w:ind w:firstLine="540"/>
        <w:jc w:val="both"/>
      </w:pPr>
      <w:r>
        <w:rPr>
          <w:sz w:val="20"/>
        </w:rPr>
        <w:t xml:space="preserve">2) </w:t>
      </w:r>
      <w:r>
        <w:rPr>
          <w:sz w:val="20"/>
        </w:rPr>
        <w:t xml:space="preserve">сокращения</w:t>
      </w:r>
      <w:r>
        <w:rPr>
          <w:sz w:val="20"/>
        </w:rPr>
        <w:t xml:space="preserve"> численности или штата работников организации, индивидуального предпринимателя;</w:t>
      </w:r>
    </w:p>
    <w:p>
      <w:pPr>
        <w:pStyle w:val="0"/>
        <w:jc w:val="both"/>
      </w:pPr>
      <w:r>
        <w:rPr>
          <w:sz w:val="20"/>
        </w:rPr>
        <w:t xml:space="preserve">(в ред. Федерального </w:t>
      </w:r>
      <w:hyperlink w:history="0" r:id="rId48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1370" w:name="P1370"/>
    <w:bookmarkEnd w:id="1370"/>
    <w:p>
      <w:pPr>
        <w:pStyle w:val="0"/>
        <w:spacing w:before="200" w:line-rule="auto"/>
        <w:ind w:firstLine="540"/>
        <w:jc w:val="both"/>
      </w:pPr>
      <w:r>
        <w:rPr>
          <w:sz w:val="20"/>
        </w:rPr>
        <w:t xml:space="preserve">3) </w:t>
      </w:r>
      <w:r>
        <w:rPr>
          <w:sz w:val="20"/>
        </w:rPr>
        <w:t xml:space="preserve">несоответствия</w:t>
      </w:r>
      <w:r>
        <w:rPr>
          <w:sz w:val="20"/>
        </w:rPr>
        <w:t xml:space="preserve"> работника занимаемой должности или выполняемой работе вследствие недостаточной квалификации, подтвержденной результатами аттестации;</w:t>
      </w:r>
    </w:p>
    <w:p>
      <w:pPr>
        <w:pStyle w:val="0"/>
        <w:jc w:val="both"/>
      </w:pPr>
      <w:r>
        <w:rPr>
          <w:sz w:val="20"/>
        </w:rPr>
        <w:t xml:space="preserve">(п. 3 в ред. Федерального </w:t>
      </w:r>
      <w:hyperlink w:history="0" r:id="rId4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4) </w:t>
      </w:r>
      <w:r>
        <w:rPr>
          <w:sz w:val="20"/>
        </w:rPr>
        <w:t xml:space="preserve">смены собственника</w:t>
      </w:r>
      <w:r>
        <w:rPr>
          <w:sz w:val="20"/>
        </w:rPr>
        <w:t xml:space="preserve"> имущества организации (в отношении руководителя организации, его заместителей и главного бухгалтера);</w:t>
      </w:r>
    </w:p>
    <w:bookmarkStart w:id="1373" w:name="P1373"/>
    <w:bookmarkEnd w:id="1373"/>
    <w:p>
      <w:pPr>
        <w:pStyle w:val="0"/>
        <w:spacing w:before="200" w:line-rule="auto"/>
        <w:ind w:firstLine="540"/>
        <w:jc w:val="both"/>
      </w:pPr>
      <w:r>
        <w:rPr>
          <w:sz w:val="20"/>
        </w:rPr>
        <w:t xml:space="preserve">5) неоднократного </w:t>
      </w:r>
      <w:r>
        <w:rPr>
          <w:sz w:val="20"/>
        </w:rPr>
        <w:t xml:space="preserve">неисполнения</w:t>
      </w:r>
      <w:r>
        <w:rPr>
          <w:sz w:val="20"/>
        </w:rPr>
        <w:t xml:space="preserve"> работником без уважительных причин трудовых обязанностей, если он имеет </w:t>
      </w:r>
      <w:r>
        <w:rPr>
          <w:sz w:val="20"/>
        </w:rPr>
        <w:t xml:space="preserve">дисциплинарное взыскание</w:t>
      </w:r>
      <w:r>
        <w:rPr>
          <w:sz w:val="20"/>
        </w:rPr>
        <w:t xml:space="preserve">;</w:t>
      </w:r>
    </w:p>
    <w:bookmarkStart w:id="1374" w:name="P1374"/>
    <w:bookmarkEnd w:id="1374"/>
    <w:p>
      <w:pPr>
        <w:pStyle w:val="0"/>
        <w:spacing w:before="200" w:line-rule="auto"/>
        <w:ind w:firstLine="540"/>
        <w:jc w:val="both"/>
      </w:pPr>
      <w:r>
        <w:rPr>
          <w:sz w:val="20"/>
        </w:rPr>
        <w:t xml:space="preserve">6) однократного </w:t>
      </w:r>
      <w:r>
        <w:rPr>
          <w:sz w:val="20"/>
        </w:rPr>
        <w:t xml:space="preserve">грубого нарушения</w:t>
      </w:r>
      <w:r>
        <w:rPr>
          <w:sz w:val="20"/>
        </w:rPr>
        <w:t xml:space="preserve"> работником трудовых обязанностей:</w:t>
      </w:r>
    </w:p>
    <w:bookmarkStart w:id="1375" w:name="P1375"/>
    <w:bookmarkEnd w:id="1375"/>
    <w:p>
      <w:pPr>
        <w:pStyle w:val="0"/>
        <w:spacing w:before="200" w:line-rule="auto"/>
        <w:ind w:firstLine="540"/>
        <w:jc w:val="both"/>
      </w:pPr>
      <w:r>
        <w:rPr>
          <w:sz w:val="20"/>
        </w:rPr>
        <w:t xml:space="preserve">а) </w:t>
      </w:r>
      <w:r>
        <w:rPr>
          <w:sz w:val="20"/>
        </w:rPr>
        <w:t xml:space="preserve">прогула</w:t>
      </w:r>
      <w:r>
        <w:rPr>
          <w:sz w:val="20"/>
        </w:rPr>
        <w:t xml:space="preserve">,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pPr>
        <w:pStyle w:val="0"/>
        <w:jc w:val="both"/>
      </w:pPr>
      <w:r>
        <w:rPr>
          <w:sz w:val="20"/>
        </w:rPr>
        <w:t xml:space="preserve">(в ред. Федерального </w:t>
      </w:r>
      <w:hyperlink w:history="0" r:id="rId48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w:t>
      </w:r>
      <w:r>
        <w:rPr>
          <w:sz w:val="20"/>
        </w:rPr>
        <w:t xml:space="preserve">опьянения</w:t>
      </w:r>
      <w:r>
        <w:rPr>
          <w:sz w:val="20"/>
        </w:rPr>
        <w:t xml:space="preserve">;</w:t>
      </w:r>
    </w:p>
    <w:p>
      <w:pPr>
        <w:pStyle w:val="0"/>
        <w:jc w:val="both"/>
      </w:pPr>
      <w:r>
        <w:rPr>
          <w:sz w:val="20"/>
        </w:rPr>
        <w:t xml:space="preserve">(пп. "б" в ред. Федерального </w:t>
      </w:r>
      <w:hyperlink w:history="0" r:id="rId48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разглашения охраняемой законом </w:t>
      </w:r>
      <w:r>
        <w:rPr>
          <w:sz w:val="20"/>
        </w:rPr>
        <w:t xml:space="preserve">тайны</w:t>
      </w:r>
      <w:r>
        <w:rPr>
          <w:sz w:val="20"/>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pPr>
        <w:pStyle w:val="0"/>
        <w:jc w:val="both"/>
      </w:pPr>
      <w:r>
        <w:rPr>
          <w:sz w:val="20"/>
        </w:rPr>
        <w:t xml:space="preserve">(в ред. Федерального </w:t>
      </w:r>
      <w:hyperlink w:history="0" r:id="rId48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г) совершения по месту работы хищения (в том числе мелкого) </w:t>
      </w:r>
      <w:r>
        <w:rPr>
          <w:sz w:val="20"/>
        </w:rPr>
        <w:t xml:space="preserve">чужого</w:t>
      </w:r>
      <w:r>
        <w:rPr>
          <w:sz w:val="20"/>
        </w:rP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pPr>
        <w:pStyle w:val="0"/>
        <w:jc w:val="both"/>
      </w:pPr>
      <w:r>
        <w:rPr>
          <w:sz w:val="20"/>
        </w:rPr>
        <w:t xml:space="preserve">(в ред. Федерального </w:t>
      </w:r>
      <w:hyperlink w:history="0" r:id="rId4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pPr>
        <w:pStyle w:val="0"/>
        <w:jc w:val="both"/>
      </w:pPr>
      <w:r>
        <w:rPr>
          <w:sz w:val="20"/>
        </w:rPr>
        <w:t xml:space="preserve">(в ред. Федерального </w:t>
      </w:r>
      <w:hyperlink w:history="0" r:id="rId4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1385" w:name="P1385"/>
    <w:bookmarkEnd w:id="1385"/>
    <w:p>
      <w:pPr>
        <w:pStyle w:val="0"/>
        <w:spacing w:before="200" w:line-rule="auto"/>
        <w:ind w:firstLine="540"/>
        <w:jc w:val="both"/>
      </w:pPr>
      <w:r>
        <w:rPr>
          <w:sz w:val="20"/>
        </w:rPr>
        <w:t xml:space="preserve">7) </w:t>
      </w:r>
      <w:r>
        <w:rPr>
          <w:sz w:val="20"/>
        </w:rPr>
        <w:t xml:space="preserve">совершения</w:t>
      </w:r>
      <w:r>
        <w:rPr>
          <w:sz w:val="20"/>
        </w:rP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bookmarkStart w:id="1386" w:name="P1386"/>
    <w:bookmarkEnd w:id="1386"/>
    <w:p>
      <w:pPr>
        <w:pStyle w:val="0"/>
        <w:spacing w:before="200" w:line-rule="auto"/>
        <w:ind w:firstLine="540"/>
        <w:jc w:val="both"/>
      </w:pPr>
      <w:r>
        <w:rPr>
          <w:sz w:val="20"/>
        </w:rPr>
        <w:t xml:space="preserve">7.1) непринятия работником мер по предотвращению или урегулированию </w:t>
      </w:r>
      <w:r>
        <w:rPr>
          <w:sz w:val="20"/>
        </w:rPr>
        <w:t xml:space="preserve">конфликта интересов</w:t>
      </w:r>
      <w:r>
        <w:rPr>
          <w:sz w:val="20"/>
        </w:rP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r>
        <w:rPr>
          <w:sz w:val="20"/>
        </w:rPr>
        <w:t xml:space="preserve">законом</w:t>
      </w:r>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7.1 введен Федеральным </w:t>
      </w:r>
      <w:hyperlink w:history="0" r:id="rId48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 в ред. Федеральных законов от 29.12.2012 </w:t>
      </w:r>
      <w:hyperlink w:history="0" r:id="rId49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07.05.2013 </w:t>
      </w:r>
      <w:hyperlink w:history="0" r:id="rId49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rPr>
        <w:t xml:space="preserve">, от 28.12.2016 </w:t>
      </w:r>
      <w:hyperlink w:history="0" r:id="rId492"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rPr>
        <w:t xml:space="preserve">)</w:t>
      </w:r>
    </w:p>
    <w:bookmarkStart w:id="1388" w:name="P1388"/>
    <w:bookmarkEnd w:id="1388"/>
    <w:p>
      <w:pPr>
        <w:pStyle w:val="0"/>
        <w:spacing w:before="200" w:line-rule="auto"/>
        <w:ind w:firstLine="540"/>
        <w:jc w:val="both"/>
      </w:pPr>
      <w:r>
        <w:rPr>
          <w:sz w:val="20"/>
        </w:rPr>
        <w:t xml:space="preserve">8) совершения работником, выполняющим воспитательные функции, аморального проступка, несовместимого с продолжением данной работы;</w:t>
      </w:r>
    </w:p>
    <w:bookmarkStart w:id="1389" w:name="P1389"/>
    <w:bookmarkEnd w:id="1389"/>
    <w:p>
      <w:pPr>
        <w:pStyle w:val="0"/>
        <w:spacing w:before="200" w:line-rule="auto"/>
        <w:ind w:firstLine="540"/>
        <w:jc w:val="both"/>
      </w:pPr>
      <w:r>
        <w:rPr>
          <w:sz w:val="20"/>
        </w:rPr>
        <w:t xml:space="preserve">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bookmarkStart w:id="1390" w:name="P1390"/>
    <w:bookmarkEnd w:id="1390"/>
    <w:p>
      <w:pPr>
        <w:pStyle w:val="0"/>
        <w:spacing w:before="200" w:line-rule="auto"/>
        <w:ind w:firstLine="540"/>
        <w:jc w:val="both"/>
      </w:pPr>
      <w:r>
        <w:rPr>
          <w:sz w:val="20"/>
        </w:rPr>
        <w:t xml:space="preserve">10) однократного </w:t>
      </w:r>
      <w:r>
        <w:rPr>
          <w:sz w:val="20"/>
        </w:rPr>
        <w:t xml:space="preserve">грубого нарушения</w:t>
      </w:r>
      <w:r>
        <w:rPr>
          <w:sz w:val="20"/>
        </w:rPr>
        <w:t xml:space="preserve"> руководителем организации (филиала, представительства), его заместителями своих трудовых обязанностей;</w:t>
      </w:r>
    </w:p>
    <w:bookmarkStart w:id="1391" w:name="P1391"/>
    <w:bookmarkEnd w:id="1391"/>
    <w:p>
      <w:pPr>
        <w:pStyle w:val="0"/>
        <w:spacing w:before="200" w:line-rule="auto"/>
        <w:ind w:firstLine="540"/>
        <w:jc w:val="both"/>
      </w:pPr>
      <w:r>
        <w:rPr>
          <w:sz w:val="20"/>
        </w:rPr>
        <w:t xml:space="preserve">11) представления работником работодателю подложных документов при заключении трудового договора;</w:t>
      </w:r>
    </w:p>
    <w:p>
      <w:pPr>
        <w:pStyle w:val="0"/>
        <w:jc w:val="both"/>
      </w:pPr>
      <w:r>
        <w:rPr>
          <w:sz w:val="20"/>
        </w:rPr>
        <w:t xml:space="preserve">(в ред. Федерального </w:t>
      </w:r>
      <w:hyperlink w:history="0" r:id="rId4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12) утратил силу. - Федеральный </w:t>
      </w:r>
      <w:hyperlink w:history="0" r:id="rId49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spacing w:before="200" w:line-rule="auto"/>
        <w:ind w:firstLine="540"/>
        <w:jc w:val="both"/>
      </w:pPr>
      <w:r>
        <w:rPr>
          <w:sz w:val="20"/>
        </w:rPr>
        <w:t xml:space="preserve">13) предусмотренных трудовым договором с руководителем организации, членами коллегиального исполнительного органа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13.1 ч. 1 ст. 81 (в ред. </w:t>
            </w:r>
            <w:hyperlink w:history="0" r:id="rId495"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ФЗ</w:t>
              </w:r>
            </w:hyperlink>
            <w:r>
              <w:rPr>
                <w:sz w:val="20"/>
                <w:color w:val="392c69"/>
              </w:rPr>
              <w:t xml:space="preserve"> от 07.10.2022 N 376-ФЗ) </w:t>
            </w:r>
            <w:hyperlink w:history="0" r:id="rId496"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7" w:name="P1397"/>
    <w:bookmarkEnd w:id="1397"/>
    <w:p>
      <w:pPr>
        <w:pStyle w:val="0"/>
        <w:spacing w:before="260" w:line-rule="auto"/>
        <w:ind w:firstLine="540"/>
        <w:jc w:val="both"/>
      </w:pPr>
      <w:r>
        <w:rPr>
          <w:sz w:val="20"/>
        </w:rPr>
        <w:t xml:space="preserve">13.1)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w:history="0" r:id="rId497" w:tooltip="Федеральный закон от 28.03.1998 N 53-ФЗ (ред. от 08.08.2024)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0"/>
        </w:rPr>
        <w:t xml:space="preserve">(п. 13.1 введен Федеральным </w:t>
      </w:r>
      <w:hyperlink w:history="0" r:id="rId498" w:tooltip="Федеральный закон от 07.10.2022 N 376-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07.10.2022 N 376-ФЗ; в ред. Федерального </w:t>
      </w:r>
      <w:hyperlink w:history="0" r:id="rId499" w:tooltip="Федеральный закон от 25.12.2023 N 642-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25.12.2023 N 642-ФЗ)</w:t>
      </w:r>
    </w:p>
    <w:p>
      <w:pPr>
        <w:pStyle w:val="0"/>
        <w:spacing w:before="200" w:line-rule="auto"/>
        <w:ind w:firstLine="540"/>
        <w:jc w:val="both"/>
      </w:pPr>
      <w:r>
        <w:rPr>
          <w:sz w:val="20"/>
        </w:rPr>
        <w:t xml:space="preserve">14) в других случаях, установленных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Порядок</w:t>
      </w:r>
      <w:r>
        <w:rPr>
          <w:sz w:val="20"/>
        </w:rPr>
        <w:t xml:space="preserve"> проведения аттестации (</w:t>
      </w:r>
      <w:r>
        <w:rPr>
          <w:sz w:val="20"/>
        </w:rPr>
        <w:t xml:space="preserve">пункт 3 части первой</w:t>
      </w:r>
      <w:r>
        <w:rPr>
          <w:sz w:val="20"/>
        </w:rPr>
        <w:t xml:space="preserve">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pPr>
        <w:pStyle w:val="0"/>
        <w:jc w:val="both"/>
      </w:pPr>
      <w:r>
        <w:rPr>
          <w:sz w:val="20"/>
        </w:rPr>
        <w:t xml:space="preserve">(часть вторая в ред. Федерального </w:t>
      </w:r>
      <w:hyperlink w:history="0" r:id="rId50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1402" w:name="P1402"/>
    <w:bookmarkEnd w:id="1402"/>
    <w:p>
      <w:pPr>
        <w:pStyle w:val="0"/>
        <w:spacing w:before="200" w:line-rule="auto"/>
        <w:ind w:firstLine="540"/>
        <w:jc w:val="both"/>
      </w:pPr>
      <w:r>
        <w:rPr>
          <w:sz w:val="20"/>
        </w:rPr>
        <w:t xml:space="preserve">Увольнение по основанию, предусмотренному </w:t>
      </w:r>
      <w:hyperlink w:history="0" w:anchor="P1368" w:tooltip="2) сокращения численности или штата работников организации, индивидуального предпринимателя;">
        <w:r>
          <w:rPr>
            <w:sz w:val="20"/>
            <w:color w:val="0000ff"/>
          </w:rPr>
          <w:t xml:space="preserve">пунктом 2</w:t>
        </w:r>
      </w:hyperlink>
      <w:r>
        <w:rPr>
          <w:sz w:val="20"/>
        </w:rPr>
        <w:t xml:space="preserve"> или </w:t>
      </w:r>
      <w:hyperlink w:history="0" w:anchor="P1370"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0"/>
            <w:color w:val="0000ff"/>
          </w:rPr>
          <w:t xml:space="preserve">3 части первой</w:t>
        </w:r>
      </w:hyperlink>
      <w:r>
        <w:rPr>
          <w:sz w:val="20"/>
        </w:rP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r>
        <w:rPr>
          <w:sz w:val="20"/>
        </w:rPr>
        <w:t xml:space="preserve">других местностях</w:t>
      </w:r>
      <w:r>
        <w:rPr>
          <w:sz w:val="20"/>
        </w:rPr>
        <w:t xml:space="preserve"> работодатель обязан, если это предусмотрено коллективным договором, соглашениями, трудовым договором.</w:t>
      </w:r>
    </w:p>
    <w:p>
      <w:pPr>
        <w:pStyle w:val="0"/>
        <w:jc w:val="both"/>
      </w:pPr>
      <w:r>
        <w:rPr>
          <w:sz w:val="20"/>
        </w:rPr>
        <w:t xml:space="preserve">(часть третья в ред. Федерального </w:t>
      </w:r>
      <w:hyperlink w:history="0" r:id="rId5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pPr>
        <w:pStyle w:val="0"/>
        <w:jc w:val="both"/>
      </w:pPr>
      <w:r>
        <w:rPr>
          <w:sz w:val="20"/>
        </w:rPr>
        <w:t xml:space="preserve">(часть четвертая в ред. Федерального </w:t>
      </w:r>
      <w:hyperlink w:history="0" r:id="rId50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Увольнение работника по основанию, предусмотренному </w:t>
      </w:r>
      <w:hyperlink w:history="0" w:anchor="P1385" w:tooltip="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r>
          <w:rPr>
            <w:sz w:val="20"/>
            <w:color w:val="0000ff"/>
          </w:rPr>
          <w:t xml:space="preserve">пунктом 7</w:t>
        </w:r>
      </w:hyperlink>
      <w:r>
        <w:rPr>
          <w:sz w:val="20"/>
        </w:rPr>
        <w:t xml:space="preserve"> или </w:t>
      </w:r>
      <w:hyperlink w:history="0" w:anchor="P1385" w:tooltip="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r>
          <w:rPr>
            <w:sz w:val="20"/>
            <w:color w:val="0000ff"/>
          </w:rPr>
          <w:t xml:space="preserve">8 части первой</w:t>
        </w:r>
      </w:hyperlink>
      <w:r>
        <w:rPr>
          <w:sz w:val="20"/>
        </w:rP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pPr>
        <w:pStyle w:val="0"/>
        <w:jc w:val="both"/>
      </w:pPr>
      <w:r>
        <w:rPr>
          <w:sz w:val="20"/>
        </w:rPr>
        <w:t xml:space="preserve">(часть пятая введена Федеральным </w:t>
      </w:r>
      <w:hyperlink w:history="0" r:id="rId50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spacing w:before="200" w:line-rule="auto"/>
        <w:ind w:firstLine="540"/>
        <w:jc w:val="both"/>
      </w:pPr>
      <w:r>
        <w:rPr>
          <w:sz w:val="20"/>
        </w:rPr>
        <w:t xml:space="preserve">Не допускается</w:t>
      </w:r>
      <w:r>
        <w:rPr>
          <w:sz w:val="20"/>
        </w:rPr>
        <w:t xml:space="preserve">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pPr>
        <w:pStyle w:val="0"/>
        <w:jc w:val="both"/>
      </w:pPr>
      <w:r>
        <w:rPr>
          <w:sz w:val="20"/>
        </w:rPr>
        <w:t xml:space="preserve">(часть шестая введена Федеральным </w:t>
      </w:r>
      <w:hyperlink w:history="0" r:id="rId5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spacing w:before="200" w:line-rule="auto"/>
        <w:ind w:firstLine="540"/>
        <w:jc w:val="both"/>
      </w:pPr>
      <w:r>
        <w:rPr>
          <w:sz w:val="20"/>
        </w:rPr>
        <w:t xml:space="preserve">Сведения о применении к работнику дисциплинарного взыскания в виде увольнения в связи с утратой доверия на основании </w:t>
      </w:r>
      <w:hyperlink w:history="0" w:anchor="P1386" w:tooltip="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w:r>
          <w:rPr>
            <w:sz w:val="20"/>
            <w:color w:val="0000ff"/>
          </w:rPr>
          <w:t xml:space="preserve">пункта 7.1 части первой</w:t>
        </w:r>
      </w:hyperlink>
      <w:r>
        <w:rPr>
          <w:sz w:val="20"/>
        </w:rPr>
        <w:t xml:space="preserve"> настоящей статьи включаются работодателем в реестр лиц, уволенных в связи с утратой доверия, предусмотренный </w:t>
      </w:r>
      <w:hyperlink w:history="0" r:id="rId505" w:tooltip="Федеральный закон от 25.12.2008 N 273-ФЗ (ред. от 08.08.2024) &quot;О противодействии коррупции&quot; {КонсультантПлюс}">
        <w:r>
          <w:rPr>
            <w:sz w:val="20"/>
            <w:color w:val="0000ff"/>
          </w:rPr>
          <w:t xml:space="preserve">статьей 15</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седьмая введена Федеральным </w:t>
      </w:r>
      <w:hyperlink w:history="0" r:id="rId506"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jc w:val="both"/>
      </w:pPr>
      <w:r>
        <w:rPr>
          <w:sz w:val="20"/>
        </w:rPr>
      </w:r>
    </w:p>
    <w:p>
      <w:pPr>
        <w:pStyle w:val="2"/>
        <w:outlineLvl w:val="3"/>
        <w:ind w:firstLine="540"/>
        <w:jc w:val="both"/>
      </w:pPr>
      <w:r>
        <w:rPr>
          <w:sz w:val="20"/>
        </w:rPr>
        <w:t xml:space="preserve">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pPr>
        <w:pStyle w:val="0"/>
        <w:jc w:val="both"/>
      </w:pPr>
      <w:r>
        <w:rPr>
          <w:sz w:val="20"/>
        </w:rPr>
        <w:t xml:space="preserve">(в ред. Федерального </w:t>
      </w:r>
      <w:hyperlink w:history="0" r:id="rId50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1416" w:name="P1416"/>
    <w:bookmarkEnd w:id="1416"/>
    <w:p>
      <w:pPr>
        <w:pStyle w:val="0"/>
        <w:ind w:firstLine="540"/>
        <w:jc w:val="both"/>
      </w:pPr>
      <w:r>
        <w:rPr>
          <w:sz w:val="20"/>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w:history="0" w:anchor="P1368" w:tooltip="2) сокращения численности или штата работников организации, индивидуального предпринимателя;">
        <w:r>
          <w:rPr>
            <w:sz w:val="20"/>
            <w:color w:val="0000ff"/>
          </w:rPr>
          <w:t xml:space="preserve">пунктом 2 части первой статьи 81</w:t>
        </w:r>
      </w:hyperlink>
      <w:r>
        <w:rPr>
          <w:sz w:val="20"/>
        </w:rP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w:t>
      </w:r>
      <w:r>
        <w:rPr>
          <w:sz w:val="20"/>
        </w:rPr>
        <w:t xml:space="preserve">Критерии</w:t>
      </w:r>
      <w:r>
        <w:rPr>
          <w:sz w:val="20"/>
        </w:rPr>
        <w:t xml:space="preserve"> массового увольнения определяются в отраслевых и (или) территориальных соглашениях.</w:t>
      </w:r>
    </w:p>
    <w:p>
      <w:pPr>
        <w:pStyle w:val="0"/>
        <w:jc w:val="both"/>
      </w:pPr>
      <w:r>
        <w:rPr>
          <w:sz w:val="20"/>
        </w:rPr>
        <w:t xml:space="preserve">(в ред. Федерального </w:t>
      </w:r>
      <w:hyperlink w:history="0" r:id="rId50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Увольнение работников, являющихся членами профсоюза, по основаниям, предусмотренным </w:t>
      </w:r>
      <w:hyperlink w:history="0" w:anchor="P1368" w:tooltip="2) сокращения численности или штата работников организации, индивидуального предпринимателя;">
        <w:r>
          <w:rPr>
            <w:sz w:val="20"/>
            <w:color w:val="0000ff"/>
          </w:rPr>
          <w:t xml:space="preserve">пунктами 2</w:t>
        </w:r>
      </w:hyperlink>
      <w:r>
        <w:rPr>
          <w:sz w:val="20"/>
        </w:rPr>
        <w:t xml:space="preserve">, </w:t>
      </w:r>
      <w:hyperlink w:history="0" w:anchor="P1370"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0"/>
            <w:color w:val="0000ff"/>
          </w:rPr>
          <w:t xml:space="preserve">3</w:t>
        </w:r>
      </w:hyperlink>
      <w:r>
        <w:rPr>
          <w:sz w:val="20"/>
        </w:rPr>
        <w:t xml:space="preserve"> или </w:t>
      </w:r>
      <w:hyperlink w:history="0" w:anchor="P1373" w:tooltip="5) неоднократного неисполнения работником без уважительных причин трудовых обязанностей, если он имеет дисциплинарное взыскание;">
        <w:r>
          <w:rPr>
            <w:sz w:val="20"/>
            <w:color w:val="0000ff"/>
          </w:rPr>
          <w:t xml:space="preserve">5 части первой статьи 81</w:t>
        </w:r>
      </w:hyperlink>
      <w:r>
        <w:rPr>
          <w:sz w:val="20"/>
        </w:rP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w:history="0" w:anchor="P5481"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r>
          <w:rPr>
            <w:sz w:val="20"/>
            <w:color w:val="0000ff"/>
          </w:rPr>
          <w:t xml:space="preserve">статьей 373</w:t>
        </w:r>
      </w:hyperlink>
      <w:r>
        <w:rPr>
          <w:sz w:val="20"/>
        </w:rPr>
        <w:t xml:space="preserve"> настоящего Кодекса.</w:t>
      </w:r>
    </w:p>
    <w:p>
      <w:pPr>
        <w:pStyle w:val="0"/>
        <w:jc w:val="both"/>
      </w:pPr>
      <w:r>
        <w:rPr>
          <w:sz w:val="20"/>
        </w:rPr>
        <w:t xml:space="preserve">(в ред. Федерального </w:t>
      </w:r>
      <w:hyperlink w:history="0" r:id="rId5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проведении аттестации, которая может послужить основанием для увольнения работников в соответствии с </w:t>
      </w:r>
      <w:hyperlink w:history="0" w:anchor="P1370"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0"/>
            <w:color w:val="0000ff"/>
          </w:rPr>
          <w:t xml:space="preserve">пунктом 3 части первой статьи 81</w:t>
        </w:r>
      </w:hyperlink>
      <w:r>
        <w:rPr>
          <w:sz w:val="20"/>
        </w:rP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pPr>
        <w:pStyle w:val="0"/>
        <w:jc w:val="both"/>
      </w:pPr>
      <w:r>
        <w:rPr>
          <w:sz w:val="20"/>
        </w:rPr>
        <w:t xml:space="preserve">(в ред. Федерального </w:t>
      </w:r>
      <w:hyperlink w:history="0" r:id="rId5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pPr>
        <w:pStyle w:val="0"/>
        <w:jc w:val="both"/>
      </w:pPr>
      <w:r>
        <w:rPr>
          <w:sz w:val="20"/>
        </w:rPr>
        <w:t xml:space="preserve">(в ред. Федерального </w:t>
      </w:r>
      <w:hyperlink w:history="0" r:id="rId5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1425" w:name="P1425"/>
    <w:bookmarkEnd w:id="1425"/>
    <w:p>
      <w:pPr>
        <w:pStyle w:val="2"/>
        <w:outlineLvl w:val="3"/>
        <w:ind w:firstLine="540"/>
        <w:jc w:val="both"/>
      </w:pPr>
      <w:r>
        <w:rPr>
          <w:sz w:val="20"/>
        </w:rPr>
        <w:t xml:space="preserve">Статья 83. Прекращение трудового договора по обстоятельствам, не зависящим от воли сторон</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при невозможности исполнения работником трудовых обязанностей у работодателей в регионах, названных в </w:t>
            </w:r>
            <w:r>
              <w:rPr>
                <w:sz w:val="20"/>
                <w:color w:val="392c69"/>
              </w:rPr>
              <w:t xml:space="preserve">п. 3</w:t>
            </w:r>
            <w:r>
              <w:rPr>
                <w:sz w:val="20"/>
                <w:color w:val="392c69"/>
              </w:rPr>
              <w:t xml:space="preserve"> Указа Президента РФ от 19.10.2022 N 757, трудовой договор приостанавливается / прекращается в соответствии с </w:t>
            </w:r>
            <w:r>
              <w:rPr>
                <w:sz w:val="20"/>
                <w:color w:val="392c69"/>
              </w:rPr>
              <w:t xml:space="preserve">Постановлением</w:t>
            </w:r>
            <w:r>
              <w:rPr>
                <w:sz w:val="20"/>
                <w:color w:val="392c69"/>
              </w:rPr>
              <w:t xml:space="preserve"> Правительства РФ от 30.03.2022 N 511.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Трудовой договор подлежит прекращению по следующим обстоятельствам, не зависящим от воли сторон: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1 ст. 83 (в ред. </w:t>
            </w:r>
            <w:hyperlink w:history="0" r:id="rId512"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ФЗ</w:t>
              </w:r>
            </w:hyperlink>
            <w:r>
              <w:rPr>
                <w:sz w:val="20"/>
                <w:color w:val="392c69"/>
              </w:rPr>
              <w:t xml:space="preserve"> от 07.10.2022 N 376-ФЗ) </w:t>
            </w:r>
            <w:hyperlink w:history="0" r:id="rId513"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32" w:name="P1432"/>
    <w:bookmarkEnd w:id="1432"/>
    <w:p>
      <w:pPr>
        <w:pStyle w:val="0"/>
        <w:spacing w:before="260" w:line-rule="auto"/>
        <w:ind w:firstLine="540"/>
        <w:jc w:val="both"/>
      </w:pPr>
      <w:r>
        <w:rPr>
          <w:sz w:val="20"/>
        </w:rPr>
        <w:t xml:space="preserve">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pPr>
        <w:pStyle w:val="0"/>
        <w:jc w:val="both"/>
      </w:pPr>
      <w:r>
        <w:rPr>
          <w:sz w:val="20"/>
        </w:rPr>
        <w:t xml:space="preserve">(в ред. Федерального </w:t>
      </w:r>
      <w:hyperlink w:history="0" r:id="rId514" w:tooltip="Федеральный закон от 07.10.2022 N 376-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07.10.2022 N 376-ФЗ)</w:t>
      </w:r>
    </w:p>
    <w:bookmarkStart w:id="1434" w:name="P1434"/>
    <w:bookmarkEnd w:id="1434"/>
    <w:p>
      <w:pPr>
        <w:pStyle w:val="0"/>
        <w:spacing w:before="200" w:line-rule="auto"/>
        <w:ind w:firstLine="540"/>
        <w:jc w:val="both"/>
      </w:pPr>
      <w:r>
        <w:rPr>
          <w:sz w:val="20"/>
        </w:rPr>
        <w:t xml:space="preserve">2) восстановление на работе работника, ранее выполнявшего эту работу, по решению государственной инспекции труда или суда;</w:t>
      </w:r>
    </w:p>
    <w:p>
      <w:pPr>
        <w:pStyle w:val="0"/>
        <w:spacing w:before="200" w:line-rule="auto"/>
        <w:ind w:firstLine="540"/>
        <w:jc w:val="both"/>
      </w:pPr>
      <w:r>
        <w:rPr>
          <w:sz w:val="20"/>
        </w:rPr>
        <w:t xml:space="preserve">3) неизбрание на должность;</w:t>
      </w:r>
    </w:p>
    <w:bookmarkStart w:id="1436" w:name="P1436"/>
    <w:bookmarkEnd w:id="1436"/>
    <w:p>
      <w:pPr>
        <w:pStyle w:val="0"/>
        <w:spacing w:before="200" w:line-rule="auto"/>
        <w:ind w:firstLine="540"/>
        <w:jc w:val="both"/>
      </w:pPr>
      <w:r>
        <w:rPr>
          <w:sz w:val="20"/>
        </w:rPr>
        <w:t xml:space="preserve">4) осуждение работника к наказанию, исключающему продолжение прежней работы, в соответствии с приговором суда, вступившим в законную силу;</w:t>
      </w:r>
    </w:p>
    <w:bookmarkStart w:id="1437" w:name="P1437"/>
    <w:bookmarkEnd w:id="1437"/>
    <w:p>
      <w:pPr>
        <w:pStyle w:val="0"/>
        <w:spacing w:before="200" w:line-rule="auto"/>
        <w:ind w:firstLine="540"/>
        <w:jc w:val="both"/>
      </w:pPr>
      <w:r>
        <w:rPr>
          <w:sz w:val="20"/>
        </w:rPr>
        <w:t xml:space="preserve">5) признание работника полностью неспособным к трудовой деятельности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w:t>
      </w:r>
    </w:p>
    <w:p>
      <w:pPr>
        <w:pStyle w:val="0"/>
        <w:jc w:val="both"/>
      </w:pPr>
      <w:r>
        <w:rPr>
          <w:sz w:val="20"/>
        </w:rPr>
        <w:t xml:space="preserve">(в ред. Федерального </w:t>
      </w:r>
      <w:hyperlink w:history="0" r:id="rId51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1439" w:name="P1439"/>
    <w:bookmarkEnd w:id="1439"/>
    <w:p>
      <w:pPr>
        <w:pStyle w:val="0"/>
        <w:spacing w:before="200" w:line-rule="auto"/>
        <w:ind w:firstLine="540"/>
        <w:jc w:val="both"/>
      </w:pPr>
      <w:r>
        <w:rPr>
          <w:sz w:val="20"/>
        </w:rPr>
        <w:t xml:space="preserve">6) смерть работника либо работодателя - физического лица, а также признание судом работника либо работодателя - физического лица </w:t>
      </w:r>
      <w:r>
        <w:rPr>
          <w:sz w:val="20"/>
        </w:rPr>
        <w:t xml:space="preserve">умершим</w:t>
      </w:r>
      <w:r>
        <w:rPr>
          <w:sz w:val="20"/>
        </w:rPr>
        <w:t xml:space="preserve"> или </w:t>
      </w:r>
      <w:r>
        <w:rPr>
          <w:sz w:val="20"/>
        </w:rPr>
        <w:t xml:space="preserve">безвестно отсутствующим</w:t>
      </w: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ч. 1 ст. 83 (в ред. ФЗ от 04.11.2022 </w:t>
            </w:r>
            <w:hyperlink w:history="0" r:id="rId516" w:tooltip="Федеральный закон от 04.11.2022 N 434-ФЗ &quot;О внесении изменений в Трудовой кодекс Российской Федерации&quot; {КонсультантПлюс}">
              <w:r>
                <w:rPr>
                  <w:sz w:val="20"/>
                  <w:color w:val="0000ff"/>
                </w:rPr>
                <w:t xml:space="preserve">N 434-ФЗ</w:t>
              </w:r>
            </w:hyperlink>
            <w:r>
              <w:rPr>
                <w:sz w:val="20"/>
                <w:color w:val="392c69"/>
              </w:rPr>
              <w:t xml:space="preserve">) </w:t>
            </w:r>
            <w:hyperlink w:history="0" r:id="rId517" w:tooltip="Федеральный закон от 04.11.2022 N 434-ФЗ &quot;О внесении изменений в Трудовой кодекс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42" w:name="P1442"/>
    <w:bookmarkEnd w:id="1442"/>
    <w:p>
      <w:pPr>
        <w:pStyle w:val="0"/>
        <w:spacing w:before="260" w:line-rule="auto"/>
        <w:ind w:firstLine="540"/>
        <w:jc w:val="both"/>
      </w:pPr>
      <w:r>
        <w:rPr>
          <w:sz w:val="20"/>
        </w:rP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w:t>
      </w:r>
      <w:r>
        <w:rPr>
          <w:sz w:val="20"/>
        </w:rPr>
        <w:t xml:space="preserve">мобилизации</w:t>
      </w:r>
      <w:r>
        <w:rPr>
          <w:sz w:val="20"/>
        </w:rPr>
        <w:t xml:space="preserve">,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p>
    <w:p>
      <w:pPr>
        <w:pStyle w:val="0"/>
        <w:jc w:val="both"/>
      </w:pPr>
      <w:r>
        <w:rPr>
          <w:sz w:val="20"/>
        </w:rPr>
        <w:t xml:space="preserve">(в ред. Федерального </w:t>
      </w:r>
      <w:hyperlink w:history="0" r:id="rId518" w:tooltip="Федеральный закон от 04.11.2022 N 434-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04.11.2022 N 434-ФЗ)</w:t>
      </w:r>
    </w:p>
    <w:bookmarkStart w:id="1444" w:name="P1444"/>
    <w:bookmarkEnd w:id="1444"/>
    <w:p>
      <w:pPr>
        <w:pStyle w:val="0"/>
        <w:spacing w:before="200" w:line-rule="auto"/>
        <w:ind w:firstLine="540"/>
        <w:jc w:val="both"/>
      </w:pPr>
      <w:r>
        <w:rPr>
          <w:sz w:val="20"/>
        </w:rPr>
        <w:t xml:space="preserve">8) дисквалификация или иное административное наказание, исключающее возможность исполнения работником обязанностей по трудовому договору;</w:t>
      </w:r>
    </w:p>
    <w:p>
      <w:pPr>
        <w:pStyle w:val="0"/>
        <w:jc w:val="both"/>
      </w:pPr>
      <w:r>
        <w:rPr>
          <w:sz w:val="20"/>
        </w:rPr>
        <w:t xml:space="preserve">(п. 8 введен Федеральным </w:t>
      </w:r>
      <w:hyperlink w:history="0" r:id="rId5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bookmarkStart w:id="1446" w:name="P1446"/>
    <w:bookmarkEnd w:id="1446"/>
    <w:p>
      <w:pPr>
        <w:pStyle w:val="0"/>
        <w:spacing w:before="200" w:line-rule="auto"/>
        <w:ind w:firstLine="540"/>
        <w:jc w:val="both"/>
      </w:pPr>
      <w:r>
        <w:rPr>
          <w:sz w:val="20"/>
        </w:rPr>
        <w:t xml:space="preserve">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pPr>
        <w:pStyle w:val="0"/>
        <w:jc w:val="both"/>
      </w:pPr>
      <w:r>
        <w:rPr>
          <w:sz w:val="20"/>
        </w:rPr>
        <w:t xml:space="preserve">(п. 9 введен Федеральным </w:t>
      </w:r>
      <w:hyperlink w:history="0" r:id="rId52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bookmarkStart w:id="1448" w:name="P1448"/>
    <w:bookmarkEnd w:id="1448"/>
    <w:p>
      <w:pPr>
        <w:pStyle w:val="0"/>
        <w:spacing w:before="200" w:line-rule="auto"/>
        <w:ind w:firstLine="540"/>
        <w:jc w:val="both"/>
      </w:pPr>
      <w:r>
        <w:rPr>
          <w:sz w:val="20"/>
        </w:rPr>
        <w:t xml:space="preserve">10) прекращение </w:t>
      </w:r>
      <w:r>
        <w:rPr>
          <w:sz w:val="20"/>
        </w:rPr>
        <w:t xml:space="preserve">допуска</w:t>
      </w:r>
      <w:r>
        <w:rPr>
          <w:sz w:val="20"/>
        </w:rPr>
        <w:t xml:space="preserve"> к государственной </w:t>
      </w:r>
      <w:r>
        <w:rPr>
          <w:sz w:val="20"/>
        </w:rPr>
        <w:t xml:space="preserve">тайне</w:t>
      </w:r>
      <w:r>
        <w:rPr>
          <w:sz w:val="20"/>
        </w:rPr>
        <w:t xml:space="preserve">, если выполняемая работа требует такого допуска;</w:t>
      </w:r>
    </w:p>
    <w:p>
      <w:pPr>
        <w:pStyle w:val="0"/>
        <w:jc w:val="both"/>
      </w:pPr>
      <w:r>
        <w:rPr>
          <w:sz w:val="20"/>
        </w:rPr>
        <w:t xml:space="preserve">(п. 10 введен Федеральным </w:t>
      </w:r>
      <w:hyperlink w:history="0" r:id="rId5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spacing w:before="200" w:line-rule="auto"/>
        <w:ind w:firstLine="540"/>
        <w:jc w:val="both"/>
      </w:pPr>
      <w:r>
        <w:rPr>
          <w:sz w:val="20"/>
        </w:rPr>
        <w:t xml:space="preserve">11) отмена решения суда или отмена (признание незаконным) решения государственной инспекции труда о восстановлении работника на работе;</w:t>
      </w:r>
    </w:p>
    <w:p>
      <w:pPr>
        <w:pStyle w:val="0"/>
        <w:jc w:val="both"/>
      </w:pPr>
      <w:r>
        <w:rPr>
          <w:sz w:val="20"/>
        </w:rPr>
        <w:t xml:space="preserve">(п. 11 введен Федеральным </w:t>
      </w:r>
      <w:hyperlink w:history="0" r:id="rId52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spacing w:before="200" w:line-rule="auto"/>
        <w:ind w:firstLine="540"/>
        <w:jc w:val="both"/>
      </w:pPr>
      <w:r>
        <w:rPr>
          <w:sz w:val="20"/>
        </w:rPr>
        <w:t xml:space="preserve">12) утратил силу. - Федеральный </w:t>
      </w:r>
      <w:hyperlink w:history="0" r:id="rId523"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закон</w:t>
        </w:r>
      </w:hyperlink>
      <w:r>
        <w:rPr>
          <w:sz w:val="20"/>
        </w:rPr>
        <w:t xml:space="preserve"> от 01.12.2014 N 409-ФЗ;</w:t>
      </w:r>
    </w:p>
    <w:bookmarkStart w:id="1453" w:name="P1453"/>
    <w:bookmarkEnd w:id="1453"/>
    <w:p>
      <w:pPr>
        <w:pStyle w:val="0"/>
        <w:spacing w:before="200" w:line-rule="auto"/>
        <w:ind w:firstLine="540"/>
        <w:jc w:val="both"/>
      </w:pPr>
      <w:r>
        <w:rPr>
          <w:sz w:val="20"/>
        </w:rPr>
        <w:t xml:space="preserve">13) возникновение установленных настоящим </w:t>
      </w:r>
      <w:r>
        <w:rPr>
          <w:sz w:val="20"/>
        </w:rPr>
        <w:t xml:space="preserve">Кодексом</w:t>
      </w:r>
      <w:r>
        <w:rPr>
          <w:sz w:val="20"/>
        </w:rPr>
        <w:t xml:space="preserve">, иным федеральным </w:t>
      </w:r>
      <w:r>
        <w:rPr>
          <w:sz w:val="20"/>
        </w:rPr>
        <w:t xml:space="preserve">законом</w:t>
      </w:r>
      <w:r>
        <w:rPr>
          <w:sz w:val="20"/>
        </w:rPr>
        <w:t xml:space="preserve">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pPr>
        <w:pStyle w:val="0"/>
        <w:jc w:val="both"/>
      </w:pPr>
      <w:r>
        <w:rPr>
          <w:sz w:val="20"/>
        </w:rPr>
        <w:t xml:space="preserve">(п. 13 введен Федеральным </w:t>
      </w:r>
      <w:hyperlink w:history="0" r:id="rId524"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0"/>
            <w:color w:val="0000ff"/>
          </w:rPr>
          <w:t xml:space="preserve">законом</w:t>
        </w:r>
      </w:hyperlink>
      <w:r>
        <w:rPr>
          <w:sz w:val="20"/>
        </w:rPr>
        <w:t xml:space="preserve"> от 23.12.2010 N 387-ФЗ)</w:t>
      </w:r>
    </w:p>
    <w:bookmarkStart w:id="1455" w:name="P1455"/>
    <w:bookmarkEnd w:id="1455"/>
    <w:p>
      <w:pPr>
        <w:pStyle w:val="0"/>
        <w:spacing w:before="200" w:line-rule="auto"/>
        <w:ind w:firstLine="540"/>
        <w:jc w:val="both"/>
      </w:pPr>
      <w:r>
        <w:rPr>
          <w:sz w:val="20"/>
        </w:rPr>
        <w:t xml:space="preserve">Прекращение трудового договора по основаниям, предусмотренным </w:t>
      </w:r>
      <w:hyperlink w:history="0" w:anchor="P1434" w:tooltip="2) восстановление на работе работника, ранее выполнявшего эту работу, по решению государственной инспекции труда или суда;">
        <w:r>
          <w:rPr>
            <w:sz w:val="20"/>
            <w:color w:val="0000ff"/>
          </w:rPr>
          <w:t xml:space="preserve">пунктами 2</w:t>
        </w:r>
      </w:hyperlink>
      <w:r>
        <w:rPr>
          <w:sz w:val="20"/>
        </w:rPr>
        <w:t xml:space="preserve">, </w:t>
      </w:r>
      <w:hyperlink w:history="0" w:anchor="P1444" w:tooltip="8) дисквалификация или иное административное наказание, исключающее возможность исполнения работником обязанностей по трудовому договору;">
        <w:r>
          <w:rPr>
            <w:sz w:val="20"/>
            <w:color w:val="0000ff"/>
          </w:rPr>
          <w:t xml:space="preserve">8</w:t>
        </w:r>
      </w:hyperlink>
      <w:r>
        <w:rPr>
          <w:sz w:val="20"/>
        </w:rPr>
        <w:t xml:space="preserve">, </w:t>
      </w:r>
      <w:hyperlink w:history="0" w:anchor="P1446" w:tooltip="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w:r>
          <w:rPr>
            <w:sz w:val="20"/>
            <w:color w:val="0000ff"/>
          </w:rPr>
          <w:t xml:space="preserve">9</w:t>
        </w:r>
      </w:hyperlink>
      <w:r>
        <w:rPr>
          <w:sz w:val="20"/>
        </w:rPr>
        <w:t xml:space="preserve">, </w:t>
      </w:r>
      <w:hyperlink w:history="0" w:anchor="P1448" w:tooltip="10) прекращение допуска к государственной тайне, если выполняемая работа требует такого допуска;">
        <w:r>
          <w:rPr>
            <w:sz w:val="20"/>
            <w:color w:val="0000ff"/>
          </w:rPr>
          <w:t xml:space="preserve">10</w:t>
        </w:r>
      </w:hyperlink>
      <w:r>
        <w:rPr>
          <w:sz w:val="20"/>
        </w:rPr>
        <w:t xml:space="preserve"> или </w:t>
      </w:r>
      <w:hyperlink w:history="0" w:anchor="P1453" w:tooltip="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w:r>
          <w:rPr>
            <w:sz w:val="20"/>
            <w:color w:val="0000ff"/>
          </w:rPr>
          <w:t xml:space="preserve">13 части первой</w:t>
        </w:r>
      </w:hyperlink>
      <w:r>
        <w:rPr>
          <w:sz w:val="20"/>
        </w:rP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r>
        <w:rPr>
          <w:sz w:val="20"/>
        </w:rPr>
        <w:t xml:space="preserve">других местностях</w:t>
      </w:r>
      <w:r>
        <w:rPr>
          <w:sz w:val="20"/>
        </w:rPr>
        <w:t xml:space="preserve"> работодатель обязан, если это предусмотрено коллективным договором, соглашениями, трудовым договором.</w:t>
      </w:r>
    </w:p>
    <w:p>
      <w:pPr>
        <w:pStyle w:val="0"/>
        <w:jc w:val="both"/>
      </w:pPr>
      <w:r>
        <w:rPr>
          <w:sz w:val="20"/>
        </w:rPr>
        <w:t xml:space="preserve">(в ред. Федеральных законов от 30.06.2006 </w:t>
      </w:r>
      <w:hyperlink w:history="0" r:id="rId5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23.12.2010 </w:t>
      </w:r>
      <w:hyperlink w:history="0" r:id="rId526"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0"/>
            <w:color w:val="0000ff"/>
          </w:rPr>
          <w:t xml:space="preserve">N 387-ФЗ</w:t>
        </w:r>
      </w:hyperlink>
      <w:r>
        <w:rPr>
          <w:sz w:val="20"/>
        </w:rPr>
        <w:t xml:space="preserve">)</w:t>
      </w:r>
    </w:p>
    <w:p>
      <w:pPr>
        <w:pStyle w:val="0"/>
        <w:spacing w:before="200" w:line-rule="auto"/>
        <w:ind w:firstLine="540"/>
        <w:jc w:val="both"/>
      </w:pPr>
      <w:r>
        <w:rPr>
          <w:sz w:val="20"/>
        </w:rPr>
        <w:t xml:space="preserve">Часть третья утратила силу. - Федеральный </w:t>
      </w:r>
      <w:hyperlink w:history="0" r:id="rId527"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закон</w:t>
        </w:r>
      </w:hyperlink>
      <w:r>
        <w:rPr>
          <w:sz w:val="20"/>
        </w:rPr>
        <w:t xml:space="preserve"> от 01.12.2014 N 409-ФЗ.</w:t>
      </w:r>
    </w:p>
    <w:p>
      <w:pPr>
        <w:pStyle w:val="0"/>
        <w:jc w:val="both"/>
      </w:pPr>
      <w:r>
        <w:rPr>
          <w:sz w:val="20"/>
        </w:rPr>
      </w:r>
    </w:p>
    <w:bookmarkStart w:id="1459" w:name="P1459"/>
    <w:bookmarkEnd w:id="1459"/>
    <w:p>
      <w:pPr>
        <w:pStyle w:val="2"/>
        <w:outlineLvl w:val="3"/>
        <w:ind w:firstLine="540"/>
        <w:jc w:val="both"/>
      </w:pPr>
      <w:r>
        <w:rPr>
          <w:sz w:val="20"/>
        </w:rPr>
        <w:t xml:space="preserve">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pPr>
        <w:pStyle w:val="0"/>
        <w:jc w:val="both"/>
      </w:pPr>
      <w:r>
        <w:rPr>
          <w:sz w:val="20"/>
        </w:rPr>
        <w:t xml:space="preserve">(в ред. Федерального </w:t>
      </w:r>
      <w:hyperlink w:history="0" r:id="rId52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1462" w:name="P1462"/>
    <w:bookmarkEnd w:id="1462"/>
    <w:p>
      <w:pPr>
        <w:pStyle w:val="0"/>
        <w:ind w:firstLine="540"/>
        <w:jc w:val="both"/>
      </w:pPr>
      <w:r>
        <w:rPr>
          <w:sz w:val="20"/>
        </w:rPr>
        <w:t xml:space="preserve">Трудовой договор прекращается вследствие нарушения установленных настоящим Кодексом или иным федеральным законом правил его заключения (</w:t>
      </w:r>
      <w:hyperlink w:history="0" w:anchor="P1330" w:tooltip="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настоящего Кодекса).">
        <w:r>
          <w:rPr>
            <w:sz w:val="20"/>
            <w:color w:val="0000ff"/>
          </w:rPr>
          <w:t xml:space="preserve">пункт 11 части первой статьи 77</w:t>
        </w:r>
      </w:hyperlink>
      <w:r>
        <w:rPr>
          <w:sz w:val="20"/>
        </w:rPr>
        <w:t xml:space="preserve"> настоящего Кодекса), если нарушение этих правил исключает возможность продолжения работы, в следующих случаях:</w:t>
      </w:r>
    </w:p>
    <w:p>
      <w:pPr>
        <w:pStyle w:val="0"/>
        <w:jc w:val="both"/>
      </w:pPr>
      <w:r>
        <w:rPr>
          <w:sz w:val="20"/>
        </w:rPr>
        <w:t xml:space="preserve">(в ред. Федерального </w:t>
      </w:r>
      <w:hyperlink w:history="0" r:id="rId5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pPr>
        <w:pStyle w:val="0"/>
        <w:spacing w:before="200" w:line-rule="auto"/>
        <w:ind w:firstLine="540"/>
        <w:jc w:val="both"/>
      </w:pPr>
      <w:r>
        <w:rPr>
          <w:sz w:val="20"/>
        </w:rPr>
        <w:t xml:space="preserve">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w:t>
      </w:r>
    </w:p>
    <w:p>
      <w:pPr>
        <w:pStyle w:val="0"/>
        <w:jc w:val="both"/>
      </w:pPr>
      <w:r>
        <w:rPr>
          <w:sz w:val="20"/>
        </w:rPr>
        <w:t xml:space="preserve">(в ред. Федерального </w:t>
      </w:r>
      <w:hyperlink w:history="0" r:id="rId53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pPr>
        <w:pStyle w:val="0"/>
        <w:jc w:val="both"/>
      </w:pPr>
      <w:r>
        <w:rPr>
          <w:sz w:val="20"/>
        </w:rPr>
        <w:t xml:space="preserve">(в ред. Федерального </w:t>
      </w:r>
      <w:hyperlink w:history="0" r:id="rId53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w:t>
      </w:r>
      <w:r>
        <w:rPr>
          <w:sz w:val="20"/>
        </w:rPr>
        <w:t xml:space="preserve">законами</w:t>
      </w:r>
      <w:r>
        <w:rPr>
          <w:sz w:val="20"/>
        </w:rPr>
        <w:t xml:space="preserve">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pPr>
        <w:pStyle w:val="0"/>
        <w:jc w:val="both"/>
      </w:pPr>
      <w:r>
        <w:rPr>
          <w:sz w:val="20"/>
        </w:rPr>
        <w:t xml:space="preserve">(в ред. Федеральных законов от 30.06.2006 </w:t>
      </w:r>
      <w:hyperlink w:history="0" r:id="rId53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25.12.2008 </w:t>
      </w:r>
      <w:hyperlink w:history="0" r:id="rId533"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N 280-ФЗ</w:t>
        </w:r>
      </w:hyperlink>
      <w:r>
        <w:rPr>
          <w:sz w:val="20"/>
        </w:rPr>
        <w:t xml:space="preserve">)</w:t>
      </w:r>
    </w:p>
    <w:p>
      <w:pPr>
        <w:pStyle w:val="0"/>
        <w:spacing w:before="200" w:line-rule="auto"/>
        <w:ind w:firstLine="540"/>
        <w:jc w:val="both"/>
      </w:pPr>
      <w:r>
        <w:rPr>
          <w:sz w:val="20"/>
        </w:rPr>
        <w:t xml:space="preserve">заключение трудового договора в нарушение установленных настоящим </w:t>
      </w:r>
      <w:r>
        <w:rPr>
          <w:sz w:val="20"/>
        </w:rPr>
        <w:t xml:space="preserve">Кодексом</w:t>
      </w:r>
      <w:r>
        <w:rPr>
          <w:sz w:val="20"/>
        </w:rPr>
        <w:t xml:space="preserve">, иным федеральным </w:t>
      </w:r>
      <w:r>
        <w:rPr>
          <w:sz w:val="20"/>
        </w:rPr>
        <w:t xml:space="preserve">законом</w:t>
      </w:r>
      <w:r>
        <w:rPr>
          <w:sz w:val="20"/>
        </w:rPr>
        <w:t xml:space="preserve"> ограничений на занятие определенными видами трудовой деятельности;</w:t>
      </w:r>
    </w:p>
    <w:p>
      <w:pPr>
        <w:pStyle w:val="0"/>
        <w:jc w:val="both"/>
      </w:pPr>
      <w:r>
        <w:rPr>
          <w:sz w:val="20"/>
        </w:rPr>
        <w:t xml:space="preserve">(абзац введен Федеральным </w:t>
      </w:r>
      <w:hyperlink w:history="0" r:id="rId534"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0"/>
            <w:color w:val="0000ff"/>
          </w:rPr>
          <w:t xml:space="preserve">законом</w:t>
        </w:r>
      </w:hyperlink>
      <w:r>
        <w:rPr>
          <w:sz w:val="20"/>
        </w:rPr>
        <w:t xml:space="preserve"> от 23.12.2010 N 387-ФЗ)</w:t>
      </w:r>
    </w:p>
    <w:p>
      <w:pPr>
        <w:pStyle w:val="0"/>
        <w:spacing w:before="200" w:line-rule="auto"/>
        <w:ind w:firstLine="540"/>
        <w:jc w:val="both"/>
      </w:pPr>
      <w:r>
        <w:rPr>
          <w:sz w:val="20"/>
        </w:rPr>
        <w:t xml:space="preserve">в других случаях, предусмотренных федеральными законами.</w:t>
      </w:r>
    </w:p>
    <w:p>
      <w:pPr>
        <w:pStyle w:val="0"/>
        <w:jc w:val="both"/>
      </w:pPr>
      <w:r>
        <w:rPr>
          <w:sz w:val="20"/>
        </w:rPr>
        <w:t xml:space="preserve">(абзац введен Федеральным </w:t>
      </w:r>
      <w:hyperlink w:history="0" r:id="rId5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spacing w:before="200" w:line-rule="auto"/>
        <w:ind w:firstLine="540"/>
        <w:jc w:val="both"/>
      </w:pPr>
      <w:r>
        <w:rPr>
          <w:sz w:val="20"/>
        </w:rPr>
        <w:t xml:space="preserve">В случаях, предусмотренных </w:t>
      </w:r>
      <w:hyperlink w:history="0" w:anchor="P1462" w:tooltip="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статьи 77 настоящего Кодекса), если нарушение этих правил исключает возможность продолжения работы, в следующих случаях:">
        <w:r>
          <w:rPr>
            <w:sz w:val="20"/>
            <w:color w:val="0000ff"/>
          </w:rPr>
          <w:t xml:space="preserve">частью первой</w:t>
        </w:r>
      </w:hyperlink>
      <w:r>
        <w:rPr>
          <w:sz w:val="20"/>
        </w:rP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r>
        <w:rPr>
          <w:sz w:val="20"/>
        </w:rPr>
        <w:t xml:space="preserve">других местностях</w:t>
      </w:r>
      <w:r>
        <w:rPr>
          <w:sz w:val="20"/>
        </w:rPr>
        <w:t xml:space="preserve"> работодатель обязан, если это предусмотрено коллективным договором, соглашениями, трудовым договором.</w:t>
      </w:r>
    </w:p>
    <w:p>
      <w:pPr>
        <w:pStyle w:val="0"/>
        <w:jc w:val="both"/>
      </w:pPr>
      <w:r>
        <w:rPr>
          <w:sz w:val="20"/>
        </w:rPr>
        <w:t xml:space="preserve">(часть вторая в ред. Федерального </w:t>
      </w:r>
      <w:hyperlink w:history="0" r:id="rId53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w:t>
      </w:r>
      <w:r>
        <w:rPr>
          <w:sz w:val="20"/>
        </w:rPr>
        <w:t xml:space="preserve">среднего месячного заработка</w:t>
      </w:r>
      <w:r>
        <w:rPr>
          <w:sz w:val="20"/>
        </w:rPr>
        <w:t xml:space="preserve">.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pPr>
        <w:pStyle w:val="0"/>
        <w:jc w:val="both"/>
      </w:pPr>
      <w:r>
        <w:rPr>
          <w:sz w:val="20"/>
        </w:rPr>
        <w:t xml:space="preserve">(часть третья в ред. Федерального </w:t>
      </w:r>
      <w:hyperlink w:history="0" r:id="rId53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1480" w:name="P1480"/>
    <w:bookmarkEnd w:id="1480"/>
    <w:p>
      <w:pPr>
        <w:pStyle w:val="2"/>
        <w:outlineLvl w:val="3"/>
        <w:ind w:firstLine="540"/>
        <w:jc w:val="both"/>
      </w:pPr>
      <w:r>
        <w:rPr>
          <w:sz w:val="20"/>
        </w:rPr>
        <w:t xml:space="preserve">Статья 84.1. Общий порядок оформления прекращения трудового договора</w:t>
      </w:r>
    </w:p>
    <w:p>
      <w:pPr>
        <w:pStyle w:val="0"/>
        <w:ind w:firstLine="540"/>
        <w:jc w:val="both"/>
      </w:pPr>
      <w:r>
        <w:rPr>
          <w:sz w:val="20"/>
        </w:rPr>
      </w:r>
    </w:p>
    <w:p>
      <w:pPr>
        <w:pStyle w:val="0"/>
        <w:ind w:firstLine="540"/>
        <w:jc w:val="both"/>
      </w:pPr>
      <w:r>
        <w:rPr>
          <w:sz w:val="20"/>
        </w:rPr>
        <w:t xml:space="preserve">(введена Федеральным </w:t>
      </w:r>
      <w:hyperlink w:history="0" r:id="rId5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Прекращение трудового договора оформляется </w:t>
      </w:r>
      <w:r>
        <w:rPr>
          <w:sz w:val="20"/>
        </w:rPr>
        <w:t xml:space="preserve">приказом</w:t>
      </w:r>
      <w:r>
        <w:rPr>
          <w:sz w:val="20"/>
        </w:rPr>
        <w:t xml:space="preserve"> (распоряжением) работодателя.</w:t>
      </w:r>
    </w:p>
    <w:p>
      <w:pPr>
        <w:pStyle w:val="0"/>
        <w:spacing w:before="200" w:line-rule="auto"/>
        <w:ind w:firstLine="540"/>
        <w:jc w:val="both"/>
      </w:pPr>
      <w:r>
        <w:rPr>
          <w:sz w:val="20"/>
        </w:rPr>
        <w:t xml:space="preserve">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pPr>
        <w:pStyle w:val="0"/>
        <w:spacing w:before="200" w:line-rule="auto"/>
        <w:ind w:firstLine="540"/>
        <w:jc w:val="both"/>
      </w:pPr>
      <w:r>
        <w:rPr>
          <w:sz w:val="20"/>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w:t>
      </w:r>
      <w:r>
        <w:rPr>
          <w:sz w:val="20"/>
        </w:rPr>
        <w:t xml:space="preserve">Кодексом</w:t>
      </w:r>
      <w:r>
        <w:rPr>
          <w:sz w:val="20"/>
        </w:rPr>
        <w:t xml:space="preserve"> или иным федеральным </w:t>
      </w:r>
      <w:r>
        <w:rPr>
          <w:sz w:val="20"/>
        </w:rPr>
        <w:t xml:space="preserve">законом</w:t>
      </w:r>
      <w:r>
        <w:rPr>
          <w:sz w:val="20"/>
        </w:rPr>
        <w:t xml:space="preserve">, сохранялось место работы (должность).</w:t>
      </w:r>
    </w:p>
    <w:p>
      <w:pPr>
        <w:pStyle w:val="0"/>
        <w:spacing w:before="200" w:line-rule="auto"/>
        <w:ind w:firstLine="540"/>
        <w:jc w:val="both"/>
      </w:pPr>
      <w:r>
        <w:rPr>
          <w:sz w:val="20"/>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history="0" w:anchor="P1146" w:tooltip="Статья 66.1. Сведения о трудовой деятельности">
        <w:r>
          <w:rPr>
            <w:sz w:val="20"/>
            <w:color w:val="0000ff"/>
          </w:rPr>
          <w:t xml:space="preserve">статья 66.1</w:t>
        </w:r>
      </w:hyperlink>
      <w:r>
        <w:rPr>
          <w:sz w:val="20"/>
        </w:rPr>
        <w:t xml:space="preserve"> настоящего Кодекса) у данного работодателя и произвести с ним расчет в соответствии со </w:t>
      </w:r>
      <w:hyperlink w:history="0" w:anchor="P2125" w:tooltip="Статья 140. Сроки расчета при увольнении">
        <w:r>
          <w:rPr>
            <w:sz w:val="20"/>
            <w:color w:val="0000ff"/>
          </w:rPr>
          <w:t xml:space="preserve">статьей 140</w:t>
        </w:r>
      </w:hyperlink>
      <w:r>
        <w:rPr>
          <w:sz w:val="20"/>
        </w:rPr>
        <w:t xml:space="preserve"> настоящего Кодекса. По письменному заявлению работника работодатель также обязан выдать ему </w:t>
      </w:r>
      <w:r>
        <w:rPr>
          <w:sz w:val="20"/>
        </w:rPr>
        <w:t xml:space="preserve">заверенные</w:t>
      </w:r>
      <w:r>
        <w:rPr>
          <w:sz w:val="20"/>
        </w:rPr>
        <w:t xml:space="preserve"> надлежащим образом копии документов, связанных с работой.</w:t>
      </w:r>
    </w:p>
    <w:p>
      <w:pPr>
        <w:pStyle w:val="0"/>
        <w:jc w:val="both"/>
      </w:pPr>
      <w:r>
        <w:rPr>
          <w:sz w:val="20"/>
        </w:rPr>
        <w:t xml:space="preserve">(часть четвертая в ред. Федерального </w:t>
      </w:r>
      <w:hyperlink w:history="0" r:id="rId539"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p>
      <w:pPr>
        <w:pStyle w:val="0"/>
        <w:spacing w:before="200" w:line-rule="auto"/>
        <w:ind w:firstLine="540"/>
        <w:jc w:val="both"/>
      </w:pPr>
      <w:r>
        <w:rPr>
          <w:sz w:val="20"/>
        </w:rPr>
        <w:t xml:space="preserve">Запись в трудовую книжку и внесение информации в сведения о трудовой деятельности (</w:t>
      </w:r>
      <w:hyperlink w:history="0" w:anchor="P1146" w:tooltip="Статья 66.1. Сведения о трудовой деятельности">
        <w:r>
          <w:rPr>
            <w:sz w:val="20"/>
            <w:color w:val="0000ff"/>
          </w:rPr>
          <w:t xml:space="preserve">статья 66.1</w:t>
        </w:r>
      </w:hyperlink>
      <w:r>
        <w:rPr>
          <w:sz w:val="20"/>
        </w:rP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pPr>
        <w:pStyle w:val="0"/>
        <w:jc w:val="both"/>
      </w:pPr>
      <w:r>
        <w:rPr>
          <w:sz w:val="20"/>
        </w:rPr>
        <w:t xml:space="preserve">(часть пятая в ред. Федерального </w:t>
      </w:r>
      <w:hyperlink w:history="0" r:id="rId540"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p>
      <w:pPr>
        <w:pStyle w:val="0"/>
        <w:spacing w:before="200" w:line-rule="auto"/>
        <w:ind w:firstLine="540"/>
        <w:jc w:val="both"/>
      </w:pPr>
      <w:r>
        <w:rPr>
          <w:sz w:val="20"/>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history="0" w:anchor="P1375" w:tooltip="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r>
          <w:rPr>
            <w:sz w:val="20"/>
            <w:color w:val="0000ff"/>
          </w:rPr>
          <w:t xml:space="preserve">подпунктом "а" пункта 6 части первой статьи 81</w:t>
        </w:r>
      </w:hyperlink>
      <w:r>
        <w:rPr>
          <w:sz w:val="20"/>
        </w:rPr>
        <w:t xml:space="preserve"> или </w:t>
      </w:r>
      <w:hyperlink w:history="0" w:anchor="P1436" w:tooltip="4) осуждение работника к наказанию, исключающему продолжение прежней работы, в соответствии с приговором суда, вступившим в законную силу;">
        <w:r>
          <w:rPr>
            <w:sz w:val="20"/>
            <w:color w:val="0000ff"/>
          </w:rPr>
          <w:t xml:space="preserve">пунктом 4 части первой статьи 83</w:t>
        </w:r>
      </w:hyperlink>
      <w:r>
        <w:rPr>
          <w:sz w:val="20"/>
        </w:rP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history="0" w:anchor="P3687" w:tooltip="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w:r>
          <w:rPr>
            <w:sz w:val="20"/>
            <w:color w:val="0000ff"/>
          </w:rPr>
          <w:t xml:space="preserve">частью второй статьи 261</w:t>
        </w:r>
      </w:hyperlink>
      <w:r>
        <w:rPr>
          <w:sz w:val="20"/>
        </w:rP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r>
        <w:rPr>
          <w:sz w:val="20"/>
        </w:rPr>
        <w:t xml:space="preserve">Кодексом</w:t>
      </w:r>
      <w:r>
        <w:rPr>
          <w:sz w:val="20"/>
        </w:rPr>
        <w:t xml:space="preserve">, иным федеральным </w:t>
      </w:r>
      <w:r>
        <w:rPr>
          <w:sz w:val="20"/>
        </w:rPr>
        <w:t xml:space="preserve">законом</w:t>
      </w:r>
      <w:r>
        <w:rPr>
          <w:sz w:val="20"/>
        </w:rPr>
        <w:t xml:space="preserve">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pPr>
        <w:pStyle w:val="0"/>
        <w:jc w:val="both"/>
      </w:pPr>
      <w:r>
        <w:rPr>
          <w:sz w:val="20"/>
        </w:rPr>
        <w:t xml:space="preserve">(часть шестая в ред. Федерального </w:t>
      </w:r>
      <w:hyperlink w:history="0" r:id="rId541"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p>
      <w:pPr>
        <w:pStyle w:val="0"/>
        <w:jc w:val="both"/>
      </w:pPr>
      <w:r>
        <w:rPr>
          <w:sz w:val="20"/>
        </w:rPr>
      </w:r>
    </w:p>
    <w:p>
      <w:pPr>
        <w:pStyle w:val="2"/>
        <w:outlineLvl w:val="2"/>
        <w:jc w:val="center"/>
      </w:pPr>
      <w:r>
        <w:rPr>
          <w:sz w:val="20"/>
        </w:rPr>
        <w:t xml:space="preserve">Глава 14. ЗАЩИТА ПЕРСОНАЛЬНЫХ ДАННЫХ РАБОТНИКА</w:t>
      </w:r>
    </w:p>
    <w:p>
      <w:pPr>
        <w:pStyle w:val="0"/>
        <w:jc w:val="both"/>
      </w:pPr>
      <w:r>
        <w:rPr>
          <w:sz w:val="20"/>
        </w:rPr>
      </w:r>
    </w:p>
    <w:p>
      <w:pPr>
        <w:pStyle w:val="2"/>
        <w:outlineLvl w:val="3"/>
        <w:ind w:firstLine="540"/>
        <w:jc w:val="both"/>
      </w:pPr>
      <w:r>
        <w:rPr>
          <w:sz w:val="20"/>
        </w:rPr>
        <w:t xml:space="preserve">Статья 85. Утратила силу. - Федеральный </w:t>
      </w:r>
      <w:hyperlink w:history="0" r:id="rId542"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w:t>
        </w:r>
      </w:hyperlink>
      <w:r>
        <w:rPr>
          <w:sz w:val="20"/>
        </w:rPr>
        <w:t xml:space="preserve"> от 07.05.2013 N 99-ФЗ.</w:t>
      </w:r>
    </w:p>
    <w:p>
      <w:pPr>
        <w:pStyle w:val="0"/>
        <w:jc w:val="both"/>
      </w:pPr>
      <w:r>
        <w:rPr>
          <w:sz w:val="20"/>
        </w:rPr>
      </w:r>
    </w:p>
    <w:p>
      <w:pPr>
        <w:pStyle w:val="2"/>
        <w:outlineLvl w:val="3"/>
        <w:ind w:firstLine="540"/>
        <w:jc w:val="both"/>
      </w:pPr>
      <w:r>
        <w:rPr>
          <w:sz w:val="20"/>
        </w:rPr>
        <w:t xml:space="preserve">Статья 86. Общие требования при обработке персональных данных работника и гарантии их защиты</w:t>
      </w:r>
    </w:p>
    <w:p>
      <w:pPr>
        <w:pStyle w:val="0"/>
        <w:jc w:val="both"/>
      </w:pPr>
      <w:r>
        <w:rPr>
          <w:sz w:val="20"/>
        </w:rPr>
      </w:r>
    </w:p>
    <w:p>
      <w:pPr>
        <w:pStyle w:val="0"/>
        <w:ind w:firstLine="540"/>
        <w:jc w:val="both"/>
      </w:pPr>
      <w:r>
        <w:rPr>
          <w:sz w:val="20"/>
        </w:rPr>
        <w:t xml:space="preserve">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pPr>
        <w:pStyle w:val="0"/>
        <w:spacing w:before="200" w:line-rule="auto"/>
        <w:ind w:firstLine="540"/>
        <w:jc w:val="both"/>
      </w:pPr>
      <w:r>
        <w:rPr>
          <w:sz w:val="20"/>
        </w:rPr>
        <w:t xml:space="preserve">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pPr>
        <w:pStyle w:val="0"/>
        <w:jc w:val="both"/>
      </w:pPr>
      <w:r>
        <w:rPr>
          <w:sz w:val="20"/>
        </w:rPr>
        <w:t xml:space="preserve">(в ред. Федерального </w:t>
      </w:r>
      <w:hyperlink w:history="0" r:id="rId54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при определении объема и содержания обрабатываемых персональных данных работника работодатель должен руководствоваться </w:t>
      </w:r>
      <w:hyperlink w:history="0" r:id="rId5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w:t>
      </w:r>
      <w:hyperlink w:history="0" w:anchor="P1108" w:tooltip="Статья 65. Документы, предъявляемые при заключении трудового договора">
        <w:r>
          <w:rPr>
            <w:sz w:val="20"/>
            <w:color w:val="0000ff"/>
          </w:rPr>
          <w:t xml:space="preserve">Кодексом</w:t>
        </w:r>
      </w:hyperlink>
      <w:r>
        <w:rPr>
          <w:sz w:val="20"/>
        </w:rPr>
        <w:t xml:space="preserve"> 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pPr>
        <w:pStyle w:val="0"/>
        <w:spacing w:before="200" w:line-rule="auto"/>
        <w:ind w:firstLine="540"/>
        <w:jc w:val="both"/>
      </w:pPr>
      <w:r>
        <w:rPr>
          <w:sz w:val="20"/>
        </w:rPr>
        <w:t xml:space="preserve">4) работодатель не имеет права получать и обрабатывать сведения о работнике, относящиеся в соответствии с </w:t>
      </w:r>
      <w:r>
        <w:rPr>
          <w:sz w:val="20"/>
        </w:rPr>
        <w:t xml:space="preserve">законодательством</w:t>
      </w:r>
      <w:r>
        <w:rPr>
          <w:sz w:val="20"/>
        </w:rP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pPr>
        <w:pStyle w:val="0"/>
        <w:jc w:val="both"/>
      </w:pPr>
      <w:r>
        <w:rPr>
          <w:sz w:val="20"/>
        </w:rPr>
        <w:t xml:space="preserve">(п. 4 в ред. Федерального </w:t>
      </w:r>
      <w:hyperlink w:history="0" r:id="rId545"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pPr>
        <w:pStyle w:val="0"/>
        <w:jc w:val="both"/>
      </w:pPr>
      <w:r>
        <w:rPr>
          <w:sz w:val="20"/>
        </w:rPr>
        <w:t xml:space="preserve">(в ред. Федерального </w:t>
      </w:r>
      <w:hyperlink w:history="0" r:id="rId54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pPr>
        <w:pStyle w:val="0"/>
        <w:spacing w:before="200" w:line-rule="auto"/>
        <w:ind w:firstLine="540"/>
        <w:jc w:val="both"/>
      </w:pPr>
      <w:r>
        <w:rPr>
          <w:sz w:val="20"/>
        </w:rPr>
        <w:t xml:space="preserve">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54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pPr>
        <w:pStyle w:val="0"/>
        <w:jc w:val="both"/>
      </w:pPr>
      <w:r>
        <w:rPr>
          <w:sz w:val="20"/>
        </w:rPr>
        <w:t xml:space="preserve">(в ред. Федерального </w:t>
      </w:r>
      <w:hyperlink w:history="0" r:id="rId54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9) работники не должны отказываться от своих прав на сохранение и защиту тайны;</w:t>
      </w:r>
    </w:p>
    <w:p>
      <w:pPr>
        <w:pStyle w:val="0"/>
        <w:spacing w:before="200" w:line-rule="auto"/>
        <w:ind w:firstLine="540"/>
        <w:jc w:val="both"/>
      </w:pPr>
      <w:r>
        <w:rPr>
          <w:sz w:val="20"/>
        </w:rPr>
        <w:t xml:space="preserve">10) работодатели, работники и их представители должны совместно вырабатывать меры защиты персональных данных работников.</w:t>
      </w:r>
    </w:p>
    <w:p>
      <w:pPr>
        <w:pStyle w:val="0"/>
        <w:jc w:val="both"/>
      </w:pPr>
      <w:r>
        <w:rPr>
          <w:sz w:val="20"/>
        </w:rPr>
      </w:r>
    </w:p>
    <w:p>
      <w:pPr>
        <w:pStyle w:val="2"/>
        <w:outlineLvl w:val="3"/>
        <w:ind w:firstLine="540"/>
        <w:jc w:val="both"/>
      </w:pPr>
      <w:r>
        <w:rPr>
          <w:sz w:val="20"/>
        </w:rPr>
        <w:t xml:space="preserve">Статья 87. Хранение и использование персональных данных работников</w:t>
      </w:r>
    </w:p>
    <w:p>
      <w:pPr>
        <w:pStyle w:val="0"/>
        <w:jc w:val="both"/>
      </w:pPr>
      <w:r>
        <w:rPr>
          <w:sz w:val="20"/>
        </w:rPr>
      </w:r>
    </w:p>
    <w:p>
      <w:pPr>
        <w:pStyle w:val="0"/>
        <w:ind w:firstLine="540"/>
        <w:jc w:val="both"/>
      </w:pPr>
      <w:r>
        <w:rPr>
          <w:sz w:val="20"/>
        </w:rPr>
        <w:t xml:space="preserve">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w:t>
      </w:r>
      <w:r>
        <w:rPr>
          <w:sz w:val="20"/>
        </w:rPr>
        <w:t xml:space="preserve">законов</w:t>
      </w:r>
      <w:r>
        <w:rPr>
          <w:sz w:val="20"/>
        </w:rPr>
        <w:t xml:space="preserve">.</w:t>
      </w:r>
    </w:p>
    <w:p>
      <w:pPr>
        <w:pStyle w:val="0"/>
        <w:jc w:val="both"/>
      </w:pPr>
      <w:r>
        <w:rPr>
          <w:sz w:val="20"/>
        </w:rPr>
        <w:t xml:space="preserve">(в ред. Федерального </w:t>
      </w:r>
      <w:hyperlink w:history="0" r:id="rId5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88. Передача персональных данных работника</w:t>
      </w:r>
    </w:p>
    <w:p>
      <w:pPr>
        <w:pStyle w:val="0"/>
        <w:jc w:val="both"/>
      </w:pPr>
      <w:r>
        <w:rPr>
          <w:sz w:val="20"/>
        </w:rPr>
      </w:r>
    </w:p>
    <w:p>
      <w:pPr>
        <w:pStyle w:val="0"/>
        <w:ind w:firstLine="540"/>
        <w:jc w:val="both"/>
      </w:pPr>
      <w:r>
        <w:rPr>
          <w:sz w:val="20"/>
        </w:rPr>
        <w:t xml:space="preserve">При передаче персональных данных работника работодатель должен соблюдать следующие требования:</w:t>
      </w:r>
    </w:p>
    <w:p>
      <w:pPr>
        <w:pStyle w:val="0"/>
        <w:spacing w:before="200" w:line-rule="auto"/>
        <w:ind w:firstLine="540"/>
        <w:jc w:val="both"/>
      </w:pPr>
      <w:r>
        <w:rPr>
          <w:sz w:val="20"/>
        </w:rPr>
        <w:t xml:space="preserve">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5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не сообщать персональные данные работника в коммерческих целях без его письменного согласия;</w:t>
      </w:r>
    </w:p>
    <w:p>
      <w:pPr>
        <w:pStyle w:val="0"/>
        <w:spacing w:before="200" w:line-rule="auto"/>
        <w:ind w:firstLine="540"/>
        <w:jc w:val="both"/>
      </w:pPr>
      <w:r>
        <w:rPr>
          <w:sz w:val="20"/>
        </w:rPr>
        <w:t xml:space="preserve">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pPr>
        <w:pStyle w:val="0"/>
        <w:jc w:val="both"/>
      </w:pPr>
      <w:r>
        <w:rPr>
          <w:sz w:val="20"/>
        </w:rPr>
        <w:t xml:space="preserve">(в ред. Федерального </w:t>
      </w:r>
      <w:hyperlink w:history="0" r:id="rId5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pPr>
        <w:pStyle w:val="0"/>
        <w:jc w:val="both"/>
      </w:pPr>
      <w:r>
        <w:rPr>
          <w:sz w:val="20"/>
        </w:rPr>
        <w:t xml:space="preserve">(в ред. Федерального </w:t>
      </w:r>
      <w:hyperlink w:history="0" r:id="rId5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pPr>
        <w:pStyle w:val="0"/>
        <w:spacing w:before="200" w:line-rule="auto"/>
        <w:ind w:firstLine="540"/>
        <w:jc w:val="both"/>
      </w:pPr>
      <w:r>
        <w:rPr>
          <w:sz w:val="20"/>
        </w:rPr>
        <w:t xml:space="preserve">не запрашивать информацию о состоянии здоровья работника, за исключением тех </w:t>
      </w:r>
      <w:r>
        <w:rPr>
          <w:sz w:val="20"/>
        </w:rPr>
        <w:t xml:space="preserve">сведений</w:t>
      </w:r>
      <w:r>
        <w:rPr>
          <w:sz w:val="20"/>
        </w:rPr>
        <w:t xml:space="preserve">, которые относятся к вопросу о возможности выполнения работником трудовой функции;</w:t>
      </w:r>
    </w:p>
    <w:p>
      <w:pPr>
        <w:pStyle w:val="0"/>
        <w:spacing w:before="200" w:line-rule="auto"/>
        <w:ind w:firstLine="540"/>
        <w:jc w:val="both"/>
      </w:pPr>
      <w:r>
        <w:rPr>
          <w:sz w:val="20"/>
        </w:rPr>
        <w:t xml:space="preserve">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pPr>
        <w:pStyle w:val="0"/>
        <w:jc w:val="both"/>
      </w:pPr>
      <w:r>
        <w:rPr>
          <w:sz w:val="20"/>
        </w:rPr>
        <w:t xml:space="preserve">(в ред. Федерального </w:t>
      </w:r>
      <w:hyperlink w:history="0" r:id="rId5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89. Права работников в целях обеспечения защиты персональных данных, хранящихся у работодателя</w:t>
      </w:r>
    </w:p>
    <w:p>
      <w:pPr>
        <w:pStyle w:val="0"/>
        <w:jc w:val="both"/>
      </w:pPr>
      <w:r>
        <w:rPr>
          <w:sz w:val="20"/>
        </w:rPr>
      </w:r>
    </w:p>
    <w:p>
      <w:pPr>
        <w:pStyle w:val="0"/>
        <w:ind w:firstLine="540"/>
        <w:jc w:val="both"/>
      </w:pPr>
      <w:r>
        <w:rPr>
          <w:sz w:val="20"/>
        </w:rPr>
        <w:t xml:space="preserve">В целях обеспечения защиты персональных данных, хранящихся у работодателя, работники имеют право на:</w:t>
      </w:r>
    </w:p>
    <w:p>
      <w:pPr>
        <w:pStyle w:val="0"/>
        <w:spacing w:before="200" w:line-rule="auto"/>
        <w:ind w:firstLine="540"/>
        <w:jc w:val="both"/>
      </w:pPr>
      <w:r>
        <w:rPr>
          <w:sz w:val="20"/>
        </w:rPr>
        <w:t xml:space="preserve">полную информацию об их персональных данных и обработке этих данных;</w:t>
      </w:r>
    </w:p>
    <w:p>
      <w:pPr>
        <w:pStyle w:val="0"/>
        <w:spacing w:before="200" w:line-rule="auto"/>
        <w:ind w:firstLine="540"/>
        <w:jc w:val="both"/>
      </w:pPr>
      <w:r>
        <w:rPr>
          <w:sz w:val="20"/>
        </w:rP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определение своих представителей для защиты своих персональных данных;</w:t>
      </w:r>
    </w:p>
    <w:p>
      <w:pPr>
        <w:pStyle w:val="0"/>
        <w:spacing w:before="200" w:line-rule="auto"/>
        <w:ind w:firstLine="540"/>
        <w:jc w:val="both"/>
      </w:pPr>
      <w:r>
        <w:rPr>
          <w:sz w:val="20"/>
        </w:rPr>
        <w:t xml:space="preserve">доступ к медицинской документации, отражающей состояние их здоровья, с помощью медицинского работника по их выбору;</w:t>
      </w:r>
    </w:p>
    <w:p>
      <w:pPr>
        <w:pStyle w:val="0"/>
        <w:jc w:val="both"/>
      </w:pPr>
      <w:r>
        <w:rPr>
          <w:sz w:val="20"/>
        </w:rPr>
        <w:t xml:space="preserve">(в ред. Федерального </w:t>
      </w:r>
      <w:hyperlink w:history="0" r:id="rId5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pPr>
        <w:pStyle w:val="0"/>
        <w:jc w:val="both"/>
      </w:pPr>
      <w:r>
        <w:rPr>
          <w:sz w:val="20"/>
        </w:rPr>
        <w:t xml:space="preserve">(в ред. Федерального </w:t>
      </w:r>
      <w:hyperlink w:history="0" r:id="rId5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pPr>
        <w:pStyle w:val="0"/>
        <w:spacing w:before="200" w:line-rule="auto"/>
        <w:ind w:firstLine="540"/>
        <w:jc w:val="both"/>
      </w:pPr>
      <w:r>
        <w:rPr>
          <w:sz w:val="20"/>
        </w:rPr>
        <w:t xml:space="preserve">обжалование </w:t>
      </w:r>
      <w:r>
        <w:rPr>
          <w:sz w:val="20"/>
        </w:rPr>
        <w:t xml:space="preserve">в суд</w:t>
      </w:r>
      <w:r>
        <w:rPr>
          <w:sz w:val="20"/>
        </w:rPr>
        <w:t xml:space="preserve"> любых неправомерных действий или бездействия работодателя при обработке и защите его персональных данных.</w:t>
      </w:r>
    </w:p>
    <w:p>
      <w:pPr>
        <w:pStyle w:val="0"/>
        <w:jc w:val="both"/>
      </w:pPr>
      <w:r>
        <w:rPr>
          <w:sz w:val="20"/>
        </w:rPr>
      </w:r>
    </w:p>
    <w:p>
      <w:pPr>
        <w:pStyle w:val="2"/>
        <w:outlineLvl w:val="3"/>
        <w:ind w:firstLine="540"/>
        <w:jc w:val="both"/>
      </w:pPr>
      <w:r>
        <w:rPr>
          <w:sz w:val="20"/>
        </w:rPr>
        <w:t xml:space="preserve">Статья 90. Ответственность за нарушение норм, регулирующих обработку и защиту персональных данных работника</w:t>
      </w:r>
    </w:p>
    <w:p>
      <w:pPr>
        <w:pStyle w:val="0"/>
        <w:jc w:val="both"/>
      </w:pPr>
      <w:r>
        <w:rPr>
          <w:sz w:val="20"/>
        </w:rPr>
      </w:r>
    </w:p>
    <w:p>
      <w:pPr>
        <w:pStyle w:val="0"/>
        <w:ind w:firstLine="540"/>
        <w:jc w:val="both"/>
      </w:pPr>
      <w:r>
        <w:rPr>
          <w:sz w:val="20"/>
        </w:rP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w:t>
      </w:r>
      <w:r>
        <w:rPr>
          <w:sz w:val="20"/>
        </w:rPr>
        <w:t xml:space="preserve">дисциплинарной</w:t>
      </w:r>
      <w:r>
        <w:rPr>
          <w:sz w:val="20"/>
        </w:rPr>
        <w:t xml:space="preserve"> и </w:t>
      </w:r>
      <w:r>
        <w:rPr>
          <w:sz w:val="20"/>
        </w:rPr>
        <w:t xml:space="preserve">материальной</w:t>
      </w:r>
      <w:r>
        <w:rPr>
          <w:sz w:val="20"/>
        </w:rPr>
        <w:t xml:space="preserve"> ответственности в порядке, установленном настоящим Кодексом и иными федеральными законами, а также привлекаются к </w:t>
      </w:r>
      <w:r>
        <w:rPr>
          <w:sz w:val="20"/>
        </w:rPr>
        <w:t xml:space="preserve">гражданско-правовой</w:t>
      </w:r>
      <w:r>
        <w:rPr>
          <w:sz w:val="20"/>
        </w:rPr>
        <w:t xml:space="preserve">, </w:t>
      </w:r>
      <w:r>
        <w:rPr>
          <w:sz w:val="20"/>
        </w:rPr>
        <w:t xml:space="preserve">административной</w:t>
      </w:r>
      <w:r>
        <w:rPr>
          <w:sz w:val="20"/>
        </w:rPr>
        <w:t xml:space="preserve"> и </w:t>
      </w:r>
      <w:r>
        <w:rPr>
          <w:sz w:val="20"/>
        </w:rPr>
        <w:t xml:space="preserve">уголовной</w:t>
      </w:r>
      <w:r>
        <w:rPr>
          <w:sz w:val="20"/>
        </w:rPr>
        <w:t xml:space="preserve"> ответственности в порядке, установленном федеральными законами.</w:t>
      </w:r>
    </w:p>
    <w:p>
      <w:pPr>
        <w:pStyle w:val="0"/>
        <w:jc w:val="both"/>
      </w:pPr>
      <w:r>
        <w:rPr>
          <w:sz w:val="20"/>
        </w:rPr>
        <w:t xml:space="preserve">(в ред. Федеральных законов от 30.06.2006 </w:t>
      </w:r>
      <w:hyperlink w:history="0" r:id="rId5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07.05.2013 </w:t>
      </w:r>
      <w:hyperlink w:history="0" r:id="rId55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rPr>
        <w:t xml:space="preserve">)</w:t>
      </w:r>
    </w:p>
    <w:p>
      <w:pPr>
        <w:pStyle w:val="0"/>
        <w:jc w:val="both"/>
      </w:pPr>
      <w:r>
        <w:rPr>
          <w:sz w:val="20"/>
        </w:rPr>
      </w:r>
    </w:p>
    <w:p>
      <w:pPr>
        <w:pStyle w:val="2"/>
        <w:outlineLvl w:val="1"/>
        <w:jc w:val="center"/>
      </w:pPr>
      <w:r>
        <w:rPr>
          <w:sz w:val="20"/>
        </w:rPr>
        <w:t xml:space="preserve">Раздел IV. РАБОЧЕЕ ВРЕМЯ</w:t>
      </w:r>
    </w:p>
    <w:p>
      <w:pPr>
        <w:pStyle w:val="0"/>
        <w:jc w:val="both"/>
      </w:pPr>
      <w:r>
        <w:rPr>
          <w:sz w:val="20"/>
        </w:rPr>
      </w:r>
    </w:p>
    <w:p>
      <w:pPr>
        <w:pStyle w:val="2"/>
        <w:outlineLvl w:val="2"/>
        <w:jc w:val="center"/>
      </w:pPr>
      <w:r>
        <w:rPr>
          <w:sz w:val="20"/>
        </w:rPr>
        <w:t xml:space="preserve">Глава 15. ОБЩИЕ ПОЛОЖЕНИЯ</w:t>
      </w:r>
    </w:p>
    <w:p>
      <w:pPr>
        <w:pStyle w:val="0"/>
        <w:jc w:val="both"/>
      </w:pPr>
      <w:r>
        <w:rPr>
          <w:sz w:val="20"/>
        </w:rPr>
      </w:r>
    </w:p>
    <w:p>
      <w:pPr>
        <w:pStyle w:val="2"/>
        <w:outlineLvl w:val="3"/>
        <w:ind w:firstLine="540"/>
        <w:jc w:val="both"/>
      </w:pPr>
      <w:r>
        <w:rPr>
          <w:sz w:val="20"/>
        </w:rPr>
        <w:t xml:space="preserve">Статья 91. Понятие рабочего времени. Нормальная продолжительность рабочего времени</w:t>
      </w:r>
    </w:p>
    <w:p>
      <w:pPr>
        <w:pStyle w:val="0"/>
        <w:jc w:val="both"/>
      </w:pPr>
      <w:r>
        <w:rPr>
          <w:sz w:val="20"/>
        </w:rPr>
      </w:r>
    </w:p>
    <w:p>
      <w:pPr>
        <w:pStyle w:val="0"/>
        <w:ind w:firstLine="540"/>
        <w:jc w:val="both"/>
      </w:pPr>
      <w:r>
        <w:rPr>
          <w:sz w:val="20"/>
        </w:rPr>
        <w:t xml:space="preserve">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pPr>
        <w:pStyle w:val="0"/>
        <w:jc w:val="both"/>
      </w:pPr>
      <w:r>
        <w:rPr>
          <w:sz w:val="20"/>
        </w:rPr>
        <w:t xml:space="preserve">(в ред. Федерального </w:t>
      </w:r>
      <w:hyperlink w:history="0" r:id="rId5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1563" w:name="P1563"/>
    <w:bookmarkEnd w:id="1563"/>
    <w:p>
      <w:pPr>
        <w:pStyle w:val="0"/>
        <w:spacing w:before="200" w:line-rule="auto"/>
        <w:ind w:firstLine="540"/>
        <w:jc w:val="both"/>
      </w:pPr>
      <w:r>
        <w:rPr>
          <w:sz w:val="20"/>
        </w:rPr>
        <w:t xml:space="preserve">Нормальная продолжительность рабочего времени не может превышать 40 часов в неделю.</w:t>
      </w:r>
    </w:p>
    <w:p>
      <w:pPr>
        <w:pStyle w:val="0"/>
        <w:spacing w:before="200" w:line-rule="auto"/>
        <w:ind w:firstLine="540"/>
        <w:jc w:val="both"/>
      </w:pPr>
      <w:r>
        <w:rPr>
          <w:sz w:val="20"/>
        </w:rPr>
        <w:t xml:space="preserve">Порядок</w:t>
      </w:r>
      <w:r>
        <w:rPr>
          <w:sz w:val="20"/>
        </w:rP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jc w:val="both"/>
      </w:pPr>
      <w:r>
        <w:rPr>
          <w:sz w:val="20"/>
        </w:rPr>
        <w:t xml:space="preserve">(часть третья введена Федеральным </w:t>
      </w:r>
      <w:hyperlink w:history="0" r:id="rId559"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22.07.2008 N 157-ФЗ)</w:t>
      </w:r>
    </w:p>
    <w:p>
      <w:pPr>
        <w:pStyle w:val="0"/>
        <w:spacing w:before="200" w:line-rule="auto"/>
        <w:ind w:firstLine="540"/>
        <w:jc w:val="both"/>
      </w:pPr>
      <w:r>
        <w:rPr>
          <w:sz w:val="20"/>
        </w:rPr>
        <w:t xml:space="preserve">Работодатель обязан вести </w:t>
      </w:r>
      <w:r>
        <w:rPr>
          <w:sz w:val="20"/>
        </w:rPr>
        <w:t xml:space="preserve">учет</w:t>
      </w:r>
      <w:r>
        <w:rPr>
          <w:sz w:val="20"/>
        </w:rPr>
        <w:t xml:space="preserve"> времени, фактически отработанного каждым работником.</w:t>
      </w:r>
    </w:p>
    <w:p>
      <w:pPr>
        <w:pStyle w:val="0"/>
        <w:jc w:val="both"/>
      </w:pPr>
      <w:r>
        <w:rPr>
          <w:sz w:val="20"/>
        </w:rPr>
      </w:r>
    </w:p>
    <w:p>
      <w:pPr>
        <w:pStyle w:val="2"/>
        <w:outlineLvl w:val="3"/>
        <w:ind w:firstLine="540"/>
        <w:jc w:val="both"/>
      </w:pPr>
      <w:r>
        <w:rPr>
          <w:sz w:val="20"/>
        </w:rPr>
        <w:t xml:space="preserve">Статья 92. Сокращенная продолжительность рабочего времени</w:t>
      </w:r>
    </w:p>
    <w:p>
      <w:pPr>
        <w:pStyle w:val="0"/>
        <w:jc w:val="both"/>
      </w:pPr>
      <w:r>
        <w:rPr>
          <w:sz w:val="20"/>
        </w:rPr>
      </w:r>
    </w:p>
    <w:bookmarkStart w:id="1570" w:name="P1570"/>
    <w:bookmarkEnd w:id="1570"/>
    <w:p>
      <w:pPr>
        <w:pStyle w:val="0"/>
        <w:ind w:firstLine="540"/>
        <w:jc w:val="both"/>
      </w:pPr>
      <w:r>
        <w:rPr>
          <w:sz w:val="20"/>
        </w:rPr>
        <w:t xml:space="preserve">Сокращенная продолжительность рабочего времени устанавливается:</w:t>
      </w:r>
    </w:p>
    <w:p>
      <w:pPr>
        <w:pStyle w:val="0"/>
        <w:spacing w:before="200" w:line-rule="auto"/>
        <w:ind w:firstLine="540"/>
        <w:jc w:val="both"/>
      </w:pPr>
      <w:r>
        <w:rPr>
          <w:sz w:val="20"/>
        </w:rPr>
        <w:t xml:space="preserve">для работников в возрасте до шестнадцати лет - не более 24 часов в неделю;</w:t>
      </w:r>
    </w:p>
    <w:p>
      <w:pPr>
        <w:pStyle w:val="0"/>
        <w:spacing w:before="200" w:line-rule="auto"/>
        <w:ind w:firstLine="540"/>
        <w:jc w:val="both"/>
      </w:pPr>
      <w:r>
        <w:rPr>
          <w:sz w:val="20"/>
        </w:rPr>
        <w:t xml:space="preserve">для работников в возрасте от шестнадцати до восемнадцати лет - не более 35 часов в неделю;</w:t>
      </w:r>
    </w:p>
    <w:p>
      <w:pPr>
        <w:pStyle w:val="0"/>
        <w:spacing w:before="200" w:line-rule="auto"/>
        <w:ind w:firstLine="540"/>
        <w:jc w:val="both"/>
      </w:pPr>
      <w:r>
        <w:rPr>
          <w:sz w:val="20"/>
        </w:rPr>
        <w:t xml:space="preserve">для работников, являющихся инвалидами I или II группы, - не более 35 часов в неделю;</w:t>
      </w:r>
    </w:p>
    <w:bookmarkStart w:id="1574" w:name="P1574"/>
    <w:bookmarkEnd w:id="1574"/>
    <w:p>
      <w:pPr>
        <w:pStyle w:val="0"/>
        <w:spacing w:before="200" w:line-rule="auto"/>
        <w:ind w:firstLine="540"/>
        <w:jc w:val="both"/>
      </w:pPr>
      <w:r>
        <w:rPr>
          <w:sz w:val="20"/>
        </w:rPr>
        <w:t xml:space="preserve">для работников, условия труда на рабочих местах которых по </w:t>
      </w:r>
      <w:r>
        <w:rPr>
          <w:sz w:val="20"/>
        </w:rPr>
        <w:t xml:space="preserve">результатам</w:t>
      </w:r>
      <w:r>
        <w:rPr>
          <w:sz w:val="20"/>
        </w:rPr>
        <w:t xml:space="preserve"> специальной оценки условий труда отнесены к вредным условиям труда 3 или 4 степени или опасным условиям труда, - не более 36 часов в неделю.</w:t>
      </w:r>
    </w:p>
    <w:p>
      <w:pPr>
        <w:pStyle w:val="0"/>
        <w:jc w:val="both"/>
      </w:pPr>
      <w:r>
        <w:rPr>
          <w:sz w:val="20"/>
        </w:rPr>
        <w:t xml:space="preserve">(в ред. Федерального </w:t>
      </w:r>
      <w:hyperlink w:history="0" r:id="rId56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jc w:val="both"/>
      </w:pPr>
      <w:r>
        <w:rPr>
          <w:sz w:val="20"/>
        </w:rPr>
        <w:t xml:space="preserve">(часть первая в ред. Федерального </w:t>
      </w:r>
      <w:hyperlink w:history="0" r:id="rId56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r>
        <w:rPr>
          <w:sz w:val="20"/>
        </w:rPr>
        <w:t xml:space="preserve">результатов</w:t>
      </w:r>
      <w:r>
        <w:rPr>
          <w:sz w:val="20"/>
        </w:rPr>
        <w:t xml:space="preserve"> специальной оценки условий труда.</w:t>
      </w:r>
    </w:p>
    <w:p>
      <w:pPr>
        <w:pStyle w:val="0"/>
        <w:jc w:val="both"/>
      </w:pPr>
      <w:r>
        <w:rPr>
          <w:sz w:val="20"/>
        </w:rPr>
        <w:t xml:space="preserve">(часть вторая введена Федеральным </w:t>
      </w:r>
      <w:hyperlink w:history="0" r:id="rId562"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bookmarkStart w:id="1579" w:name="P1579"/>
    <w:bookmarkEnd w:id="1579"/>
    <w:p>
      <w:pPr>
        <w:pStyle w:val="0"/>
        <w:spacing w:before="200" w:line-rule="auto"/>
        <w:ind w:firstLine="540"/>
        <w:jc w:val="both"/>
      </w:pPr>
      <w:r>
        <w:rPr>
          <w:sz w:val="20"/>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hyperlink w:history="0" w:anchor="P1574" w:tooltip="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
        <w:r>
          <w:rPr>
            <w:sz w:val="20"/>
            <w:color w:val="0000ff"/>
          </w:rPr>
          <w:t xml:space="preserve">абзаце пятом части первой</w:t>
        </w:r>
      </w:hyperlink>
      <w:r>
        <w:rPr>
          <w:sz w:val="20"/>
        </w:rP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pPr>
        <w:pStyle w:val="0"/>
        <w:jc w:val="both"/>
      </w:pPr>
      <w:r>
        <w:rPr>
          <w:sz w:val="20"/>
        </w:rPr>
        <w:t xml:space="preserve">(часть третья введена Федеральным </w:t>
      </w:r>
      <w:hyperlink w:history="0" r:id="rId563"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spacing w:before="200" w:line-rule="auto"/>
        <w:ind w:firstLine="540"/>
        <w:jc w:val="both"/>
      </w:pPr>
      <w:r>
        <w:rPr>
          <w:sz w:val="20"/>
        </w:rP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history="0" w:anchor="P1570" w:tooltip="Сокращенная продолжительность рабочего времени устанавливается:">
        <w:r>
          <w:rPr>
            <w:sz w:val="20"/>
            <w:color w:val="0000ff"/>
          </w:rPr>
          <w:t xml:space="preserve">частью первой</w:t>
        </w:r>
      </w:hyperlink>
      <w:r>
        <w:rPr>
          <w:sz w:val="20"/>
        </w:rPr>
        <w:t xml:space="preserve"> настоящей статьи для лиц соответствующего возраста.</w:t>
      </w:r>
    </w:p>
    <w:p>
      <w:pPr>
        <w:pStyle w:val="0"/>
        <w:jc w:val="both"/>
      </w:pPr>
      <w:r>
        <w:rPr>
          <w:sz w:val="20"/>
        </w:rPr>
        <w:t xml:space="preserve">(часть четвертая в ред. Федерального </w:t>
      </w:r>
      <w:hyperlink w:history="0" r:id="rId564" w:tooltip="Федеральный закон от 01.07.2017 N 139-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01.07.2017 N 139-ФЗ)</w:t>
      </w:r>
    </w:p>
    <w:p>
      <w:pPr>
        <w:pStyle w:val="0"/>
        <w:spacing w:before="200" w:line-rule="auto"/>
        <w:ind w:firstLine="540"/>
        <w:jc w:val="both"/>
      </w:pPr>
      <w:r>
        <w:rPr>
          <w:sz w:val="20"/>
        </w:rPr>
        <w:t xml:space="preserve">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pPr>
        <w:pStyle w:val="0"/>
        <w:jc w:val="both"/>
      </w:pPr>
      <w:r>
        <w:rPr>
          <w:sz w:val="20"/>
        </w:rPr>
        <w:t xml:space="preserve">(в ред. Федерального </w:t>
      </w:r>
      <w:hyperlink w:history="0" r:id="rId56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93. Неполное рабочее время</w:t>
      </w:r>
    </w:p>
    <w:p>
      <w:pPr>
        <w:pStyle w:val="0"/>
        <w:jc w:val="both"/>
      </w:pPr>
      <w:r>
        <w:rPr>
          <w:sz w:val="20"/>
        </w:rPr>
      </w:r>
    </w:p>
    <w:p>
      <w:pPr>
        <w:pStyle w:val="0"/>
        <w:ind w:firstLine="540"/>
        <w:jc w:val="both"/>
      </w:pPr>
      <w:r>
        <w:rPr>
          <w:sz w:val="20"/>
        </w:rPr>
        <w:t xml:space="preserve">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pPr>
        <w:pStyle w:val="0"/>
        <w:jc w:val="both"/>
      </w:pPr>
      <w:r>
        <w:rPr>
          <w:sz w:val="20"/>
        </w:rPr>
        <w:t xml:space="preserve">(часть первая в ред. Федерального </w:t>
      </w:r>
      <w:hyperlink w:history="0" r:id="rId566" w:tooltip="Федеральный закон от 18.06.2017 N 125-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18.06.2017 N 125-ФЗ)</w:t>
      </w:r>
    </w:p>
    <w:p>
      <w:pPr>
        <w:pStyle w:val="0"/>
        <w:spacing w:before="200" w:line-rule="auto"/>
        <w:ind w:firstLine="540"/>
        <w:jc w:val="both"/>
      </w:pPr>
      <w:r>
        <w:rPr>
          <w:sz w:val="20"/>
        </w:rP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pPr>
        <w:pStyle w:val="0"/>
        <w:jc w:val="both"/>
      </w:pPr>
      <w:r>
        <w:rPr>
          <w:sz w:val="20"/>
        </w:rPr>
        <w:t xml:space="preserve">(часть вторая введена Федеральным </w:t>
      </w:r>
      <w:hyperlink w:history="0" r:id="rId567" w:tooltip="Федеральный закон от 18.06.2017 N 125-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18.06.2017 N 125-ФЗ)</w:t>
      </w:r>
    </w:p>
    <w:p>
      <w:pPr>
        <w:pStyle w:val="0"/>
        <w:spacing w:before="200" w:line-rule="auto"/>
        <w:ind w:firstLine="540"/>
        <w:jc w:val="both"/>
      </w:pPr>
      <w:r>
        <w:rPr>
          <w:sz w:val="20"/>
        </w:rPr>
        <w:t xml:space="preserve">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pPr>
        <w:pStyle w:val="0"/>
        <w:spacing w:before="200" w:line-rule="auto"/>
        <w:ind w:firstLine="540"/>
        <w:jc w:val="both"/>
      </w:pPr>
      <w:r>
        <w:rPr>
          <w:sz w:val="20"/>
        </w:rPr>
        <w:t xml:space="preserve">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pPr>
        <w:pStyle w:val="0"/>
        <w:jc w:val="both"/>
      </w:pPr>
      <w:r>
        <w:rPr>
          <w:sz w:val="20"/>
        </w:rPr>
      </w:r>
    </w:p>
    <w:bookmarkStart w:id="1595" w:name="P1595"/>
    <w:bookmarkEnd w:id="1595"/>
    <w:p>
      <w:pPr>
        <w:pStyle w:val="2"/>
        <w:outlineLvl w:val="3"/>
        <w:ind w:firstLine="540"/>
        <w:jc w:val="both"/>
      </w:pPr>
      <w:r>
        <w:rPr>
          <w:sz w:val="20"/>
        </w:rPr>
        <w:t xml:space="preserve">Статья 94. Продолжительность ежедневной работы (смены)</w:t>
      </w:r>
    </w:p>
    <w:p>
      <w:pPr>
        <w:pStyle w:val="0"/>
        <w:jc w:val="both"/>
      </w:pPr>
      <w:r>
        <w:rPr>
          <w:sz w:val="20"/>
        </w:rPr>
      </w:r>
    </w:p>
    <w:p>
      <w:pPr>
        <w:pStyle w:val="0"/>
        <w:ind w:firstLine="540"/>
        <w:jc w:val="both"/>
      </w:pPr>
      <w:r>
        <w:rPr>
          <w:sz w:val="20"/>
        </w:rPr>
        <w:t xml:space="preserve">Продолжительность ежедневной работы (смены) не может превышать:</w:t>
      </w:r>
    </w:p>
    <w:p>
      <w:pPr>
        <w:pStyle w:val="0"/>
        <w:spacing w:before="200" w:line-rule="auto"/>
        <w:ind w:firstLine="540"/>
        <w:jc w:val="both"/>
      </w:pPr>
      <w:r>
        <w:rPr>
          <w:sz w:val="20"/>
        </w:rPr>
        <w:t xml:space="preserve">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pPr>
        <w:pStyle w:val="0"/>
        <w:jc w:val="both"/>
      </w:pPr>
      <w:r>
        <w:rPr>
          <w:sz w:val="20"/>
        </w:rPr>
        <w:t xml:space="preserve">(в ред. Федерального </w:t>
      </w:r>
      <w:hyperlink w:history="0" r:id="rId568" w:tooltip="Федеральный закон от 01.07.2017 N 139-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01.07.2017 N 139-ФЗ)</w:t>
      </w:r>
    </w:p>
    <w:p>
      <w:pPr>
        <w:pStyle w:val="0"/>
        <w:spacing w:before="200" w:line-rule="auto"/>
        <w:ind w:firstLine="540"/>
        <w:jc w:val="both"/>
      </w:pPr>
      <w:r>
        <w:rPr>
          <w:sz w:val="20"/>
        </w:rPr>
        <w:t xml:space="preserve">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pPr>
        <w:pStyle w:val="0"/>
        <w:jc w:val="both"/>
      </w:pPr>
      <w:r>
        <w:rPr>
          <w:sz w:val="20"/>
        </w:rPr>
        <w:t xml:space="preserve">(в ред. Федерального </w:t>
      </w:r>
      <w:hyperlink w:history="0" r:id="rId569" w:tooltip="Федеральный закон от 01.07.2017 N 139-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01.07.2017 N 139-ФЗ)</w:t>
      </w:r>
    </w:p>
    <w:p>
      <w:pPr>
        <w:pStyle w:val="0"/>
        <w:spacing w:before="200" w:line-rule="auto"/>
        <w:ind w:firstLine="540"/>
        <w:jc w:val="both"/>
      </w:pPr>
      <w:r>
        <w:rPr>
          <w:sz w:val="20"/>
        </w:rPr>
        <w:t xml:space="preserve">для инвалидов -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w:t>
      </w:r>
    </w:p>
    <w:p>
      <w:pPr>
        <w:pStyle w:val="0"/>
        <w:jc w:val="both"/>
      </w:pPr>
      <w:r>
        <w:rPr>
          <w:sz w:val="20"/>
        </w:rPr>
        <w:t xml:space="preserve">(в ред. Федерального </w:t>
      </w:r>
      <w:hyperlink w:history="0" r:id="rId57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1604" w:name="P1604"/>
    <w:bookmarkEnd w:id="1604"/>
    <w:p>
      <w:pPr>
        <w:pStyle w:val="0"/>
        <w:spacing w:before="200" w:line-rule="auto"/>
        <w:ind w:firstLine="540"/>
        <w:jc w:val="both"/>
      </w:pPr>
      <w:r>
        <w:rPr>
          <w:sz w:val="20"/>
        </w:rPr>
        <w:t xml:space="preserve">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pPr>
        <w:pStyle w:val="0"/>
        <w:spacing w:before="200" w:line-rule="auto"/>
        <w:ind w:firstLine="540"/>
        <w:jc w:val="both"/>
      </w:pPr>
      <w:r>
        <w:rPr>
          <w:sz w:val="20"/>
        </w:rPr>
        <w:t xml:space="preserve">при 36-часовой рабочей неделе - 8 часов;</w:t>
      </w:r>
    </w:p>
    <w:p>
      <w:pPr>
        <w:pStyle w:val="0"/>
        <w:spacing w:before="200" w:line-rule="auto"/>
        <w:ind w:firstLine="540"/>
        <w:jc w:val="both"/>
      </w:pPr>
      <w:r>
        <w:rPr>
          <w:sz w:val="20"/>
        </w:rPr>
        <w:t xml:space="preserve">при 30-часовой рабочей неделе и менее - 6 часов.</w:t>
      </w:r>
    </w:p>
    <w:p>
      <w:pPr>
        <w:pStyle w:val="0"/>
        <w:spacing w:before="200" w:line-rule="auto"/>
        <w:ind w:firstLine="540"/>
        <w:jc w:val="both"/>
      </w:pPr>
      <w:r>
        <w:rPr>
          <w:sz w:val="20"/>
        </w:rP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history="0" w:anchor="P1604" w:tooltip="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w:r>
          <w:rPr>
            <w:sz w:val="20"/>
            <w:color w:val="0000ff"/>
          </w:rPr>
          <w:t xml:space="preserve">частью второй</w:t>
        </w:r>
      </w:hyperlink>
      <w:r>
        <w:rPr>
          <w:sz w:val="20"/>
        </w:rP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history="0" w:anchor="P1570" w:tooltip="Сокращенная продолжительность рабочего времени устанавливается:">
        <w:r>
          <w:rPr>
            <w:sz w:val="20"/>
            <w:color w:val="0000ff"/>
          </w:rPr>
          <w:t xml:space="preserve">частями первой</w:t>
        </w:r>
      </w:hyperlink>
      <w:r>
        <w:rPr>
          <w:sz w:val="20"/>
        </w:rPr>
        <w:t xml:space="preserve"> - </w:t>
      </w:r>
      <w:hyperlink w:history="0" w:anchor="P1579" w:tooltip="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
        <w:r>
          <w:rPr>
            <w:sz w:val="20"/>
            <w:color w:val="0000ff"/>
          </w:rPr>
          <w:t xml:space="preserve">третьей статьи 92</w:t>
        </w:r>
      </w:hyperlink>
      <w:r>
        <w:rPr>
          <w:sz w:val="20"/>
        </w:rPr>
        <w:t xml:space="preserve"> настоящего Кодекса:</w:t>
      </w:r>
    </w:p>
    <w:p>
      <w:pPr>
        <w:pStyle w:val="0"/>
        <w:spacing w:before="200" w:line-rule="auto"/>
        <w:ind w:firstLine="540"/>
        <w:jc w:val="both"/>
      </w:pPr>
      <w:r>
        <w:rPr>
          <w:sz w:val="20"/>
        </w:rPr>
        <w:t xml:space="preserve">при 36-часовой рабочей неделе - до 12 часов;</w:t>
      </w:r>
    </w:p>
    <w:p>
      <w:pPr>
        <w:pStyle w:val="0"/>
        <w:spacing w:before="200" w:line-rule="auto"/>
        <w:ind w:firstLine="540"/>
        <w:jc w:val="both"/>
      </w:pPr>
      <w:r>
        <w:rPr>
          <w:sz w:val="20"/>
        </w:rPr>
        <w:t xml:space="preserve">при 30-часовой рабочей неделе и менее - до 8 часов.</w:t>
      </w:r>
    </w:p>
    <w:p>
      <w:pPr>
        <w:pStyle w:val="0"/>
        <w:jc w:val="both"/>
      </w:pPr>
      <w:r>
        <w:rPr>
          <w:sz w:val="20"/>
        </w:rPr>
        <w:t xml:space="preserve">(часть третья в ред. Федерального </w:t>
      </w:r>
      <w:hyperlink w:history="0" r:id="rId571"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r>
        <w:rPr>
          <w:sz w:val="20"/>
        </w:rPr>
        <w:t xml:space="preserve">перечнями</w:t>
      </w:r>
      <w:r>
        <w:rPr>
          <w:sz w:val="20"/>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pPr>
        <w:pStyle w:val="0"/>
        <w:jc w:val="both"/>
      </w:pPr>
      <w:r>
        <w:rPr>
          <w:sz w:val="20"/>
        </w:rPr>
        <w:t xml:space="preserve">(часть четвертая введена Федеральным </w:t>
      </w:r>
      <w:hyperlink w:history="0" r:id="rId57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 в ред. Федерального </w:t>
      </w:r>
      <w:hyperlink w:history="0" r:id="rId573" w:tooltip="Федеральный закон от 28.02.2008 N 1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28.02.2008 N 13-ФЗ)</w:t>
      </w:r>
    </w:p>
    <w:p>
      <w:pPr>
        <w:pStyle w:val="0"/>
        <w:jc w:val="both"/>
      </w:pPr>
      <w:r>
        <w:rPr>
          <w:sz w:val="20"/>
        </w:rPr>
      </w:r>
    </w:p>
    <w:p>
      <w:pPr>
        <w:pStyle w:val="2"/>
        <w:outlineLvl w:val="3"/>
        <w:ind w:firstLine="540"/>
        <w:jc w:val="both"/>
      </w:pPr>
      <w:r>
        <w:rPr>
          <w:sz w:val="20"/>
        </w:rPr>
        <w:t xml:space="preserve">Статья 95. Продолжительность работы накануне нерабочих праздничных и выходных дней</w:t>
      </w:r>
    </w:p>
    <w:p>
      <w:pPr>
        <w:pStyle w:val="0"/>
        <w:jc w:val="both"/>
      </w:pPr>
      <w:r>
        <w:rPr>
          <w:sz w:val="20"/>
        </w:rPr>
      </w:r>
    </w:p>
    <w:p>
      <w:pPr>
        <w:pStyle w:val="0"/>
        <w:ind w:firstLine="540"/>
        <w:jc w:val="both"/>
      </w:pPr>
      <w:r>
        <w:rPr>
          <w:sz w:val="20"/>
        </w:rPr>
        <w:t xml:space="preserve">Продолжительность рабочего дня или смены, непосредственно предшествующих нерабочему праздничному дню, уменьшается на один час.</w:t>
      </w:r>
    </w:p>
    <w:p>
      <w:pPr>
        <w:pStyle w:val="0"/>
        <w:spacing w:before="200" w:line-rule="auto"/>
        <w:ind w:firstLine="540"/>
        <w:jc w:val="both"/>
      </w:pPr>
      <w:r>
        <w:rPr>
          <w:sz w:val="20"/>
        </w:rPr>
        <w:t xml:space="preserve">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pPr>
        <w:pStyle w:val="0"/>
        <w:spacing w:before="200" w:line-rule="auto"/>
        <w:ind w:firstLine="540"/>
        <w:jc w:val="both"/>
      </w:pPr>
      <w:r>
        <w:rPr>
          <w:sz w:val="20"/>
        </w:rPr>
        <w:t xml:space="preserve">Накануне выходных дней продолжительность работы при шестидневной рабочей неделе не может превышать пяти часов.</w:t>
      </w:r>
    </w:p>
    <w:p>
      <w:pPr>
        <w:pStyle w:val="0"/>
        <w:jc w:val="both"/>
      </w:pPr>
      <w:r>
        <w:rPr>
          <w:sz w:val="20"/>
        </w:rPr>
      </w:r>
    </w:p>
    <w:bookmarkStart w:id="1620" w:name="P1620"/>
    <w:bookmarkEnd w:id="1620"/>
    <w:p>
      <w:pPr>
        <w:pStyle w:val="2"/>
        <w:outlineLvl w:val="3"/>
        <w:ind w:firstLine="540"/>
        <w:jc w:val="both"/>
      </w:pPr>
      <w:r>
        <w:rPr>
          <w:sz w:val="20"/>
        </w:rPr>
        <w:t xml:space="preserve">Статья 96. Работа в ночное время</w:t>
      </w:r>
    </w:p>
    <w:p>
      <w:pPr>
        <w:pStyle w:val="0"/>
        <w:jc w:val="both"/>
      </w:pPr>
      <w:r>
        <w:rPr>
          <w:sz w:val="20"/>
        </w:rPr>
      </w:r>
    </w:p>
    <w:p>
      <w:pPr>
        <w:pStyle w:val="0"/>
        <w:ind w:firstLine="540"/>
        <w:jc w:val="both"/>
      </w:pPr>
      <w:r>
        <w:rPr>
          <w:sz w:val="20"/>
        </w:rPr>
        <w:t xml:space="preserve">Ночное время - время с 22 часов до 6 часов.</w:t>
      </w:r>
    </w:p>
    <w:p>
      <w:pPr>
        <w:pStyle w:val="0"/>
        <w:spacing w:before="200" w:line-rule="auto"/>
        <w:ind w:firstLine="540"/>
        <w:jc w:val="both"/>
      </w:pPr>
      <w:r>
        <w:rPr>
          <w:sz w:val="20"/>
        </w:rPr>
        <w:t xml:space="preserve">Продолжительность работы (смены) в ночное время сокращается на один час без последующей отработки.</w:t>
      </w:r>
    </w:p>
    <w:p>
      <w:pPr>
        <w:pStyle w:val="0"/>
        <w:jc w:val="both"/>
      </w:pPr>
      <w:r>
        <w:rPr>
          <w:sz w:val="20"/>
        </w:rPr>
        <w:t xml:space="preserve">(в ред. Федерального </w:t>
      </w:r>
      <w:hyperlink w:history="0" r:id="rId5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pPr>
        <w:pStyle w:val="0"/>
        <w:spacing w:before="200" w:line-rule="auto"/>
        <w:ind w:firstLine="540"/>
        <w:jc w:val="both"/>
      </w:pPr>
      <w:r>
        <w:rPr>
          <w:sz w:val="20"/>
        </w:rPr>
        <w:t xml:space="preserve">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pPr>
        <w:pStyle w:val="0"/>
        <w:spacing w:before="200" w:line-rule="auto"/>
        <w:ind w:firstLine="540"/>
        <w:jc w:val="both"/>
      </w:pPr>
      <w:r>
        <w:rPr>
          <w:sz w:val="20"/>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pPr>
        <w:pStyle w:val="0"/>
        <w:jc w:val="both"/>
      </w:pPr>
      <w:r>
        <w:rPr>
          <w:sz w:val="20"/>
        </w:rPr>
        <w:t xml:space="preserve">(в ред. Федеральных законов от 24.07.2002 </w:t>
      </w:r>
      <w:hyperlink w:history="0" r:id="rId575" w:tooltip="Федеральный закон от 24.07.2002 N 97-ФЗ &quot;О внесении изменения и дополнения в статью 96 Трудового кодекса Российской Федерации&quot; {КонсультантПлюс}">
        <w:r>
          <w:rPr>
            <w:sz w:val="20"/>
            <w:color w:val="0000ff"/>
          </w:rPr>
          <w:t xml:space="preserve">N 97-ФЗ</w:t>
        </w:r>
      </w:hyperlink>
      <w:r>
        <w:rPr>
          <w:sz w:val="20"/>
        </w:rPr>
        <w:t xml:space="preserve">, от 30.06.2006 </w:t>
      </w:r>
      <w:hyperlink w:history="0" r:id="rId57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19.11.2021 </w:t>
      </w:r>
      <w:hyperlink w:history="0" r:id="rId577" w:tooltip="Федеральный закон от 19.11.2021 N 372-ФЗ &quot;О внесении изменений в Трудовой кодекс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r>
        <w:rPr>
          <w:sz w:val="20"/>
        </w:rPr>
        <w:t xml:space="preserve">перечнями</w:t>
      </w:r>
      <w:r>
        <w:rPr>
          <w:sz w:val="20"/>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pPr>
        <w:pStyle w:val="0"/>
        <w:jc w:val="both"/>
      </w:pPr>
      <w:r>
        <w:rPr>
          <w:sz w:val="20"/>
        </w:rPr>
        <w:t xml:space="preserve">(в ред. Федеральных законов от 30.06.2006 </w:t>
      </w:r>
      <w:hyperlink w:history="0" r:id="rId57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28.02.2008 </w:t>
      </w:r>
      <w:hyperlink w:history="0" r:id="rId579" w:tooltip="Федеральный закон от 28.02.2008 N 13-ФЗ &quot;О внесении изменений в Трудовой кодекс Российской Федерации&quot; {КонсультантПлюс}">
        <w:r>
          <w:rPr>
            <w:sz w:val="20"/>
            <w:color w:val="0000ff"/>
          </w:rPr>
          <w:t xml:space="preserve">N 13-ФЗ</w:t>
        </w:r>
      </w:hyperlink>
      <w:r>
        <w:rPr>
          <w:sz w:val="20"/>
        </w:rPr>
        <w:t xml:space="preserve">)</w:t>
      </w:r>
    </w:p>
    <w:p>
      <w:pPr>
        <w:pStyle w:val="0"/>
        <w:jc w:val="both"/>
      </w:pPr>
      <w:r>
        <w:rPr>
          <w:sz w:val="20"/>
        </w:rPr>
      </w:r>
    </w:p>
    <w:p>
      <w:pPr>
        <w:pStyle w:val="2"/>
        <w:outlineLvl w:val="3"/>
        <w:ind w:firstLine="540"/>
        <w:jc w:val="both"/>
      </w:pPr>
      <w:r>
        <w:rPr>
          <w:sz w:val="20"/>
        </w:rPr>
        <w:t xml:space="preserve">Статья 97. Работа за пределами установленной продолжительности рабочего времени</w:t>
      </w:r>
    </w:p>
    <w:p>
      <w:pPr>
        <w:pStyle w:val="0"/>
        <w:ind w:firstLine="540"/>
        <w:jc w:val="both"/>
      </w:pPr>
      <w:r>
        <w:rPr>
          <w:sz w:val="20"/>
        </w:rPr>
      </w:r>
    </w:p>
    <w:p>
      <w:pPr>
        <w:pStyle w:val="0"/>
        <w:ind w:firstLine="540"/>
        <w:jc w:val="both"/>
      </w:pPr>
      <w:r>
        <w:rPr>
          <w:sz w:val="20"/>
        </w:rPr>
        <w:t xml:space="preserve">(в ред. Федерального </w:t>
      </w:r>
      <w:hyperlink w:history="0" r:id="rId58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pPr>
        <w:pStyle w:val="0"/>
        <w:spacing w:before="200" w:line-rule="auto"/>
        <w:ind w:firstLine="540"/>
        <w:jc w:val="both"/>
      </w:pPr>
      <w:r>
        <w:rPr>
          <w:sz w:val="20"/>
        </w:rPr>
        <w:t xml:space="preserve">для сверхурочной работы (</w:t>
      </w:r>
      <w:hyperlink w:history="0" w:anchor="P1642" w:tooltip="Статья 99. Сверхурочная работа">
        <w:r>
          <w:rPr>
            <w:sz w:val="20"/>
            <w:color w:val="0000ff"/>
          </w:rPr>
          <w:t xml:space="preserve">статья 99</w:t>
        </w:r>
      </w:hyperlink>
      <w:r>
        <w:rPr>
          <w:sz w:val="20"/>
        </w:rPr>
        <w:t xml:space="preserve"> настоящего Кодекса);</w:t>
      </w:r>
    </w:p>
    <w:p>
      <w:pPr>
        <w:pStyle w:val="0"/>
        <w:spacing w:before="200" w:line-rule="auto"/>
        <w:ind w:firstLine="540"/>
        <w:jc w:val="both"/>
      </w:pPr>
      <w:r>
        <w:rPr>
          <w:sz w:val="20"/>
        </w:rPr>
        <w:t xml:space="preserve">если работник работает на условиях ненормированного рабочего дня (</w:t>
      </w:r>
      <w:hyperlink w:history="0" w:anchor="P1672" w:tooltip="Статья 101. Ненормированный рабочий день">
        <w:r>
          <w:rPr>
            <w:sz w:val="20"/>
            <w:color w:val="0000ff"/>
          </w:rPr>
          <w:t xml:space="preserve">статья 101</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98. Утратила силу. - Федеральный </w:t>
      </w:r>
      <w:hyperlink w:history="0" r:id="rId5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jc w:val="both"/>
      </w:pPr>
      <w:r>
        <w:rPr>
          <w:sz w:val="20"/>
        </w:rPr>
      </w:r>
    </w:p>
    <w:bookmarkStart w:id="1642" w:name="P1642"/>
    <w:bookmarkEnd w:id="1642"/>
    <w:p>
      <w:pPr>
        <w:pStyle w:val="2"/>
        <w:outlineLvl w:val="3"/>
        <w:ind w:firstLine="540"/>
        <w:jc w:val="both"/>
      </w:pPr>
      <w:r>
        <w:rPr>
          <w:sz w:val="20"/>
        </w:rPr>
        <w:t xml:space="preserve">Статья 99. Сверхурочная работа</w:t>
      </w:r>
    </w:p>
    <w:p>
      <w:pPr>
        <w:pStyle w:val="0"/>
        <w:ind w:firstLine="540"/>
        <w:jc w:val="both"/>
      </w:pPr>
      <w:r>
        <w:rPr>
          <w:sz w:val="20"/>
        </w:rPr>
      </w:r>
    </w:p>
    <w:p>
      <w:pPr>
        <w:pStyle w:val="0"/>
        <w:ind w:firstLine="540"/>
        <w:jc w:val="both"/>
      </w:pPr>
      <w:r>
        <w:rPr>
          <w:sz w:val="20"/>
        </w:rPr>
        <w:t xml:space="preserve">(в ред. Федерального </w:t>
      </w:r>
      <w:hyperlink w:history="0" r:id="rId58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pPr>
        <w:pStyle w:val="0"/>
        <w:spacing w:before="200" w:line-rule="auto"/>
        <w:ind w:firstLine="540"/>
        <w:jc w:val="both"/>
      </w:pPr>
      <w:r>
        <w:rPr>
          <w:sz w:val="20"/>
        </w:rPr>
        <w:t xml:space="preserve">Привлечение работодателем работника к сверхурочной работе допускается с его письменного согласия в следующих случаях:</w:t>
      </w:r>
    </w:p>
    <w:p>
      <w:pPr>
        <w:pStyle w:val="0"/>
        <w:spacing w:before="200" w:line-rule="auto"/>
        <w:ind w:firstLine="540"/>
        <w:jc w:val="both"/>
      </w:pPr>
      <w:r>
        <w:rPr>
          <w:sz w:val="20"/>
        </w:rPr>
        <w:t xml:space="preserve">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pPr>
        <w:pStyle w:val="0"/>
        <w:spacing w:before="200" w:line-rule="auto"/>
        <w:ind w:firstLine="540"/>
        <w:jc w:val="both"/>
      </w:pPr>
      <w:r>
        <w:rPr>
          <w:sz w:val="20"/>
        </w:rPr>
        <w:t xml:space="preserve">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pPr>
        <w:pStyle w:val="0"/>
        <w:spacing w:before="200" w:line-rule="auto"/>
        <w:ind w:firstLine="540"/>
        <w:jc w:val="both"/>
      </w:pPr>
      <w:r>
        <w:rPr>
          <w:sz w:val="20"/>
        </w:rPr>
        <w:t xml:space="preserve">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pPr>
        <w:pStyle w:val="0"/>
        <w:spacing w:before="200" w:line-rule="auto"/>
        <w:ind w:firstLine="540"/>
        <w:jc w:val="both"/>
      </w:pPr>
      <w:r>
        <w:rPr>
          <w:sz w:val="20"/>
        </w:rPr>
        <w:t xml:space="preserve">Привлечение работодателем работника к сверхурочной работе без его согласия допускается в следующих случаях:</w:t>
      </w:r>
    </w:p>
    <w:p>
      <w:pPr>
        <w:pStyle w:val="0"/>
        <w:spacing w:before="200" w:line-rule="auto"/>
        <w:ind w:firstLine="540"/>
        <w:jc w:val="both"/>
      </w:pPr>
      <w:r>
        <w:rPr>
          <w:sz w:val="20"/>
        </w:rPr>
        <w:t xml:space="preserve">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pPr>
        <w:pStyle w:val="0"/>
        <w:spacing w:before="200" w:line-rule="auto"/>
        <w:ind w:firstLine="540"/>
        <w:jc w:val="both"/>
      </w:pPr>
      <w:r>
        <w:rPr>
          <w:sz w:val="20"/>
        </w:rPr>
        <w:t xml:space="preserve">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pPr>
        <w:pStyle w:val="0"/>
        <w:jc w:val="both"/>
      </w:pPr>
      <w:r>
        <w:rPr>
          <w:sz w:val="20"/>
        </w:rPr>
        <w:t xml:space="preserve">(в ред. Федерального </w:t>
      </w:r>
      <w:hyperlink w:history="0" r:id="rId583"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закона</w:t>
        </w:r>
      </w:hyperlink>
      <w:r>
        <w:rPr>
          <w:sz w:val="20"/>
        </w:rPr>
        <w:t xml:space="preserve"> от 07.12.2011 N 417-ФЗ)</w:t>
      </w:r>
    </w:p>
    <w:p>
      <w:pPr>
        <w:pStyle w:val="0"/>
        <w:spacing w:before="200" w:line-rule="auto"/>
        <w:ind w:firstLine="540"/>
        <w:jc w:val="both"/>
      </w:pPr>
      <w:r>
        <w:rPr>
          <w:sz w:val="20"/>
        </w:rPr>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r>
        <w:rPr>
          <w:sz w:val="20"/>
        </w:rPr>
        <w:t xml:space="preserve">Кодексом</w:t>
      </w:r>
      <w:r>
        <w:rPr>
          <w:sz w:val="20"/>
        </w:rPr>
        <w:t xml:space="preserve">.</w:t>
      </w:r>
    </w:p>
    <w:p>
      <w:pPr>
        <w:pStyle w:val="0"/>
        <w:jc w:val="both"/>
      </w:pPr>
      <w:r>
        <w:rPr>
          <w:sz w:val="20"/>
        </w:rPr>
        <w:t xml:space="preserve">(в ред. Федерального </w:t>
      </w:r>
      <w:hyperlink w:history="0" r:id="rId584" w:tooltip="Федеральный закон от 14.07.2022 N 27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273-ФЗ)</w:t>
      </w:r>
    </w:p>
    <w:p>
      <w:pPr>
        <w:pStyle w:val="0"/>
        <w:spacing w:before="200" w:line-rule="auto"/>
        <w:ind w:firstLine="540"/>
        <w:jc w:val="both"/>
      </w:pPr>
      <w:r>
        <w:rPr>
          <w:sz w:val="20"/>
        </w:rPr>
        <w:t xml:space="preserve">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pPr>
        <w:pStyle w:val="0"/>
        <w:spacing w:before="200" w:line-rule="auto"/>
        <w:ind w:firstLine="540"/>
        <w:jc w:val="both"/>
      </w:pPr>
      <w:r>
        <w:rPr>
          <w:sz w:val="20"/>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history="0" w:anchor="P2849" w:tooltip="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
        <w:r>
          <w:rPr>
            <w:sz w:val="20"/>
            <w:color w:val="0000ff"/>
          </w:rPr>
          <w:t xml:space="preserve">Кодексом</w:t>
        </w:r>
      </w:hyperlink>
      <w:r>
        <w:rPr>
          <w:sz w:val="20"/>
        </w:rP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pPr>
        <w:pStyle w:val="0"/>
        <w:jc w:val="both"/>
      </w:pPr>
      <w:r>
        <w:rPr>
          <w:sz w:val="20"/>
        </w:rPr>
        <w:t xml:space="preserve">(в ред. Федерального </w:t>
      </w:r>
      <w:hyperlink w:history="0" r:id="rId585" w:tooltip="Федеральный закон от 19.11.2021 N 372-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19.11.2021 N 372-ФЗ)</w:t>
      </w:r>
    </w:p>
    <w:p>
      <w:pPr>
        <w:pStyle w:val="0"/>
        <w:spacing w:before="200" w:line-rule="auto"/>
        <w:ind w:firstLine="540"/>
        <w:jc w:val="both"/>
      </w:pPr>
      <w:r>
        <w:rPr>
          <w:sz w:val="20"/>
        </w:rPr>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w:t>
      </w:r>
      <w:r>
        <w:rPr>
          <w:sz w:val="20"/>
        </w:rPr>
        <w:t xml:space="preserve">Кодексом</w:t>
      </w:r>
      <w:r>
        <w:rPr>
          <w:sz w:val="20"/>
        </w:rPr>
        <w:t xml:space="preserve">.</w:t>
      </w:r>
    </w:p>
    <w:p>
      <w:pPr>
        <w:pStyle w:val="0"/>
        <w:jc w:val="both"/>
      </w:pPr>
      <w:r>
        <w:rPr>
          <w:sz w:val="20"/>
        </w:rPr>
        <w:t xml:space="preserve">(в ред. Федерального </w:t>
      </w:r>
      <w:hyperlink w:history="0" r:id="rId586" w:tooltip="Федеральный закон от 14.07.2022 N 27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273-ФЗ)</w:t>
      </w:r>
    </w:p>
    <w:p>
      <w:pPr>
        <w:pStyle w:val="0"/>
        <w:spacing w:before="200" w:line-rule="auto"/>
        <w:ind w:firstLine="540"/>
        <w:jc w:val="both"/>
      </w:pPr>
      <w:r>
        <w:rPr>
          <w:sz w:val="20"/>
        </w:rPr>
        <w:t xml:space="preserve">Работодатель обязан обеспечить точный учет продолжительности сверхурочной работы каждого работника.</w:t>
      </w:r>
    </w:p>
    <w:p>
      <w:pPr>
        <w:pStyle w:val="0"/>
        <w:jc w:val="both"/>
      </w:pPr>
      <w:r>
        <w:rPr>
          <w:sz w:val="20"/>
        </w:rPr>
      </w:r>
    </w:p>
    <w:p>
      <w:pPr>
        <w:pStyle w:val="2"/>
        <w:outlineLvl w:val="2"/>
        <w:jc w:val="center"/>
      </w:pPr>
      <w:r>
        <w:rPr>
          <w:sz w:val="20"/>
        </w:rPr>
        <w:t xml:space="preserve">Глава 16. РЕЖИМ РАБОЧЕГО ВРЕМЕНИ</w:t>
      </w:r>
    </w:p>
    <w:p>
      <w:pPr>
        <w:pStyle w:val="0"/>
        <w:jc w:val="both"/>
      </w:pPr>
      <w:r>
        <w:rPr>
          <w:sz w:val="20"/>
        </w:rPr>
      </w:r>
    </w:p>
    <w:p>
      <w:pPr>
        <w:pStyle w:val="2"/>
        <w:outlineLvl w:val="3"/>
        <w:ind w:firstLine="540"/>
        <w:jc w:val="both"/>
      </w:pPr>
      <w:r>
        <w:rPr>
          <w:sz w:val="20"/>
        </w:rPr>
        <w:t xml:space="preserve">Статья 100. Режим рабочего времени</w:t>
      </w:r>
    </w:p>
    <w:p>
      <w:pPr>
        <w:pStyle w:val="0"/>
        <w:jc w:val="both"/>
      </w:pPr>
      <w:r>
        <w:rPr>
          <w:sz w:val="20"/>
        </w:rPr>
      </w:r>
    </w:p>
    <w:p>
      <w:pPr>
        <w:pStyle w:val="0"/>
        <w:ind w:firstLine="540"/>
        <w:jc w:val="both"/>
      </w:pPr>
      <w:r>
        <w:rPr>
          <w:sz w:val="20"/>
        </w:rP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r>
        <w:rPr>
          <w:sz w:val="20"/>
        </w:rPr>
        <w:t xml:space="preserve">правилами</w:t>
      </w:r>
      <w:r>
        <w:rPr>
          <w:sz w:val="20"/>
        </w:rP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pPr>
        <w:pStyle w:val="0"/>
        <w:jc w:val="both"/>
      </w:pPr>
      <w:r>
        <w:rPr>
          <w:sz w:val="20"/>
        </w:rPr>
        <w:t xml:space="preserve">(в ред. Федерального </w:t>
      </w:r>
      <w:hyperlink w:history="0" r:id="rId5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Особенности</w:t>
      </w:r>
      <w:r>
        <w:rPr>
          <w:sz w:val="20"/>
        </w:rPr>
        <w:t xml:space="preserve"> режима рабочего времени и времени отдыха работников транспорта, связи и других, имеющих особый характер работы, определяются в </w:t>
      </w:r>
      <w:r>
        <w:rPr>
          <w:sz w:val="20"/>
        </w:rPr>
        <w:t xml:space="preserve">порядке</w:t>
      </w:r>
      <w:r>
        <w:rPr>
          <w:sz w:val="20"/>
        </w:rPr>
        <w:t xml:space="preserve">, устанавливаемом Правительством Российской Федерации.</w:t>
      </w:r>
    </w:p>
    <w:p>
      <w:pPr>
        <w:pStyle w:val="0"/>
        <w:jc w:val="both"/>
      </w:pPr>
      <w:r>
        <w:rPr>
          <w:sz w:val="20"/>
        </w:rPr>
      </w:r>
    </w:p>
    <w:bookmarkStart w:id="1672" w:name="P1672"/>
    <w:bookmarkEnd w:id="1672"/>
    <w:p>
      <w:pPr>
        <w:pStyle w:val="2"/>
        <w:outlineLvl w:val="3"/>
        <w:ind w:firstLine="540"/>
        <w:jc w:val="both"/>
      </w:pPr>
      <w:r>
        <w:rPr>
          <w:sz w:val="20"/>
        </w:rPr>
        <w:t xml:space="preserve">Статья 101. Ненормированный рабочий день</w:t>
      </w:r>
    </w:p>
    <w:p>
      <w:pPr>
        <w:pStyle w:val="0"/>
        <w:jc w:val="both"/>
      </w:pPr>
      <w:r>
        <w:rPr>
          <w:sz w:val="20"/>
        </w:rPr>
      </w:r>
    </w:p>
    <w:p>
      <w:pPr>
        <w:pStyle w:val="0"/>
        <w:ind w:firstLine="540"/>
        <w:jc w:val="both"/>
      </w:pPr>
      <w:r>
        <w:rPr>
          <w:sz w:val="20"/>
        </w:rPr>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pPr>
        <w:pStyle w:val="0"/>
        <w:jc w:val="both"/>
      </w:pPr>
      <w:r>
        <w:rPr>
          <w:sz w:val="20"/>
        </w:rPr>
        <w:t xml:space="preserve">(в ред. Федерального </w:t>
      </w:r>
      <w:hyperlink w:history="0" r:id="rId5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pPr>
        <w:pStyle w:val="0"/>
        <w:jc w:val="both"/>
      </w:pPr>
      <w:r>
        <w:rPr>
          <w:sz w:val="20"/>
        </w:rPr>
        <w:t xml:space="preserve">(часть вторая введена Федеральным </w:t>
      </w:r>
      <w:hyperlink w:history="0" r:id="rId589" w:tooltip="Федеральный закон от 18.06.2017 N 125-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18.06.2017 N 125-ФЗ)</w:t>
      </w:r>
    </w:p>
    <w:p>
      <w:pPr>
        <w:pStyle w:val="0"/>
        <w:jc w:val="both"/>
      </w:pPr>
      <w:r>
        <w:rPr>
          <w:sz w:val="20"/>
        </w:rPr>
      </w:r>
    </w:p>
    <w:p>
      <w:pPr>
        <w:pStyle w:val="2"/>
        <w:outlineLvl w:val="3"/>
        <w:ind w:firstLine="540"/>
        <w:jc w:val="both"/>
      </w:pPr>
      <w:r>
        <w:rPr>
          <w:sz w:val="20"/>
        </w:rPr>
        <w:t xml:space="preserve">Статья 102. Работа в режиме гибкого рабочего времени</w:t>
      </w:r>
    </w:p>
    <w:p>
      <w:pPr>
        <w:pStyle w:val="0"/>
        <w:jc w:val="both"/>
      </w:pPr>
      <w:r>
        <w:rPr>
          <w:sz w:val="20"/>
        </w:rPr>
      </w:r>
    </w:p>
    <w:p>
      <w:pPr>
        <w:pStyle w:val="0"/>
        <w:ind w:firstLine="540"/>
        <w:jc w:val="both"/>
      </w:pPr>
      <w:r>
        <w:rPr>
          <w:sz w:val="20"/>
        </w:rPr>
        <w:t xml:space="preserve">При работе в режиме гибкого рабочего времени начало, окончание или общая продолжительность рабочего дня (смены) определяется по соглашению сторон.</w:t>
      </w:r>
    </w:p>
    <w:p>
      <w:pPr>
        <w:pStyle w:val="0"/>
        <w:jc w:val="both"/>
      </w:pPr>
      <w:r>
        <w:rPr>
          <w:sz w:val="20"/>
        </w:rPr>
        <w:t xml:space="preserve">(в ред. Федерального </w:t>
      </w:r>
      <w:hyperlink w:history="0" r:id="rId59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pPr>
        <w:pStyle w:val="0"/>
        <w:jc w:val="both"/>
      </w:pPr>
      <w:r>
        <w:rPr>
          <w:sz w:val="20"/>
        </w:rPr>
      </w:r>
    </w:p>
    <w:p>
      <w:pPr>
        <w:pStyle w:val="2"/>
        <w:outlineLvl w:val="3"/>
        <w:ind w:firstLine="540"/>
        <w:jc w:val="both"/>
      </w:pPr>
      <w:r>
        <w:rPr>
          <w:sz w:val="20"/>
        </w:rPr>
        <w:t xml:space="preserve">Статья 103. Сменная работа</w:t>
      </w:r>
    </w:p>
    <w:p>
      <w:pPr>
        <w:pStyle w:val="0"/>
        <w:jc w:val="both"/>
      </w:pPr>
      <w:r>
        <w:rPr>
          <w:sz w:val="20"/>
        </w:rPr>
      </w:r>
    </w:p>
    <w:p>
      <w:pPr>
        <w:pStyle w:val="0"/>
        <w:ind w:firstLine="540"/>
        <w:jc w:val="both"/>
      </w:pPr>
      <w:r>
        <w:rPr>
          <w:sz w:val="20"/>
        </w:rPr>
        <w:t xml:space="preserve">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pPr>
        <w:pStyle w:val="0"/>
        <w:spacing w:before="200" w:line-rule="auto"/>
        <w:ind w:firstLine="540"/>
        <w:jc w:val="both"/>
      </w:pPr>
      <w:r>
        <w:rPr>
          <w:sz w:val="20"/>
        </w:rPr>
        <w:t xml:space="preserve">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pPr>
        <w:pStyle w:val="0"/>
        <w:spacing w:before="200" w:line-rule="auto"/>
        <w:ind w:firstLine="540"/>
        <w:jc w:val="both"/>
      </w:pPr>
      <w:r>
        <w:rPr>
          <w:sz w:val="20"/>
        </w:rPr>
        <w:t xml:space="preserve">При составлении графиков сменности работодатель учитывает мнение представительного органа работников в порядке, установленном </w:t>
      </w:r>
      <w:hyperlink w:history="0" w:anchor="P5467"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pPr>
        <w:pStyle w:val="0"/>
        <w:jc w:val="both"/>
      </w:pPr>
      <w:r>
        <w:rPr>
          <w:sz w:val="20"/>
        </w:rPr>
        <w:t xml:space="preserve">(в ред. Федерального </w:t>
      </w:r>
      <w:hyperlink w:history="0" r:id="rId59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p>
    <w:p>
      <w:pPr>
        <w:pStyle w:val="0"/>
        <w:jc w:val="both"/>
      </w:pPr>
      <w:r>
        <w:rPr>
          <w:sz w:val="20"/>
        </w:rPr>
        <w:t xml:space="preserve">(в ред. Федерального </w:t>
      </w:r>
      <w:hyperlink w:history="0" r:id="rId592" w:tooltip="Федеральный закон от 14.07.2022 N 27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273-ФЗ)</w:t>
      </w:r>
    </w:p>
    <w:p>
      <w:pPr>
        <w:pStyle w:val="0"/>
        <w:spacing w:before="200" w:line-rule="auto"/>
        <w:ind w:firstLine="540"/>
        <w:jc w:val="both"/>
      </w:pPr>
      <w:r>
        <w:rPr>
          <w:sz w:val="20"/>
        </w:rPr>
        <w:t xml:space="preserve">Работа в течение двух смен подряд запрещается, за исключением случаев, предусмотренных настоящим </w:t>
      </w:r>
      <w:r>
        <w:rPr>
          <w:sz w:val="20"/>
        </w:rPr>
        <w:t xml:space="preserve">Кодексом</w:t>
      </w:r>
      <w:r>
        <w:rPr>
          <w:sz w:val="20"/>
        </w:rPr>
        <w:t xml:space="preserve">.</w:t>
      </w:r>
    </w:p>
    <w:p>
      <w:pPr>
        <w:pStyle w:val="0"/>
        <w:jc w:val="both"/>
      </w:pPr>
      <w:r>
        <w:rPr>
          <w:sz w:val="20"/>
        </w:rPr>
        <w:t xml:space="preserve">(в ред. Федерального </w:t>
      </w:r>
      <w:hyperlink w:history="0" r:id="rId593" w:tooltip="Федеральный закон от 14.07.2022 N 27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273-ФЗ)</w:t>
      </w:r>
    </w:p>
    <w:p>
      <w:pPr>
        <w:pStyle w:val="0"/>
        <w:jc w:val="both"/>
      </w:pPr>
      <w:r>
        <w:rPr>
          <w:sz w:val="20"/>
        </w:rPr>
      </w:r>
    </w:p>
    <w:p>
      <w:pPr>
        <w:pStyle w:val="2"/>
        <w:outlineLvl w:val="3"/>
        <w:ind w:firstLine="540"/>
        <w:jc w:val="both"/>
      </w:pPr>
      <w:r>
        <w:rPr>
          <w:sz w:val="20"/>
        </w:rPr>
        <w:t xml:space="preserve">Статья 104. Суммированный учет рабочего времени</w:t>
      </w:r>
    </w:p>
    <w:p>
      <w:pPr>
        <w:pStyle w:val="0"/>
        <w:jc w:val="both"/>
      </w:pPr>
      <w:r>
        <w:rPr>
          <w:sz w:val="20"/>
        </w:rPr>
      </w:r>
    </w:p>
    <w:p>
      <w:pPr>
        <w:pStyle w:val="0"/>
        <w:ind w:firstLine="540"/>
        <w:jc w:val="both"/>
      </w:pPr>
      <w:r>
        <w:rPr>
          <w:sz w:val="20"/>
        </w:rPr>
        <w:t xml:space="preserve">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pPr>
        <w:pStyle w:val="0"/>
        <w:jc w:val="both"/>
      </w:pPr>
      <w:r>
        <w:rPr>
          <w:sz w:val="20"/>
        </w:rPr>
        <w:t xml:space="preserve">(часть первая в ред. Федерального </w:t>
      </w:r>
      <w:hyperlink w:history="0" r:id="rId594"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pPr>
        <w:pStyle w:val="0"/>
        <w:jc w:val="both"/>
      </w:pPr>
      <w:r>
        <w:rPr>
          <w:sz w:val="20"/>
        </w:rPr>
        <w:t xml:space="preserve">(часть вторая введена Федеральным </w:t>
      </w:r>
      <w:hyperlink w:history="0" r:id="rId595" w:tooltip="Федеральный закон от 08.06.2015 N 152-ФЗ &quot;О внесении изменений в статью 104 Трудового кодекса Российской Федерации&quot; {КонсультантПлюс}">
        <w:r>
          <w:rPr>
            <w:sz w:val="20"/>
            <w:color w:val="0000ff"/>
          </w:rPr>
          <w:t xml:space="preserve">законом</w:t>
        </w:r>
      </w:hyperlink>
      <w:r>
        <w:rPr>
          <w:sz w:val="20"/>
        </w:rPr>
        <w:t xml:space="preserve"> от 08.06.2015 N 152-ФЗ)</w:t>
      </w:r>
    </w:p>
    <w:p>
      <w:pPr>
        <w:pStyle w:val="0"/>
        <w:spacing w:before="200" w:line-rule="auto"/>
        <w:ind w:firstLine="540"/>
        <w:jc w:val="both"/>
      </w:pPr>
      <w:r>
        <w:rPr>
          <w:sz w:val="20"/>
        </w:rPr>
        <w:t xml:space="preserve">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pPr>
        <w:pStyle w:val="0"/>
        <w:jc w:val="both"/>
      </w:pPr>
      <w:r>
        <w:rPr>
          <w:sz w:val="20"/>
        </w:rPr>
        <w:t xml:space="preserve">(часть в ред. Федерального </w:t>
      </w:r>
      <w:hyperlink w:history="0" r:id="rId5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Порядок введения суммированного учета рабочего времени устанавливается правилами внутреннего трудового распорядка.</w:t>
      </w:r>
    </w:p>
    <w:p>
      <w:pPr>
        <w:pStyle w:val="0"/>
        <w:jc w:val="both"/>
      </w:pPr>
      <w:r>
        <w:rPr>
          <w:sz w:val="20"/>
        </w:rPr>
        <w:t xml:space="preserve">(часть введена Федеральным </w:t>
      </w:r>
      <w:hyperlink w:history="0" r:id="rId59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105. Разделение рабочего дня на части</w:t>
      </w:r>
    </w:p>
    <w:p>
      <w:pPr>
        <w:pStyle w:val="0"/>
        <w:ind w:firstLine="540"/>
        <w:jc w:val="both"/>
      </w:pPr>
      <w:r>
        <w:rPr>
          <w:sz w:val="20"/>
        </w:rPr>
      </w:r>
    </w:p>
    <w:p>
      <w:pPr>
        <w:pStyle w:val="0"/>
        <w:ind w:firstLine="540"/>
        <w:jc w:val="both"/>
      </w:pPr>
      <w:r>
        <w:rPr>
          <w:sz w:val="20"/>
        </w:rPr>
        <w:t xml:space="preserve">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pPr>
        <w:pStyle w:val="0"/>
        <w:jc w:val="both"/>
      </w:pPr>
      <w:r>
        <w:rPr>
          <w:sz w:val="20"/>
        </w:rPr>
        <w:t xml:space="preserve">(в ред. Федерального </w:t>
      </w:r>
      <w:hyperlink w:history="0" r:id="rId5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1"/>
        <w:jc w:val="center"/>
      </w:pPr>
      <w:r>
        <w:rPr>
          <w:sz w:val="20"/>
        </w:rPr>
        <w:t xml:space="preserve">Раздел V. ВРЕМЯ ОТДЫХА</w:t>
      </w:r>
    </w:p>
    <w:p>
      <w:pPr>
        <w:pStyle w:val="0"/>
        <w:jc w:val="both"/>
      </w:pPr>
      <w:r>
        <w:rPr>
          <w:sz w:val="20"/>
        </w:rPr>
      </w:r>
    </w:p>
    <w:p>
      <w:pPr>
        <w:pStyle w:val="2"/>
        <w:outlineLvl w:val="2"/>
        <w:jc w:val="center"/>
      </w:pPr>
      <w:r>
        <w:rPr>
          <w:sz w:val="20"/>
        </w:rPr>
        <w:t xml:space="preserve">Глава 17. ОБЩИЕ ПОЛОЖЕНИЯ</w:t>
      </w:r>
    </w:p>
    <w:p>
      <w:pPr>
        <w:pStyle w:val="0"/>
        <w:jc w:val="both"/>
      </w:pPr>
      <w:r>
        <w:rPr>
          <w:sz w:val="20"/>
        </w:rPr>
      </w:r>
    </w:p>
    <w:p>
      <w:pPr>
        <w:pStyle w:val="2"/>
        <w:outlineLvl w:val="3"/>
        <w:ind w:firstLine="540"/>
        <w:jc w:val="both"/>
      </w:pPr>
      <w:r>
        <w:rPr>
          <w:sz w:val="20"/>
        </w:rPr>
        <w:t xml:space="preserve">Статья 106. Понятие времени отдыха</w:t>
      </w:r>
    </w:p>
    <w:p>
      <w:pPr>
        <w:pStyle w:val="0"/>
        <w:jc w:val="both"/>
      </w:pPr>
      <w:r>
        <w:rPr>
          <w:sz w:val="20"/>
        </w:rPr>
      </w:r>
    </w:p>
    <w:p>
      <w:pPr>
        <w:pStyle w:val="0"/>
        <w:ind w:firstLine="540"/>
        <w:jc w:val="both"/>
      </w:pPr>
      <w:r>
        <w:rPr>
          <w:sz w:val="20"/>
        </w:rPr>
        <w:t xml:space="preserve">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pPr>
        <w:pStyle w:val="0"/>
        <w:jc w:val="both"/>
      </w:pPr>
      <w:r>
        <w:rPr>
          <w:sz w:val="20"/>
        </w:rPr>
      </w:r>
    </w:p>
    <w:p>
      <w:pPr>
        <w:pStyle w:val="2"/>
        <w:outlineLvl w:val="3"/>
        <w:ind w:firstLine="540"/>
        <w:jc w:val="both"/>
      </w:pPr>
      <w:r>
        <w:rPr>
          <w:sz w:val="20"/>
        </w:rPr>
        <w:t xml:space="preserve">Статья 107. Виды времени отдыха</w:t>
      </w:r>
    </w:p>
    <w:p>
      <w:pPr>
        <w:pStyle w:val="0"/>
        <w:jc w:val="both"/>
      </w:pPr>
      <w:r>
        <w:rPr>
          <w:sz w:val="20"/>
        </w:rPr>
      </w:r>
    </w:p>
    <w:p>
      <w:pPr>
        <w:pStyle w:val="0"/>
        <w:ind w:firstLine="540"/>
        <w:jc w:val="both"/>
      </w:pPr>
      <w:r>
        <w:rPr>
          <w:sz w:val="20"/>
        </w:rPr>
        <w:t xml:space="preserve">Видами времени отдыха являются:</w:t>
      </w:r>
    </w:p>
    <w:p>
      <w:pPr>
        <w:pStyle w:val="0"/>
        <w:spacing w:before="200" w:line-rule="auto"/>
        <w:ind w:firstLine="540"/>
        <w:jc w:val="both"/>
      </w:pPr>
      <w:r>
        <w:rPr>
          <w:sz w:val="20"/>
        </w:rPr>
        <w:t xml:space="preserve">перерывы в течение рабочего дня (смены);</w:t>
      </w:r>
    </w:p>
    <w:p>
      <w:pPr>
        <w:pStyle w:val="0"/>
        <w:spacing w:before="200" w:line-rule="auto"/>
        <w:ind w:firstLine="540"/>
        <w:jc w:val="both"/>
      </w:pPr>
      <w:r>
        <w:rPr>
          <w:sz w:val="20"/>
        </w:rPr>
        <w:t xml:space="preserve">ежедневный (междусменный) отдых;</w:t>
      </w:r>
    </w:p>
    <w:p>
      <w:pPr>
        <w:pStyle w:val="0"/>
        <w:spacing w:before="200" w:line-rule="auto"/>
        <w:ind w:firstLine="540"/>
        <w:jc w:val="both"/>
      </w:pPr>
      <w:r>
        <w:rPr>
          <w:sz w:val="20"/>
        </w:rPr>
        <w:t xml:space="preserve">выходные дни (еженедельный непрерывный отдых);</w:t>
      </w:r>
    </w:p>
    <w:p>
      <w:pPr>
        <w:pStyle w:val="0"/>
        <w:spacing w:before="200" w:line-rule="auto"/>
        <w:ind w:firstLine="540"/>
        <w:jc w:val="both"/>
      </w:pPr>
      <w:r>
        <w:rPr>
          <w:sz w:val="20"/>
        </w:rPr>
        <w:t xml:space="preserve">нерабочие праздничные дни;</w:t>
      </w:r>
    </w:p>
    <w:p>
      <w:pPr>
        <w:pStyle w:val="0"/>
        <w:spacing w:before="200" w:line-rule="auto"/>
        <w:ind w:firstLine="540"/>
        <w:jc w:val="both"/>
      </w:pPr>
      <w:r>
        <w:rPr>
          <w:sz w:val="20"/>
        </w:rPr>
        <w:t xml:space="preserve">отпуска.</w:t>
      </w:r>
    </w:p>
    <w:p>
      <w:pPr>
        <w:pStyle w:val="0"/>
        <w:jc w:val="both"/>
      </w:pPr>
      <w:r>
        <w:rPr>
          <w:sz w:val="20"/>
        </w:rPr>
      </w:r>
    </w:p>
    <w:p>
      <w:pPr>
        <w:pStyle w:val="2"/>
        <w:outlineLvl w:val="2"/>
        <w:jc w:val="center"/>
      </w:pPr>
      <w:r>
        <w:rPr>
          <w:sz w:val="20"/>
        </w:rPr>
        <w:t xml:space="preserve">Глава 18. ПЕРЕРЫВЫ В РАБОТЕ.</w:t>
      </w:r>
    </w:p>
    <w:p>
      <w:pPr>
        <w:pStyle w:val="2"/>
        <w:jc w:val="center"/>
      </w:pPr>
      <w:r>
        <w:rPr>
          <w:sz w:val="20"/>
        </w:rPr>
        <w:t xml:space="preserve">ВЫХОДНЫЕ И НЕРАБОЧИЕ ПРАЗДНИЧНЫЕ ДНИ</w:t>
      </w:r>
    </w:p>
    <w:p>
      <w:pPr>
        <w:pStyle w:val="0"/>
        <w:jc w:val="both"/>
      </w:pPr>
      <w:r>
        <w:rPr>
          <w:sz w:val="20"/>
        </w:rPr>
      </w:r>
    </w:p>
    <w:p>
      <w:pPr>
        <w:pStyle w:val="2"/>
        <w:outlineLvl w:val="3"/>
        <w:ind w:firstLine="540"/>
        <w:jc w:val="both"/>
      </w:pPr>
      <w:r>
        <w:rPr>
          <w:sz w:val="20"/>
        </w:rPr>
        <w:t xml:space="preserve">Статья 108. Перерывы для отдыха и питания</w:t>
      </w:r>
    </w:p>
    <w:p>
      <w:pPr>
        <w:pStyle w:val="0"/>
        <w:ind w:firstLine="540"/>
        <w:jc w:val="both"/>
      </w:pPr>
      <w:r>
        <w:rPr>
          <w:sz w:val="20"/>
        </w:rPr>
      </w:r>
    </w:p>
    <w:p>
      <w:pPr>
        <w:pStyle w:val="0"/>
        <w:ind w:firstLine="540"/>
        <w:jc w:val="both"/>
      </w:pPr>
      <w:r>
        <w:rPr>
          <w:sz w:val="20"/>
        </w:rPr>
        <w:t xml:space="preserve">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pPr>
        <w:pStyle w:val="0"/>
        <w:jc w:val="both"/>
      </w:pPr>
      <w:r>
        <w:rPr>
          <w:sz w:val="20"/>
        </w:rPr>
        <w:t xml:space="preserve">(в ред. Федерального </w:t>
      </w:r>
      <w:hyperlink w:history="0" r:id="rId599" w:tooltip="Федеральный закон от 18.06.2017 N 125-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18.06.2017 N 125-ФЗ)</w:t>
      </w:r>
    </w:p>
    <w:p>
      <w:pPr>
        <w:pStyle w:val="0"/>
        <w:spacing w:before="200" w:line-rule="auto"/>
        <w:ind w:firstLine="540"/>
        <w:jc w:val="both"/>
      </w:pPr>
      <w:r>
        <w:rPr>
          <w:sz w:val="20"/>
        </w:rPr>
        <w:t xml:space="preserve">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pPr>
        <w:pStyle w:val="0"/>
        <w:jc w:val="both"/>
      </w:pPr>
      <w:r>
        <w:rPr>
          <w:sz w:val="20"/>
        </w:rPr>
        <w:t xml:space="preserve">(в ред. Федерального </w:t>
      </w:r>
      <w:hyperlink w:history="0" r:id="rId60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pPr>
        <w:pStyle w:val="0"/>
        <w:jc w:val="both"/>
      </w:pPr>
      <w:r>
        <w:rPr>
          <w:sz w:val="20"/>
        </w:rPr>
        <w:t xml:space="preserve">(в ред. Федерального </w:t>
      </w:r>
      <w:hyperlink w:history="0" r:id="rId6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109. Специальные перерывы для обогревания и отдыха</w:t>
      </w:r>
    </w:p>
    <w:p>
      <w:pPr>
        <w:pStyle w:val="0"/>
        <w:ind w:firstLine="540"/>
        <w:jc w:val="both"/>
      </w:pPr>
      <w:r>
        <w:rPr>
          <w:sz w:val="20"/>
        </w:rPr>
      </w:r>
    </w:p>
    <w:p>
      <w:pPr>
        <w:pStyle w:val="0"/>
        <w:ind w:firstLine="540"/>
        <w:jc w:val="both"/>
      </w:pPr>
      <w:r>
        <w:rPr>
          <w:sz w:val="20"/>
        </w:rPr>
        <w:t xml:space="preserve">На отдельных видах работ предусматривается предоставление работникам в течение рабочего времени </w:t>
      </w:r>
      <w:r>
        <w:rPr>
          <w:sz w:val="20"/>
        </w:rPr>
        <w:t xml:space="preserve">специальных перерывов</w:t>
      </w:r>
      <w:r>
        <w:rPr>
          <w:sz w:val="20"/>
        </w:rPr>
        <w:t xml:space="preserve">,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pPr>
        <w:pStyle w:val="0"/>
        <w:jc w:val="both"/>
      </w:pPr>
      <w:r>
        <w:rPr>
          <w:sz w:val="20"/>
        </w:rPr>
        <w:t xml:space="preserve">(в ред. Федерального </w:t>
      </w:r>
      <w:hyperlink w:history="0" r:id="rId60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pPr>
        <w:pStyle w:val="0"/>
        <w:jc w:val="both"/>
      </w:pPr>
      <w:r>
        <w:rPr>
          <w:sz w:val="20"/>
        </w:rPr>
      </w:r>
    </w:p>
    <w:p>
      <w:pPr>
        <w:pStyle w:val="2"/>
        <w:outlineLvl w:val="3"/>
        <w:ind w:firstLine="540"/>
        <w:jc w:val="both"/>
      </w:pPr>
      <w:r>
        <w:rPr>
          <w:sz w:val="20"/>
        </w:rPr>
        <w:t xml:space="preserve">Статья 110. Продолжительность еженедельного непрерывного отдыха</w:t>
      </w:r>
    </w:p>
    <w:p>
      <w:pPr>
        <w:pStyle w:val="0"/>
        <w:jc w:val="both"/>
      </w:pPr>
      <w:r>
        <w:rPr>
          <w:sz w:val="20"/>
        </w:rPr>
      </w:r>
    </w:p>
    <w:p>
      <w:pPr>
        <w:pStyle w:val="0"/>
        <w:ind w:firstLine="540"/>
        <w:jc w:val="both"/>
      </w:pPr>
      <w:r>
        <w:rPr>
          <w:sz w:val="20"/>
        </w:rPr>
        <w:t xml:space="preserve">Продолжительность еженедельного непрерывного отдыха не может быть менее 42 часов, за исключением случаев, предусмотренных настоящим </w:t>
      </w:r>
      <w:r>
        <w:rPr>
          <w:sz w:val="20"/>
        </w:rPr>
        <w:t xml:space="preserve">Кодексом</w:t>
      </w:r>
      <w:r>
        <w:rPr>
          <w:sz w:val="20"/>
        </w:rPr>
        <w:t xml:space="preserve">.</w:t>
      </w:r>
    </w:p>
    <w:p>
      <w:pPr>
        <w:pStyle w:val="0"/>
        <w:jc w:val="both"/>
      </w:pPr>
      <w:r>
        <w:rPr>
          <w:sz w:val="20"/>
        </w:rPr>
        <w:t xml:space="preserve">(в ред. Федерального </w:t>
      </w:r>
      <w:hyperlink w:history="0" r:id="rId603" w:tooltip="Федеральный закон от 14.07.2022 N 27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273-ФЗ)</w:t>
      </w:r>
    </w:p>
    <w:p>
      <w:pPr>
        <w:pStyle w:val="0"/>
        <w:jc w:val="both"/>
      </w:pPr>
      <w:r>
        <w:rPr>
          <w:sz w:val="20"/>
        </w:rPr>
      </w:r>
    </w:p>
    <w:p>
      <w:pPr>
        <w:pStyle w:val="2"/>
        <w:outlineLvl w:val="3"/>
        <w:ind w:firstLine="540"/>
        <w:jc w:val="both"/>
      </w:pPr>
      <w:r>
        <w:rPr>
          <w:sz w:val="20"/>
        </w:rPr>
        <w:t xml:space="preserve">Статья 111. Выходные дни</w:t>
      </w:r>
    </w:p>
    <w:p>
      <w:pPr>
        <w:pStyle w:val="0"/>
        <w:jc w:val="both"/>
      </w:pPr>
      <w:r>
        <w:rPr>
          <w:sz w:val="20"/>
        </w:rPr>
      </w:r>
    </w:p>
    <w:p>
      <w:pPr>
        <w:pStyle w:val="0"/>
        <w:ind w:firstLine="540"/>
        <w:jc w:val="both"/>
      </w:pPr>
      <w:r>
        <w:rPr>
          <w:sz w:val="20"/>
        </w:rPr>
        <w:t xml:space="preserve">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pPr>
        <w:pStyle w:val="0"/>
        <w:spacing w:before="200" w:line-rule="auto"/>
        <w:ind w:firstLine="540"/>
        <w:jc w:val="both"/>
      </w:pPr>
      <w:r>
        <w:rPr>
          <w:sz w:val="20"/>
        </w:rPr>
        <w:t xml:space="preserve">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pPr>
        <w:pStyle w:val="0"/>
        <w:jc w:val="both"/>
      </w:pPr>
      <w:r>
        <w:rPr>
          <w:sz w:val="20"/>
        </w:rPr>
        <w:t xml:space="preserve">(в ред. Федерального </w:t>
      </w:r>
      <w:hyperlink w:history="0" r:id="rId6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pPr>
        <w:pStyle w:val="0"/>
        <w:jc w:val="both"/>
      </w:pPr>
      <w:r>
        <w:rPr>
          <w:sz w:val="20"/>
        </w:rPr>
        <w:t xml:space="preserve">(в ред. Федерального </w:t>
      </w:r>
      <w:hyperlink w:history="0" r:id="rId6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112. Нерабочие праздничные дни</w:t>
      </w:r>
    </w:p>
    <w:p>
      <w:pPr>
        <w:pStyle w:val="0"/>
        <w:jc w:val="both"/>
      </w:pPr>
      <w:r>
        <w:rPr>
          <w:sz w:val="20"/>
        </w:rPr>
      </w:r>
    </w:p>
    <w:p>
      <w:pPr>
        <w:pStyle w:val="0"/>
        <w:ind w:firstLine="540"/>
        <w:jc w:val="both"/>
      </w:pPr>
      <w:r>
        <w:rPr>
          <w:sz w:val="20"/>
        </w:rPr>
        <w:t xml:space="preserve">Нерабочими праздничными</w:t>
      </w:r>
      <w:r>
        <w:rPr>
          <w:sz w:val="20"/>
        </w:rPr>
        <w:t xml:space="preserve"> днями в Российской Федерации являются:</w:t>
      </w:r>
    </w:p>
    <w:bookmarkStart w:id="1763" w:name="P1763"/>
    <w:bookmarkEnd w:id="1763"/>
    <w:p>
      <w:pPr>
        <w:pStyle w:val="0"/>
        <w:spacing w:before="200" w:line-rule="auto"/>
        <w:ind w:firstLine="540"/>
        <w:jc w:val="both"/>
      </w:pPr>
      <w:r>
        <w:rPr>
          <w:sz w:val="20"/>
        </w:rPr>
        <w:t xml:space="preserve">1, 2, 3, 4, 5, 6 и 8 января - Новогодние каникулы;</w:t>
      </w:r>
    </w:p>
    <w:p>
      <w:pPr>
        <w:pStyle w:val="0"/>
        <w:jc w:val="both"/>
      </w:pPr>
      <w:r>
        <w:rPr>
          <w:sz w:val="20"/>
        </w:rPr>
        <w:t xml:space="preserve">(в ред. Федерального </w:t>
      </w:r>
      <w:hyperlink w:history="0" r:id="rId606" w:tooltip="Федеральный закон от 23.04.2012 N 35-ФЗ &quot;О внесении изменений в Трудовой кодекс Российской Федерации и статью 122 Гражданского процессуального кодекса Российской Федерации&quot; {КонсультантПлюс}">
        <w:r>
          <w:rPr>
            <w:sz w:val="20"/>
            <w:color w:val="0000ff"/>
          </w:rPr>
          <w:t xml:space="preserve">закона</w:t>
        </w:r>
      </w:hyperlink>
      <w:r>
        <w:rPr>
          <w:sz w:val="20"/>
        </w:rPr>
        <w:t xml:space="preserve"> от 23.04.2012 N 35-ФЗ)</w:t>
      </w:r>
    </w:p>
    <w:bookmarkStart w:id="1765" w:name="P1765"/>
    <w:bookmarkEnd w:id="1765"/>
    <w:p>
      <w:pPr>
        <w:pStyle w:val="0"/>
        <w:spacing w:before="200" w:line-rule="auto"/>
        <w:ind w:firstLine="540"/>
        <w:jc w:val="both"/>
      </w:pPr>
      <w:r>
        <w:rPr>
          <w:sz w:val="20"/>
        </w:rPr>
        <w:t xml:space="preserve">7 января - Рождество Христово;</w:t>
      </w:r>
    </w:p>
    <w:p>
      <w:pPr>
        <w:pStyle w:val="0"/>
        <w:spacing w:before="200" w:line-rule="auto"/>
        <w:ind w:firstLine="540"/>
        <w:jc w:val="both"/>
      </w:pPr>
      <w:r>
        <w:rPr>
          <w:sz w:val="20"/>
        </w:rPr>
        <w:t xml:space="preserve">23 февраля - День защитника Отечества;</w:t>
      </w:r>
    </w:p>
    <w:p>
      <w:pPr>
        <w:pStyle w:val="0"/>
        <w:spacing w:before="200" w:line-rule="auto"/>
        <w:ind w:firstLine="540"/>
        <w:jc w:val="both"/>
      </w:pPr>
      <w:r>
        <w:rPr>
          <w:sz w:val="20"/>
        </w:rPr>
        <w:t xml:space="preserve">8 марта - Международный женский день;</w:t>
      </w:r>
    </w:p>
    <w:p>
      <w:pPr>
        <w:pStyle w:val="0"/>
        <w:spacing w:before="200" w:line-rule="auto"/>
        <w:ind w:firstLine="540"/>
        <w:jc w:val="both"/>
      </w:pPr>
      <w:r>
        <w:rPr>
          <w:sz w:val="20"/>
        </w:rPr>
        <w:t xml:space="preserve">1 мая - Праздник Весны и Труда;</w:t>
      </w:r>
    </w:p>
    <w:p>
      <w:pPr>
        <w:pStyle w:val="0"/>
        <w:spacing w:before="200" w:line-rule="auto"/>
        <w:ind w:firstLine="540"/>
        <w:jc w:val="both"/>
      </w:pPr>
      <w:r>
        <w:rPr>
          <w:sz w:val="20"/>
        </w:rPr>
        <w:t xml:space="preserve">9 мая - День Победы;</w:t>
      </w:r>
    </w:p>
    <w:p>
      <w:pPr>
        <w:pStyle w:val="0"/>
        <w:spacing w:before="200" w:line-rule="auto"/>
        <w:ind w:firstLine="540"/>
        <w:jc w:val="both"/>
      </w:pPr>
      <w:r>
        <w:rPr>
          <w:sz w:val="20"/>
        </w:rPr>
        <w:t xml:space="preserve">12 июня - День России;</w:t>
      </w:r>
    </w:p>
    <w:p>
      <w:pPr>
        <w:pStyle w:val="0"/>
        <w:spacing w:before="200" w:line-rule="auto"/>
        <w:ind w:firstLine="540"/>
        <w:jc w:val="both"/>
      </w:pPr>
      <w:r>
        <w:rPr>
          <w:sz w:val="20"/>
        </w:rPr>
        <w:t xml:space="preserve">4 ноября - День народного единства.</w:t>
      </w:r>
    </w:p>
    <w:p>
      <w:pPr>
        <w:pStyle w:val="0"/>
        <w:jc w:val="both"/>
      </w:pPr>
      <w:r>
        <w:rPr>
          <w:sz w:val="20"/>
        </w:rPr>
        <w:t xml:space="preserve">(часть первая в ред. Федерального </w:t>
      </w:r>
      <w:hyperlink w:history="0" r:id="rId607" w:tooltip="Федеральный закон от 29.12.2004 N 201-ФЗ &quot;О внесении изменений в статью 112 Трудового кодекса Российской Федерации&quot; {КонсультантПлюс}">
        <w:r>
          <w:rPr>
            <w:sz w:val="20"/>
            <w:color w:val="0000ff"/>
          </w:rPr>
          <w:t xml:space="preserve">закона</w:t>
        </w:r>
      </w:hyperlink>
      <w:r>
        <w:rPr>
          <w:sz w:val="20"/>
        </w:rPr>
        <w:t xml:space="preserve"> от 29.12.2004 N 201-ФЗ)</w:t>
      </w:r>
    </w:p>
    <w:p>
      <w:pPr>
        <w:pStyle w:val="0"/>
        <w:spacing w:before="200" w:line-rule="auto"/>
        <w:ind w:firstLine="540"/>
        <w:jc w:val="both"/>
      </w:pPr>
      <w:r>
        <w:rPr>
          <w:sz w:val="20"/>
        </w:rPr>
        <w:t xml:space="preserve">При совпадении выходного и нерабочего праздничного дней выходной день </w:t>
      </w:r>
      <w:r>
        <w:rPr>
          <w:sz w:val="20"/>
        </w:rPr>
        <w:t xml:space="preserve">переносится</w:t>
      </w:r>
      <w:r>
        <w:rPr>
          <w:sz w:val="20"/>
        </w:rP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history="0" w:anchor="P1763" w:tooltip="1, 2, 3, 4, 5, 6 и 8 января - Новогодние каникулы;">
        <w:r>
          <w:rPr>
            <w:sz w:val="20"/>
            <w:color w:val="0000ff"/>
          </w:rPr>
          <w:t xml:space="preserve">абзацах втором</w:t>
        </w:r>
      </w:hyperlink>
      <w:r>
        <w:rPr>
          <w:sz w:val="20"/>
        </w:rPr>
        <w:t xml:space="preserve"> и </w:t>
      </w:r>
      <w:hyperlink w:history="0" w:anchor="P1765" w:tooltip="7 января - Рождество Христово;">
        <w:r>
          <w:rPr>
            <w:sz w:val="20"/>
            <w:color w:val="0000ff"/>
          </w:rPr>
          <w:t xml:space="preserve">третьем части первой</w:t>
        </w:r>
      </w:hyperlink>
      <w:r>
        <w:rPr>
          <w:sz w:val="20"/>
        </w:rP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history="0" w:anchor="P1763" w:tooltip="1, 2, 3, 4, 5, 6 и 8 января - Новогодние каникулы;">
        <w:r>
          <w:rPr>
            <w:sz w:val="20"/>
            <w:color w:val="0000ff"/>
          </w:rPr>
          <w:t xml:space="preserve">абзацах втором</w:t>
        </w:r>
      </w:hyperlink>
      <w:r>
        <w:rPr>
          <w:sz w:val="20"/>
        </w:rPr>
        <w:t xml:space="preserve"> и </w:t>
      </w:r>
      <w:hyperlink w:history="0" w:anchor="P1765" w:tooltip="7 января - Рождество Христово;">
        <w:r>
          <w:rPr>
            <w:sz w:val="20"/>
            <w:color w:val="0000ff"/>
          </w:rPr>
          <w:t xml:space="preserve">третьем части первой</w:t>
        </w:r>
      </w:hyperlink>
      <w:r>
        <w:rPr>
          <w:sz w:val="20"/>
        </w:rPr>
        <w:t xml:space="preserve"> настоящей статьи, на другие дни в очередном календарном году в порядке, установленном </w:t>
      </w:r>
      <w:hyperlink w:history="0" w:anchor="P1779" w:tooltip="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
        <w:r>
          <w:rPr>
            <w:sz w:val="20"/>
            <w:color w:val="0000ff"/>
          </w:rPr>
          <w:t xml:space="preserve">частью пятой</w:t>
        </w:r>
      </w:hyperlink>
      <w:r>
        <w:rPr>
          <w:sz w:val="20"/>
        </w:rPr>
        <w:t xml:space="preserve"> настоящей статьи.</w:t>
      </w:r>
    </w:p>
    <w:p>
      <w:pPr>
        <w:pStyle w:val="0"/>
        <w:jc w:val="both"/>
      </w:pPr>
      <w:r>
        <w:rPr>
          <w:sz w:val="20"/>
        </w:rPr>
        <w:t xml:space="preserve">(в ред. Федерального </w:t>
      </w:r>
      <w:hyperlink w:history="0" r:id="rId608" w:tooltip="Федеральный закон от 23.04.2012 N 35-ФЗ &quot;О внесении изменений в Трудовой кодекс Российской Федерации и статью 122 Гражданского процессуального кодекса Российской Федерации&quot; {КонсультантПлюс}">
        <w:r>
          <w:rPr>
            <w:sz w:val="20"/>
            <w:color w:val="0000ff"/>
          </w:rPr>
          <w:t xml:space="preserve">закона</w:t>
        </w:r>
      </w:hyperlink>
      <w:r>
        <w:rPr>
          <w:sz w:val="20"/>
        </w:rPr>
        <w:t xml:space="preserve"> от 23.04.2012 N 35-ФЗ)</w:t>
      </w:r>
    </w:p>
    <w:p>
      <w:pPr>
        <w:pStyle w:val="0"/>
        <w:spacing w:before="200" w:line-rule="auto"/>
        <w:ind w:firstLine="540"/>
        <w:jc w:val="both"/>
      </w:pPr>
      <w:r>
        <w:rPr>
          <w:sz w:val="20"/>
        </w:rPr>
        <w:t xml:space="preserve">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pPr>
        <w:pStyle w:val="0"/>
        <w:jc w:val="both"/>
      </w:pPr>
      <w:r>
        <w:rPr>
          <w:sz w:val="20"/>
        </w:rPr>
        <w:t xml:space="preserve">(часть третья в ред. Федерального </w:t>
      </w:r>
      <w:hyperlink w:history="0" r:id="rId6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pPr>
        <w:pStyle w:val="0"/>
        <w:jc w:val="both"/>
      </w:pPr>
      <w:r>
        <w:rPr>
          <w:sz w:val="20"/>
        </w:rPr>
        <w:t xml:space="preserve">(часть четвертая в ред. Федерального </w:t>
      </w:r>
      <w:hyperlink w:history="0" r:id="rId6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1779" w:name="P1779"/>
    <w:bookmarkEnd w:id="1779"/>
    <w:p>
      <w:pPr>
        <w:pStyle w:val="0"/>
        <w:spacing w:before="200" w:line-rule="auto"/>
        <w:ind w:firstLine="540"/>
        <w:jc w:val="both"/>
      </w:pPr>
      <w:r>
        <w:rPr>
          <w:sz w:val="20"/>
        </w:rPr>
        <w:t xml:space="preserve">В целях рационального использования работниками выходных и нерабочих праздничных дней выходные дни могут переноситься на </w:t>
      </w:r>
      <w:r>
        <w:rPr>
          <w:sz w:val="20"/>
        </w:rPr>
        <w:t xml:space="preserve">другие дни</w:t>
      </w:r>
      <w:r>
        <w:rPr>
          <w:sz w:val="20"/>
        </w:rPr>
        <w:t xml:space="preserve">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pPr>
        <w:pStyle w:val="0"/>
        <w:jc w:val="both"/>
      </w:pPr>
      <w:r>
        <w:rPr>
          <w:sz w:val="20"/>
        </w:rPr>
        <w:t xml:space="preserve">(в ред. Федеральных законов от 30.06.2006 </w:t>
      </w:r>
      <w:hyperlink w:history="0" r:id="rId6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23.04.2012 </w:t>
      </w:r>
      <w:hyperlink w:history="0" r:id="rId612" w:tooltip="Федеральный закон от 23.04.2012 N 35-ФЗ &quot;О внесении изменений в Трудовой кодекс Российской Федерации и статью 122 Гражданского процессуального кодекса Российской Федерации&quot; {КонсультантПлюс}">
        <w:r>
          <w:rPr>
            <w:sz w:val="20"/>
            <w:color w:val="0000ff"/>
          </w:rPr>
          <w:t xml:space="preserve">N 35-ФЗ</w:t>
        </w:r>
      </w:hyperlink>
      <w:r>
        <w:rPr>
          <w:sz w:val="20"/>
        </w:rPr>
        <w:t xml:space="preserve">)</w:t>
      </w:r>
    </w:p>
    <w:p>
      <w:pPr>
        <w:pStyle w:val="0"/>
        <w:jc w:val="both"/>
      </w:pPr>
      <w:r>
        <w:rPr>
          <w:sz w:val="20"/>
        </w:rPr>
      </w:r>
    </w:p>
    <w:bookmarkStart w:id="1782" w:name="P1782"/>
    <w:bookmarkEnd w:id="1782"/>
    <w:p>
      <w:pPr>
        <w:pStyle w:val="2"/>
        <w:outlineLvl w:val="3"/>
        <w:ind w:firstLine="540"/>
        <w:jc w:val="both"/>
      </w:pPr>
      <w:r>
        <w:rPr>
          <w:sz w:val="20"/>
        </w:rPr>
        <w:t xml:space="preserve">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pPr>
        <w:pStyle w:val="0"/>
        <w:ind w:firstLine="540"/>
        <w:jc w:val="both"/>
      </w:pPr>
      <w:r>
        <w:rPr>
          <w:sz w:val="20"/>
        </w:rPr>
      </w:r>
    </w:p>
    <w:p>
      <w:pPr>
        <w:pStyle w:val="0"/>
        <w:ind w:firstLine="540"/>
        <w:jc w:val="both"/>
      </w:pPr>
      <w:r>
        <w:rPr>
          <w:sz w:val="20"/>
        </w:rPr>
        <w:t xml:space="preserve">(в ред. Федерального </w:t>
      </w:r>
      <w:hyperlink w:history="0" r:id="rId6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Работа в выходные и нерабочие праздничные дни запрещается, за исключением </w:t>
      </w:r>
      <w:r>
        <w:rPr>
          <w:sz w:val="20"/>
        </w:rPr>
        <w:t xml:space="preserve">случаев</w:t>
      </w:r>
      <w:r>
        <w:rPr>
          <w:sz w:val="20"/>
        </w:rPr>
        <w:t xml:space="preserve">, предусмотренных настоящим Кодексом.</w:t>
      </w:r>
    </w:p>
    <w:p>
      <w:pPr>
        <w:pStyle w:val="0"/>
        <w:spacing w:before="200" w:line-rule="auto"/>
        <w:ind w:firstLine="540"/>
        <w:jc w:val="both"/>
      </w:pPr>
      <w:r>
        <w:rPr>
          <w:sz w:val="20"/>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pPr>
        <w:pStyle w:val="0"/>
        <w:spacing w:before="200" w:line-rule="auto"/>
        <w:ind w:firstLine="540"/>
        <w:jc w:val="both"/>
      </w:pPr>
      <w:r>
        <w:rPr>
          <w:sz w:val="20"/>
        </w:rPr>
        <w:t xml:space="preserve">Привлечение работников к работе в выходные и нерабочие праздничные дни без их согласия допускается в следующих случаях:</w:t>
      </w:r>
    </w:p>
    <w:p>
      <w:pPr>
        <w:pStyle w:val="0"/>
        <w:spacing w:before="200" w:line-rule="auto"/>
        <w:ind w:firstLine="540"/>
        <w:jc w:val="both"/>
      </w:pPr>
      <w:r>
        <w:rPr>
          <w:sz w:val="20"/>
        </w:rPr>
        <w:t xml:space="preserve">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pPr>
        <w:pStyle w:val="0"/>
        <w:spacing w:before="200" w:line-rule="auto"/>
        <w:ind w:firstLine="540"/>
        <w:jc w:val="both"/>
      </w:pPr>
      <w:r>
        <w:rPr>
          <w:sz w:val="20"/>
        </w:rPr>
        <w:t xml:space="preserve">2) для предотвращения несчастных случаев, уничтожения или порчи имущества работодателя, государственного или муниципального имущества;</w:t>
      </w:r>
    </w:p>
    <w:p>
      <w:pPr>
        <w:pStyle w:val="0"/>
        <w:spacing w:before="200" w:line-rule="auto"/>
        <w:ind w:firstLine="540"/>
        <w:jc w:val="both"/>
      </w:pPr>
      <w:r>
        <w:rPr>
          <w:sz w:val="20"/>
        </w:rPr>
        <w:t xml:space="preserve">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r>
        <w:rPr>
          <w:sz w:val="20"/>
        </w:rPr>
        <w:t xml:space="preserve">Кодексом</w:t>
      </w:r>
      <w:r>
        <w:rPr>
          <w:sz w:val="20"/>
        </w:rPr>
        <w:t xml:space="preserve">.</w:t>
      </w:r>
    </w:p>
    <w:p>
      <w:pPr>
        <w:pStyle w:val="0"/>
        <w:jc w:val="both"/>
      </w:pPr>
      <w:r>
        <w:rPr>
          <w:sz w:val="20"/>
        </w:rPr>
        <w:t xml:space="preserve">(в ред. Федерального </w:t>
      </w:r>
      <w:hyperlink w:history="0" r:id="rId614" w:tooltip="Федеральный закон от 14.07.2022 N 27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273-ФЗ)</w:t>
      </w:r>
    </w:p>
    <w:p>
      <w:pPr>
        <w:pStyle w:val="0"/>
        <w:spacing w:before="200" w:line-rule="auto"/>
        <w:ind w:firstLine="540"/>
        <w:jc w:val="both"/>
      </w:pPr>
      <w:r>
        <w:rPr>
          <w:sz w:val="20"/>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r>
        <w:rPr>
          <w:sz w:val="20"/>
        </w:rPr>
        <w:t xml:space="preserve">перечнями</w:t>
      </w:r>
      <w:r>
        <w:rPr>
          <w:sz w:val="20"/>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pPr>
        <w:pStyle w:val="0"/>
        <w:jc w:val="both"/>
      </w:pPr>
      <w:r>
        <w:rPr>
          <w:sz w:val="20"/>
        </w:rPr>
        <w:t xml:space="preserve">(в ред. Федерального </w:t>
      </w:r>
      <w:hyperlink w:history="0" r:id="rId615" w:tooltip="Федеральный закон от 28.02.2008 N 1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28.02.2008 N 13-ФЗ)</w:t>
      </w:r>
    </w:p>
    <w:p>
      <w:pPr>
        <w:pStyle w:val="0"/>
        <w:spacing w:before="200" w:line-rule="auto"/>
        <w:ind w:firstLine="540"/>
        <w:jc w:val="both"/>
      </w:pPr>
      <w:r>
        <w:rPr>
          <w:sz w:val="20"/>
        </w:rP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pPr>
        <w:pStyle w:val="0"/>
        <w:spacing w:before="200" w:line-rule="auto"/>
        <w:ind w:firstLine="540"/>
        <w:jc w:val="both"/>
      </w:pPr>
      <w:r>
        <w:rPr>
          <w:sz w:val="20"/>
        </w:rPr>
        <w:t xml:space="preserve">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pPr>
        <w:pStyle w:val="0"/>
        <w:spacing w:before="200" w:line-rule="auto"/>
        <w:ind w:firstLine="540"/>
        <w:jc w:val="both"/>
      </w:pPr>
      <w:r>
        <w:rPr>
          <w:sz w:val="20"/>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pPr>
        <w:pStyle w:val="0"/>
        <w:spacing w:before="200" w:line-rule="auto"/>
        <w:ind w:firstLine="540"/>
        <w:jc w:val="both"/>
      </w:pPr>
      <w:r>
        <w:rPr>
          <w:sz w:val="20"/>
        </w:rPr>
        <w:t xml:space="preserve">Привлечение работников к работе в выходные и нерабочие праздничные дни производится по письменному распоряжению работодателя.</w:t>
      </w:r>
    </w:p>
    <w:p>
      <w:pPr>
        <w:pStyle w:val="0"/>
        <w:jc w:val="both"/>
      </w:pPr>
      <w:r>
        <w:rPr>
          <w:sz w:val="20"/>
        </w:rPr>
      </w:r>
    </w:p>
    <w:bookmarkStart w:id="1800" w:name="P1800"/>
    <w:bookmarkEnd w:id="1800"/>
    <w:p>
      <w:pPr>
        <w:pStyle w:val="2"/>
        <w:outlineLvl w:val="2"/>
        <w:jc w:val="center"/>
      </w:pPr>
      <w:r>
        <w:rPr>
          <w:sz w:val="20"/>
        </w:rPr>
        <w:t xml:space="preserve">Глава 19. ОТПУСКА</w:t>
      </w:r>
    </w:p>
    <w:p>
      <w:pPr>
        <w:pStyle w:val="0"/>
        <w:jc w:val="both"/>
      </w:pPr>
      <w:r>
        <w:rPr>
          <w:sz w:val="20"/>
        </w:rPr>
      </w:r>
    </w:p>
    <w:p>
      <w:pPr>
        <w:pStyle w:val="2"/>
        <w:outlineLvl w:val="3"/>
        <w:ind w:firstLine="540"/>
        <w:jc w:val="both"/>
      </w:pPr>
      <w:r>
        <w:rPr>
          <w:sz w:val="20"/>
        </w:rPr>
        <w:t xml:space="preserve">Статья 114. Ежегодные оплачиваемые отпуска</w:t>
      </w:r>
    </w:p>
    <w:p>
      <w:pPr>
        <w:pStyle w:val="0"/>
        <w:jc w:val="both"/>
      </w:pPr>
      <w:r>
        <w:rPr>
          <w:sz w:val="20"/>
        </w:rPr>
      </w:r>
    </w:p>
    <w:p>
      <w:pPr>
        <w:pStyle w:val="0"/>
        <w:ind w:firstLine="540"/>
        <w:jc w:val="both"/>
      </w:pPr>
      <w:r>
        <w:rPr>
          <w:sz w:val="20"/>
        </w:rPr>
        <w:t xml:space="preserve">Работникам предоставляются ежегодные отпуска с сохранением места работы (должности) и </w:t>
      </w:r>
      <w:r>
        <w:rPr>
          <w:sz w:val="20"/>
        </w:rPr>
        <w:t xml:space="preserve">среднего заработка</w:t>
      </w:r>
      <w:r>
        <w:rPr>
          <w:sz w:val="20"/>
        </w:rPr>
        <w:t xml:space="preserve">.</w:t>
      </w:r>
    </w:p>
    <w:p>
      <w:pPr>
        <w:pStyle w:val="0"/>
        <w:jc w:val="both"/>
      </w:pPr>
      <w:r>
        <w:rPr>
          <w:sz w:val="20"/>
        </w:rPr>
      </w:r>
    </w:p>
    <w:p>
      <w:pPr>
        <w:pStyle w:val="2"/>
        <w:outlineLvl w:val="3"/>
        <w:ind w:firstLine="540"/>
        <w:jc w:val="both"/>
      </w:pPr>
      <w:r>
        <w:rPr>
          <w:sz w:val="20"/>
        </w:rPr>
        <w:t xml:space="preserve">Статья 115. Продолжительность ежегодного основного оплачиваемого отпуска</w:t>
      </w:r>
    </w:p>
    <w:p>
      <w:pPr>
        <w:pStyle w:val="0"/>
        <w:jc w:val="both"/>
      </w:pPr>
      <w:r>
        <w:rPr>
          <w:sz w:val="20"/>
        </w:rPr>
      </w:r>
    </w:p>
    <w:p>
      <w:pPr>
        <w:pStyle w:val="0"/>
        <w:ind w:firstLine="540"/>
        <w:jc w:val="both"/>
      </w:pPr>
      <w:r>
        <w:rPr>
          <w:sz w:val="20"/>
        </w:rPr>
        <w:t xml:space="preserve">Ежегодный основной оплачиваемый отпуск предоставляется работникам продолжительностью 28 календарных дней.</w:t>
      </w:r>
    </w:p>
    <w:p>
      <w:pPr>
        <w:pStyle w:val="0"/>
        <w:spacing w:before="200" w:line-rule="auto"/>
        <w:ind w:firstLine="540"/>
        <w:jc w:val="both"/>
      </w:pPr>
      <w:r>
        <w:rPr>
          <w:sz w:val="20"/>
        </w:rPr>
        <w:t xml:space="preserve">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115 дополняется новой частью (</w:t>
            </w:r>
            <w:hyperlink w:history="0" r:id="rId616" w:tooltip="Федеральный закон от 08.08.2024 N 268-ФЗ &quot;О внесении изменений в Трудовой кодекс Российской Федерации&quot; ------------ Не вступил в силу {КонсультантПлюс}">
              <w:r>
                <w:rPr>
                  <w:sz w:val="20"/>
                  <w:color w:val="0000ff"/>
                </w:rPr>
                <w:t xml:space="preserve">ФЗ</w:t>
              </w:r>
            </w:hyperlink>
            <w:r>
              <w:rPr>
                <w:sz w:val="20"/>
                <w:color w:val="392c69"/>
              </w:rPr>
              <w:t xml:space="preserve"> от 08.08.2024 N 268-ФЗ). См. будущую </w:t>
            </w:r>
            <w:hyperlink w:history="0" r:id="rId617" w:tooltip="&quot;Трудовой кодекс Российской Федерации&quot; от 30.12.2001 N 197-ФЗ (ред. от 08.08.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3"/>
        <w:ind w:firstLine="540"/>
        <w:jc w:val="both"/>
      </w:pPr>
      <w:r>
        <w:rPr>
          <w:sz w:val="20"/>
        </w:rPr>
        <w:t xml:space="preserve">Статья 116. Ежегодные дополнительные оплачиваемые отпуска</w:t>
      </w:r>
    </w:p>
    <w:p>
      <w:pPr>
        <w:pStyle w:val="0"/>
        <w:jc w:val="both"/>
      </w:pPr>
      <w:r>
        <w:rPr>
          <w:sz w:val="20"/>
        </w:rPr>
      </w:r>
    </w:p>
    <w:p>
      <w:pPr>
        <w:pStyle w:val="0"/>
        <w:ind w:firstLine="540"/>
        <w:jc w:val="both"/>
      </w:pPr>
      <w:r>
        <w:rPr>
          <w:sz w:val="20"/>
        </w:rP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r>
        <w:rPr>
          <w:sz w:val="20"/>
        </w:rPr>
        <w:t xml:space="preserve">работникам</w:t>
      </w:r>
      <w:r>
        <w:rPr>
          <w:sz w:val="20"/>
        </w:rPr>
        <w:t xml:space="preserve">, работающим в районах Крайнего Севера и приравненных к ним местностях, а также в других случаях, предусмотренных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61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pPr>
        <w:pStyle w:val="0"/>
        <w:jc w:val="both"/>
      </w:pPr>
      <w:r>
        <w:rPr>
          <w:sz w:val="20"/>
        </w:rPr>
        <w:t xml:space="preserve">(в ред. Федерального </w:t>
      </w:r>
      <w:hyperlink w:history="0" r:id="rId6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117. Ежегодный дополнительный оплачиваемый отпуск работникам, занятым на работах с вредными и (или) опасными условиями труда</w:t>
      </w:r>
    </w:p>
    <w:p>
      <w:pPr>
        <w:pStyle w:val="0"/>
        <w:ind w:firstLine="540"/>
        <w:jc w:val="both"/>
      </w:pPr>
      <w:r>
        <w:rPr>
          <w:sz w:val="20"/>
        </w:rPr>
      </w:r>
    </w:p>
    <w:p>
      <w:pPr>
        <w:pStyle w:val="0"/>
        <w:ind w:firstLine="540"/>
        <w:jc w:val="both"/>
      </w:pPr>
      <w:r>
        <w:rPr>
          <w:sz w:val="20"/>
        </w:rPr>
        <w:t xml:space="preserve">(в ред. Федерального </w:t>
      </w:r>
      <w:hyperlink w:history="0" r:id="rId62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ind w:firstLine="540"/>
        <w:jc w:val="both"/>
      </w:pPr>
      <w:r>
        <w:rPr>
          <w:sz w:val="20"/>
        </w:rPr>
      </w:r>
    </w:p>
    <w:bookmarkStart w:id="1824" w:name="P1824"/>
    <w:bookmarkEnd w:id="1824"/>
    <w:p>
      <w:pPr>
        <w:pStyle w:val="0"/>
        <w:ind w:firstLine="540"/>
        <w:jc w:val="both"/>
      </w:pPr>
      <w:r>
        <w:rPr>
          <w:sz w:val="20"/>
        </w:rPr>
        <w:t xml:space="preserve">Ежегодный дополнительный оплачиваемый отпуск предоставляется работникам, условия труда на рабочих местах которых по </w:t>
      </w:r>
      <w:r>
        <w:rPr>
          <w:sz w:val="20"/>
        </w:rPr>
        <w:t xml:space="preserve">результатам</w:t>
      </w:r>
      <w:r>
        <w:rPr>
          <w:sz w:val="20"/>
        </w:rPr>
        <w:t xml:space="preserve"> специальной оценки условий труда отнесены к вредным условиям труда 2, 3 или 4 степени либо опасным условиям труда.</w:t>
      </w:r>
    </w:p>
    <w:bookmarkStart w:id="1825" w:name="P1825"/>
    <w:bookmarkEnd w:id="1825"/>
    <w:p>
      <w:pPr>
        <w:pStyle w:val="0"/>
        <w:spacing w:before="200" w:line-rule="auto"/>
        <w:ind w:firstLine="540"/>
        <w:jc w:val="both"/>
      </w:pPr>
      <w:r>
        <w:rPr>
          <w:sz w:val="20"/>
        </w:rPr>
        <w:t xml:space="preserve">Минимальная продолжительность ежегодного дополнительного оплачиваемого отпуска работникам, указанным в </w:t>
      </w:r>
      <w:hyperlink w:history="0" w:anchor="P1824" w:tooltip="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w:r>
          <w:rPr>
            <w:sz w:val="20"/>
            <w:color w:val="0000ff"/>
          </w:rPr>
          <w:t xml:space="preserve">части первой</w:t>
        </w:r>
      </w:hyperlink>
      <w:r>
        <w:rPr>
          <w:sz w:val="20"/>
        </w:rPr>
        <w:t xml:space="preserve"> настоящей статьи, составляет 7 календарных дней.</w:t>
      </w:r>
    </w:p>
    <w:p>
      <w:pPr>
        <w:pStyle w:val="0"/>
        <w:spacing w:before="200" w:line-rule="auto"/>
        <w:ind w:firstLine="540"/>
        <w:jc w:val="both"/>
      </w:pPr>
      <w:r>
        <w:rPr>
          <w:sz w:val="20"/>
        </w:rP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r>
        <w:rPr>
          <w:sz w:val="20"/>
        </w:rPr>
        <w:t xml:space="preserve">результатов</w:t>
      </w:r>
      <w:r>
        <w:rPr>
          <w:sz w:val="20"/>
        </w:rPr>
        <w:t xml:space="preserve"> специальной оценки условий труда.</w:t>
      </w:r>
    </w:p>
    <w:bookmarkStart w:id="1827" w:name="P1827"/>
    <w:bookmarkEnd w:id="1827"/>
    <w:p>
      <w:pPr>
        <w:pStyle w:val="0"/>
        <w:spacing w:before="200" w:line-rule="auto"/>
        <w:ind w:firstLine="540"/>
        <w:jc w:val="both"/>
      </w:pPr>
      <w:r>
        <w:rPr>
          <w:sz w:val="20"/>
        </w:rP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history="0" w:anchor="P1825" w:tooltip="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
        <w:r>
          <w:rPr>
            <w:sz w:val="20"/>
            <w:color w:val="0000ff"/>
          </w:rPr>
          <w:t xml:space="preserve">частью второй</w:t>
        </w:r>
      </w:hyperlink>
      <w:r>
        <w:rPr>
          <w:sz w:val="20"/>
        </w:rP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pPr>
        <w:pStyle w:val="0"/>
        <w:jc w:val="both"/>
      </w:pPr>
      <w:r>
        <w:rPr>
          <w:sz w:val="20"/>
        </w:rPr>
      </w:r>
    </w:p>
    <w:p>
      <w:pPr>
        <w:pStyle w:val="2"/>
        <w:outlineLvl w:val="3"/>
        <w:ind w:firstLine="540"/>
        <w:jc w:val="both"/>
      </w:pPr>
      <w:r>
        <w:rPr>
          <w:sz w:val="20"/>
        </w:rPr>
        <w:t xml:space="preserve">Статья 118. Ежегодный дополнительный оплачиваемый отпуск за особый характер работы</w:t>
      </w:r>
    </w:p>
    <w:p>
      <w:pPr>
        <w:pStyle w:val="0"/>
        <w:jc w:val="both"/>
      </w:pPr>
      <w:r>
        <w:rPr>
          <w:sz w:val="20"/>
        </w:rPr>
      </w:r>
    </w:p>
    <w:p>
      <w:pPr>
        <w:pStyle w:val="0"/>
        <w:ind w:firstLine="540"/>
        <w:jc w:val="both"/>
      </w:pPr>
      <w:r>
        <w:rPr>
          <w:sz w:val="20"/>
        </w:rPr>
        <w:t xml:space="preserve">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pPr>
        <w:pStyle w:val="0"/>
        <w:spacing w:before="200" w:line-rule="auto"/>
        <w:ind w:firstLine="540"/>
        <w:jc w:val="both"/>
      </w:pPr>
      <w:r>
        <w:rPr>
          <w:sz w:val="20"/>
        </w:rPr>
        <w:t xml:space="preserve">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pPr>
        <w:pStyle w:val="0"/>
        <w:jc w:val="both"/>
      </w:pPr>
      <w:r>
        <w:rPr>
          <w:sz w:val="20"/>
        </w:rPr>
      </w:r>
    </w:p>
    <w:p>
      <w:pPr>
        <w:pStyle w:val="2"/>
        <w:outlineLvl w:val="3"/>
        <w:ind w:firstLine="540"/>
        <w:jc w:val="both"/>
      </w:pPr>
      <w:r>
        <w:rPr>
          <w:sz w:val="20"/>
        </w:rPr>
        <w:t xml:space="preserve">Статья 119. Ежегодный дополнительный оплачиваемый отпуск работникам с ненормированным рабочим днем</w:t>
      </w:r>
    </w:p>
    <w:p>
      <w:pPr>
        <w:pStyle w:val="0"/>
        <w:jc w:val="both"/>
      </w:pPr>
      <w:r>
        <w:rPr>
          <w:sz w:val="20"/>
        </w:rPr>
      </w:r>
    </w:p>
    <w:p>
      <w:pPr>
        <w:pStyle w:val="0"/>
        <w:ind w:firstLine="540"/>
        <w:jc w:val="both"/>
      </w:pPr>
      <w:r>
        <w:rPr>
          <w:sz w:val="20"/>
        </w:rPr>
        <w:t xml:space="preserve">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pPr>
        <w:pStyle w:val="0"/>
        <w:jc w:val="both"/>
      </w:pPr>
      <w:r>
        <w:rPr>
          <w:sz w:val="20"/>
        </w:rPr>
        <w:t xml:space="preserve">(в ред. Федерального </w:t>
      </w:r>
      <w:hyperlink w:history="0" r:id="rId6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Порядок</w:t>
      </w:r>
      <w:r>
        <w:rPr>
          <w:sz w:val="20"/>
        </w:rP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pPr>
        <w:pStyle w:val="0"/>
        <w:jc w:val="both"/>
      </w:pPr>
      <w:r>
        <w:rPr>
          <w:sz w:val="20"/>
        </w:rPr>
        <w:t xml:space="preserve">(часть вторая в ред. Федерального </w:t>
      </w:r>
      <w:hyperlink w:history="0" r:id="rId622"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pStyle w:val="0"/>
        <w:jc w:val="both"/>
      </w:pPr>
      <w:r>
        <w:rPr>
          <w:sz w:val="20"/>
        </w:rPr>
      </w:r>
    </w:p>
    <w:p>
      <w:pPr>
        <w:pStyle w:val="2"/>
        <w:outlineLvl w:val="3"/>
        <w:ind w:firstLine="540"/>
        <w:jc w:val="both"/>
      </w:pPr>
      <w:r>
        <w:rPr>
          <w:sz w:val="20"/>
        </w:rPr>
        <w:t xml:space="preserve">Статья 120. Исчисление продолжительности ежегодных оплачиваемых отпусков</w:t>
      </w:r>
    </w:p>
    <w:p>
      <w:pPr>
        <w:pStyle w:val="0"/>
        <w:jc w:val="both"/>
      </w:pPr>
      <w:r>
        <w:rPr>
          <w:sz w:val="20"/>
        </w:rPr>
      </w:r>
    </w:p>
    <w:p>
      <w:pPr>
        <w:pStyle w:val="0"/>
        <w:ind w:firstLine="540"/>
        <w:jc w:val="both"/>
      </w:pPr>
      <w:r>
        <w:rPr>
          <w:sz w:val="20"/>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r>
        <w:rPr>
          <w:sz w:val="20"/>
        </w:rPr>
        <w:t xml:space="preserve">Нерабочие праздничные дни</w:t>
      </w:r>
      <w:r>
        <w:rPr>
          <w:sz w:val="20"/>
        </w:rPr>
        <w:t xml:space="preserve">,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pPr>
        <w:pStyle w:val="0"/>
        <w:jc w:val="both"/>
      </w:pPr>
      <w:r>
        <w:rPr>
          <w:sz w:val="20"/>
        </w:rPr>
        <w:t xml:space="preserve">(в ред. Федерального </w:t>
      </w:r>
      <w:hyperlink w:history="0" r:id="rId62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pPr>
        <w:pStyle w:val="0"/>
        <w:jc w:val="both"/>
      </w:pPr>
      <w:r>
        <w:rPr>
          <w:sz w:val="20"/>
        </w:rPr>
      </w:r>
    </w:p>
    <w:p>
      <w:pPr>
        <w:pStyle w:val="2"/>
        <w:outlineLvl w:val="3"/>
        <w:ind w:firstLine="540"/>
        <w:jc w:val="both"/>
      </w:pPr>
      <w:r>
        <w:rPr>
          <w:sz w:val="20"/>
        </w:rPr>
        <w:t xml:space="preserve">Статья 121. Исчисление стажа работы, дающего право на ежегодные оплачиваемые отпуска</w:t>
      </w:r>
    </w:p>
    <w:p>
      <w:pPr>
        <w:pStyle w:val="0"/>
        <w:jc w:val="both"/>
      </w:pPr>
      <w:r>
        <w:rPr>
          <w:sz w:val="20"/>
        </w:rPr>
        <w:t xml:space="preserve">(в ред. Федерального </w:t>
      </w:r>
      <w:hyperlink w:history="0" r:id="rId6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В стаж работы, дающий право на ежегодный основной оплачиваемый отпуск, включаются:</w:t>
      </w:r>
    </w:p>
    <w:p>
      <w:pPr>
        <w:pStyle w:val="0"/>
        <w:spacing w:before="200" w:line-rule="auto"/>
        <w:ind w:firstLine="540"/>
        <w:jc w:val="both"/>
      </w:pPr>
      <w:r>
        <w:rPr>
          <w:sz w:val="20"/>
        </w:rPr>
        <w:t xml:space="preserve">время фактической работы;</w:t>
      </w:r>
    </w:p>
    <w:p>
      <w:pPr>
        <w:pStyle w:val="0"/>
        <w:spacing w:before="200" w:line-rule="auto"/>
        <w:ind w:firstLine="540"/>
        <w:jc w:val="both"/>
      </w:pPr>
      <w:r>
        <w:rPr>
          <w:sz w:val="20"/>
        </w:rPr>
        <w:t xml:space="preserve">время, когда работник фактически не работал, но за ним в соответствии с трудовым </w:t>
      </w:r>
      <w:r>
        <w:rPr>
          <w:sz w:val="20"/>
        </w:rPr>
        <w:t xml:space="preserve">законодательством</w:t>
      </w:r>
      <w:r>
        <w:rPr>
          <w:sz w:val="20"/>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pPr>
        <w:pStyle w:val="0"/>
        <w:spacing w:before="200" w:line-rule="auto"/>
        <w:ind w:firstLine="540"/>
        <w:jc w:val="both"/>
      </w:pPr>
      <w:r>
        <w:rPr>
          <w:sz w:val="20"/>
        </w:rPr>
        <w:t xml:space="preserve">время вынужденного прогула при незаконном увольнении или отстранении от работы и последующем восстановлении на прежней работе;</w:t>
      </w:r>
    </w:p>
    <w:p>
      <w:pPr>
        <w:pStyle w:val="0"/>
        <w:spacing w:before="200" w:line-rule="auto"/>
        <w:ind w:firstLine="540"/>
        <w:jc w:val="both"/>
      </w:pPr>
      <w:r>
        <w:rPr>
          <w:sz w:val="20"/>
        </w:rPr>
        <w:t xml:space="preserve">период отстранения от работы работника, не прошедшего обязательный медицинский осмотр не по своей вине;</w:t>
      </w:r>
    </w:p>
    <w:p>
      <w:pPr>
        <w:pStyle w:val="0"/>
        <w:jc w:val="both"/>
      </w:pPr>
      <w:r>
        <w:rPr>
          <w:sz w:val="20"/>
        </w:rPr>
        <w:t xml:space="preserve">(в ред. Федерального </w:t>
      </w:r>
      <w:hyperlink w:history="0" r:id="rId62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время предоставляемых по просьбе работника отпусков без сохранения заработной платы, не превышающее 14 календарных дней в течение рабочего года;</w:t>
      </w:r>
    </w:p>
    <w:p>
      <w:pPr>
        <w:pStyle w:val="0"/>
        <w:jc w:val="both"/>
      </w:pPr>
      <w:r>
        <w:rPr>
          <w:sz w:val="20"/>
        </w:rPr>
        <w:t xml:space="preserve">(абзац введен Федеральным </w:t>
      </w:r>
      <w:hyperlink w:history="0" r:id="rId626"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22.07.2008 N 157-ФЗ)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121 (в ред. </w:t>
            </w:r>
            <w:hyperlink w:history="0" r:id="rId627"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ФЗ</w:t>
              </w:r>
            </w:hyperlink>
            <w:r>
              <w:rPr>
                <w:sz w:val="20"/>
                <w:color w:val="392c69"/>
              </w:rPr>
              <w:t xml:space="preserve"> от 07.10.2022 N 376-ФЗ) </w:t>
            </w:r>
            <w:hyperlink w:history="0" r:id="rId628"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период приостановления трудового договора в соответствии со </w:t>
      </w:r>
      <w:hyperlink w:history="0" w:anchor="P5153" w:tooltip="Статья 351.7.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r>
          <w:rPr>
            <w:sz w:val="20"/>
            <w:color w:val="0000ff"/>
          </w:rPr>
          <w:t xml:space="preserve">статьей 351.7</w:t>
        </w:r>
      </w:hyperlink>
      <w:r>
        <w:rPr>
          <w:sz w:val="20"/>
        </w:rPr>
        <w:t xml:space="preserve"> настоящего Кодекса.</w:t>
      </w:r>
    </w:p>
    <w:p>
      <w:pPr>
        <w:pStyle w:val="0"/>
        <w:jc w:val="both"/>
      </w:pPr>
      <w:r>
        <w:rPr>
          <w:sz w:val="20"/>
        </w:rPr>
        <w:t xml:space="preserve">(абзац введен Федеральным </w:t>
      </w:r>
      <w:hyperlink w:history="0" r:id="rId629" w:tooltip="Федеральный закон от 07.10.2022 N 376-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07.10.2022 N 376-ФЗ)</w:t>
      </w:r>
    </w:p>
    <w:p>
      <w:pPr>
        <w:pStyle w:val="0"/>
        <w:jc w:val="both"/>
      </w:pPr>
      <w:r>
        <w:rPr>
          <w:sz w:val="20"/>
        </w:rPr>
        <w:t xml:space="preserve">(часть первая в ред. Федерального </w:t>
      </w:r>
      <w:hyperlink w:history="0" r:id="rId63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стаж работы, дающий право на ежегодный основной оплачиваемый отпуск, не включаются:</w:t>
      </w:r>
    </w:p>
    <w:p>
      <w:pPr>
        <w:pStyle w:val="0"/>
        <w:spacing w:before="200" w:line-rule="auto"/>
        <w:ind w:firstLine="540"/>
        <w:jc w:val="both"/>
      </w:pPr>
      <w:r>
        <w:rPr>
          <w:sz w:val="20"/>
        </w:rP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history="0" w:anchor="P1290" w:tooltip="Статья 76. Отстранение от работы">
        <w:r>
          <w:rPr>
            <w:sz w:val="20"/>
            <w:color w:val="0000ff"/>
          </w:rPr>
          <w:t xml:space="preserve">статьей 76</w:t>
        </w:r>
      </w:hyperlink>
      <w:r>
        <w:rPr>
          <w:sz w:val="20"/>
        </w:rPr>
        <w:t xml:space="preserve"> настоящего Кодекса;</w:t>
      </w:r>
    </w:p>
    <w:p>
      <w:pPr>
        <w:pStyle w:val="0"/>
        <w:spacing w:before="200" w:line-rule="auto"/>
        <w:ind w:firstLine="540"/>
        <w:jc w:val="both"/>
      </w:pPr>
      <w:r>
        <w:rPr>
          <w:sz w:val="20"/>
        </w:rPr>
        <w:t xml:space="preserve">время отпусков по уходу за ребенком до достижения им установленного законом возраста;</w:t>
      </w:r>
    </w:p>
    <w:p>
      <w:pPr>
        <w:pStyle w:val="0"/>
        <w:spacing w:before="200" w:line-rule="auto"/>
        <w:ind w:firstLine="540"/>
        <w:jc w:val="both"/>
      </w:pPr>
      <w:r>
        <w:rPr>
          <w:sz w:val="20"/>
        </w:rPr>
        <w:t xml:space="preserve">абзац утратил силу. - Федеральный </w:t>
      </w:r>
      <w:hyperlink w:history="0" r:id="rId631"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w:t>
        </w:r>
      </w:hyperlink>
      <w:r>
        <w:rPr>
          <w:sz w:val="20"/>
        </w:rPr>
        <w:t xml:space="preserve"> от 22.07.2008 N 157-ФЗ.</w:t>
      </w:r>
    </w:p>
    <w:p>
      <w:pPr>
        <w:pStyle w:val="0"/>
        <w:spacing w:before="200" w:line-rule="auto"/>
        <w:ind w:firstLine="540"/>
        <w:jc w:val="both"/>
      </w:pPr>
      <w:r>
        <w:rPr>
          <w:sz w:val="20"/>
        </w:rPr>
        <w:t xml:space="preserve">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pPr>
        <w:pStyle w:val="0"/>
        <w:jc w:val="both"/>
      </w:pPr>
      <w:r>
        <w:rPr>
          <w:sz w:val="20"/>
        </w:rPr>
      </w:r>
    </w:p>
    <w:p>
      <w:pPr>
        <w:pStyle w:val="2"/>
        <w:outlineLvl w:val="3"/>
        <w:ind w:firstLine="540"/>
        <w:jc w:val="both"/>
      </w:pPr>
      <w:r>
        <w:rPr>
          <w:sz w:val="20"/>
        </w:rPr>
        <w:t xml:space="preserve">Статья 122. Порядок предоставления ежегодных оплачиваемых отпусков</w:t>
      </w:r>
    </w:p>
    <w:p>
      <w:pPr>
        <w:pStyle w:val="0"/>
        <w:jc w:val="both"/>
      </w:pPr>
      <w:r>
        <w:rPr>
          <w:sz w:val="20"/>
        </w:rPr>
      </w:r>
    </w:p>
    <w:p>
      <w:pPr>
        <w:pStyle w:val="0"/>
        <w:ind w:firstLine="540"/>
        <w:jc w:val="both"/>
      </w:pPr>
      <w:r>
        <w:rPr>
          <w:sz w:val="20"/>
        </w:rPr>
        <w:t xml:space="preserve">Оплачиваемый отпуск должен предоставляться работнику ежегодно.</w:t>
      </w:r>
    </w:p>
    <w:p>
      <w:pPr>
        <w:pStyle w:val="0"/>
        <w:spacing w:before="200" w:line-rule="auto"/>
        <w:ind w:firstLine="540"/>
        <w:jc w:val="both"/>
      </w:pPr>
      <w:r>
        <w:rPr>
          <w:sz w:val="20"/>
        </w:rPr>
        <w:t xml:space="preserve">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pPr>
        <w:pStyle w:val="0"/>
        <w:jc w:val="both"/>
      </w:pPr>
      <w:r>
        <w:rPr>
          <w:sz w:val="20"/>
        </w:rPr>
        <w:t xml:space="preserve">(в ред. Федерального </w:t>
      </w:r>
      <w:hyperlink w:history="0" r:id="rId63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До истечения шести месяцев непрерывной работы оплачиваемый отпуск по заявлению работника должен быть предоставлен:</w:t>
      </w:r>
    </w:p>
    <w:p>
      <w:pPr>
        <w:pStyle w:val="0"/>
        <w:spacing w:before="200" w:line-rule="auto"/>
        <w:ind w:firstLine="540"/>
        <w:jc w:val="both"/>
      </w:pPr>
      <w:r>
        <w:rPr>
          <w:sz w:val="20"/>
        </w:rPr>
        <w:t xml:space="preserve">женщинам - перед отпуском по беременности и родам или непосредственно после него;</w:t>
      </w:r>
    </w:p>
    <w:p>
      <w:pPr>
        <w:pStyle w:val="0"/>
        <w:spacing w:before="200" w:line-rule="auto"/>
        <w:ind w:firstLine="540"/>
        <w:jc w:val="both"/>
      </w:pPr>
      <w:r>
        <w:rPr>
          <w:sz w:val="20"/>
        </w:rPr>
        <w:t xml:space="preserve">работникам в возрасте до восемнадцати лет;</w:t>
      </w:r>
    </w:p>
    <w:p>
      <w:pPr>
        <w:pStyle w:val="0"/>
        <w:spacing w:before="200" w:line-rule="auto"/>
        <w:ind w:firstLine="540"/>
        <w:jc w:val="both"/>
      </w:pPr>
      <w:r>
        <w:rPr>
          <w:sz w:val="20"/>
        </w:rPr>
        <w:t xml:space="preserve">работникам, усыновившим ребенка (детей) в возрасте до трех месяцев;</w:t>
      </w:r>
    </w:p>
    <w:p>
      <w:pPr>
        <w:pStyle w:val="0"/>
        <w:spacing w:before="200" w:line-rule="auto"/>
        <w:ind w:firstLine="540"/>
        <w:jc w:val="both"/>
      </w:pPr>
      <w:r>
        <w:rPr>
          <w:sz w:val="20"/>
        </w:rPr>
        <w:t xml:space="preserve">в других случаях, предусмотренных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pPr>
        <w:pStyle w:val="0"/>
        <w:jc w:val="both"/>
      </w:pPr>
      <w:r>
        <w:rPr>
          <w:sz w:val="20"/>
        </w:rPr>
        <w:t xml:space="preserve">(в ред. Федерального </w:t>
      </w:r>
      <w:hyperlink w:history="0" r:id="rId63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123. Очередность предоставления ежегодных оплачиваемых отпусков</w:t>
      </w:r>
    </w:p>
    <w:p>
      <w:pPr>
        <w:pStyle w:val="0"/>
        <w:jc w:val="both"/>
      </w:pPr>
      <w:r>
        <w:rPr>
          <w:sz w:val="20"/>
        </w:rPr>
      </w:r>
    </w:p>
    <w:p>
      <w:pPr>
        <w:pStyle w:val="0"/>
        <w:ind w:firstLine="540"/>
        <w:jc w:val="both"/>
      </w:pPr>
      <w:r>
        <w:rPr>
          <w:sz w:val="20"/>
        </w:rPr>
        <w:t xml:space="preserve">Очередность предоставления оплачиваемых отпусков определяется ежегодно в соответствии с </w:t>
      </w:r>
      <w:r>
        <w:rPr>
          <w:sz w:val="20"/>
        </w:rPr>
        <w:t xml:space="preserve">графиком</w:t>
      </w:r>
      <w:r>
        <w:rPr>
          <w:sz w:val="20"/>
        </w:rP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history="0" w:anchor="P5467"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w:t>
      </w:r>
    </w:p>
    <w:p>
      <w:pPr>
        <w:pStyle w:val="0"/>
        <w:jc w:val="both"/>
      </w:pPr>
      <w:r>
        <w:rPr>
          <w:sz w:val="20"/>
        </w:rPr>
        <w:t xml:space="preserve">(в ред. Федерального </w:t>
      </w:r>
      <w:hyperlink w:history="0" r:id="rId63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График отпусков обязателен как для работодателя, так и для работника.</w:t>
      </w:r>
    </w:p>
    <w:p>
      <w:pPr>
        <w:pStyle w:val="0"/>
        <w:spacing w:before="200" w:line-rule="auto"/>
        <w:ind w:firstLine="540"/>
        <w:jc w:val="both"/>
      </w:pPr>
      <w:r>
        <w:rPr>
          <w:sz w:val="20"/>
        </w:rPr>
        <w:t xml:space="preserve">О времени начала отпуска работник должен быть извещен под роспись не позднее чем за две недели до его начала.</w:t>
      </w:r>
    </w:p>
    <w:p>
      <w:pPr>
        <w:pStyle w:val="0"/>
        <w:jc w:val="both"/>
      </w:pPr>
      <w:r>
        <w:rPr>
          <w:sz w:val="20"/>
        </w:rPr>
        <w:t xml:space="preserve">(в ред. Федерального </w:t>
      </w:r>
      <w:hyperlink w:history="0" r:id="rId6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Отдельным категориям работников в случаях, предусмотренных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pPr>
        <w:pStyle w:val="0"/>
        <w:jc w:val="both"/>
      </w:pPr>
      <w:r>
        <w:rPr>
          <w:sz w:val="20"/>
        </w:rPr>
        <w:t xml:space="preserve">(в ред. Федерального </w:t>
      </w:r>
      <w:hyperlink w:history="0" r:id="rId63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124. Продление или перенесение ежегодного оплачиваемого отпуска</w:t>
      </w:r>
    </w:p>
    <w:p>
      <w:pPr>
        <w:pStyle w:val="0"/>
        <w:jc w:val="both"/>
      </w:pPr>
      <w:r>
        <w:rPr>
          <w:sz w:val="20"/>
        </w:rPr>
      </w:r>
    </w:p>
    <w:p>
      <w:pPr>
        <w:pStyle w:val="0"/>
        <w:ind w:firstLine="540"/>
        <w:jc w:val="both"/>
      </w:pPr>
      <w:r>
        <w:rPr>
          <w:sz w:val="20"/>
        </w:rPr>
        <w:t xml:space="preserve">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pPr>
        <w:pStyle w:val="0"/>
        <w:jc w:val="both"/>
      </w:pPr>
      <w:r>
        <w:rPr>
          <w:sz w:val="20"/>
        </w:rPr>
        <w:t xml:space="preserve">(в ред. Федерального </w:t>
      </w:r>
      <w:hyperlink w:history="0" r:id="rId63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временной нетрудоспособности работника;</w:t>
      </w:r>
    </w:p>
    <w:p>
      <w:pPr>
        <w:pStyle w:val="0"/>
        <w:spacing w:before="200" w:line-rule="auto"/>
        <w:ind w:firstLine="540"/>
        <w:jc w:val="both"/>
      </w:pPr>
      <w:r>
        <w:rPr>
          <w:sz w:val="20"/>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pPr>
        <w:pStyle w:val="0"/>
        <w:jc w:val="both"/>
      </w:pPr>
      <w:r>
        <w:rPr>
          <w:sz w:val="20"/>
        </w:rPr>
        <w:t xml:space="preserve">(в ред. Федерального </w:t>
      </w:r>
      <w:hyperlink w:history="0" r:id="rId6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других случаях, предусмотренных трудовым законодательством, локальными нормативными актами.</w:t>
      </w:r>
    </w:p>
    <w:p>
      <w:pPr>
        <w:pStyle w:val="0"/>
        <w:jc w:val="both"/>
      </w:pPr>
      <w:r>
        <w:rPr>
          <w:sz w:val="20"/>
        </w:rPr>
        <w:t xml:space="preserve">(в ред. Федерального </w:t>
      </w:r>
      <w:hyperlink w:history="0" r:id="rId6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pPr>
        <w:pStyle w:val="0"/>
        <w:jc w:val="both"/>
      </w:pPr>
      <w:r>
        <w:rPr>
          <w:sz w:val="20"/>
        </w:rPr>
        <w:t xml:space="preserve">(часть вторая в ред. Федерального </w:t>
      </w:r>
      <w:hyperlink w:history="0" r:id="rId64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w:t>
      </w:r>
      <w:r>
        <w:rPr>
          <w:sz w:val="20"/>
        </w:rPr>
        <w:t xml:space="preserve">Кодексом</w:t>
      </w:r>
      <w:r>
        <w:rPr>
          <w:sz w:val="20"/>
        </w:rPr>
        <w:t xml:space="preserve">. При этом отпуск должен быть использован не позднее 12 месяцев после окончания того рабочего года, за который он предоставляется.</w:t>
      </w:r>
    </w:p>
    <w:p>
      <w:pPr>
        <w:pStyle w:val="0"/>
        <w:jc w:val="both"/>
      </w:pPr>
      <w:r>
        <w:rPr>
          <w:sz w:val="20"/>
        </w:rPr>
        <w:t xml:space="preserve">(в ред. Федеральных законов от 30.06.2006 </w:t>
      </w:r>
      <w:hyperlink w:history="0" r:id="rId6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14.07.2022 </w:t>
      </w:r>
      <w:hyperlink w:history="0" r:id="rId642" w:tooltip="Федеральный закон от 14.07.2022 N 273-ФЗ &quot;О внесении изменений в Трудовой кодекс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pPr>
        <w:pStyle w:val="0"/>
        <w:jc w:val="both"/>
      </w:pPr>
      <w:r>
        <w:rPr>
          <w:sz w:val="20"/>
        </w:rPr>
      </w:r>
    </w:p>
    <w:p>
      <w:pPr>
        <w:pStyle w:val="2"/>
        <w:outlineLvl w:val="3"/>
        <w:ind w:firstLine="540"/>
        <w:jc w:val="both"/>
      </w:pPr>
      <w:r>
        <w:rPr>
          <w:sz w:val="20"/>
        </w:rPr>
        <w:t xml:space="preserve">Статья 125. Разделение ежегодного оплачиваемого отпуска на части. Отзыв из отпуска</w:t>
      </w:r>
    </w:p>
    <w:p>
      <w:pPr>
        <w:pStyle w:val="0"/>
        <w:jc w:val="both"/>
      </w:pPr>
      <w:r>
        <w:rPr>
          <w:sz w:val="20"/>
        </w:rPr>
      </w:r>
    </w:p>
    <w:p>
      <w:pPr>
        <w:pStyle w:val="0"/>
        <w:ind w:firstLine="540"/>
        <w:jc w:val="both"/>
      </w:pPr>
      <w:r>
        <w:rPr>
          <w:sz w:val="20"/>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pPr>
        <w:pStyle w:val="0"/>
        <w:spacing w:before="200" w:line-rule="auto"/>
        <w:ind w:firstLine="540"/>
        <w:jc w:val="both"/>
      </w:pPr>
      <w:r>
        <w:rPr>
          <w:sz w:val="20"/>
        </w:rPr>
        <w:t xml:space="preserve">Отзыв работника из отпуска допускается только с его согласия, за исключением случаев, предусмотренных настоящим </w:t>
      </w:r>
      <w:r>
        <w:rPr>
          <w:sz w:val="20"/>
        </w:rPr>
        <w:t xml:space="preserve">Кодексом</w:t>
      </w:r>
      <w:r>
        <w:rPr>
          <w:sz w:val="20"/>
        </w:rPr>
        <w:t xml:space="preserve">.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pPr>
        <w:pStyle w:val="0"/>
        <w:jc w:val="both"/>
      </w:pPr>
      <w:r>
        <w:rPr>
          <w:sz w:val="20"/>
        </w:rPr>
        <w:t xml:space="preserve">(в ред. Федерального </w:t>
      </w:r>
      <w:hyperlink w:history="0" r:id="rId643" w:tooltip="Федеральный закон от 14.07.2022 N 27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273-ФЗ)</w:t>
      </w:r>
    </w:p>
    <w:p>
      <w:pPr>
        <w:pStyle w:val="0"/>
        <w:spacing w:before="200" w:line-rule="auto"/>
        <w:ind w:firstLine="540"/>
        <w:jc w:val="both"/>
      </w:pPr>
      <w:r>
        <w:rPr>
          <w:sz w:val="20"/>
        </w:rPr>
        <w:t xml:space="preserve">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pPr>
        <w:pStyle w:val="0"/>
        <w:jc w:val="both"/>
      </w:pPr>
      <w:r>
        <w:rPr>
          <w:sz w:val="20"/>
        </w:rPr>
      </w:r>
    </w:p>
    <w:p>
      <w:pPr>
        <w:pStyle w:val="2"/>
        <w:outlineLvl w:val="3"/>
        <w:ind w:firstLine="540"/>
        <w:jc w:val="both"/>
      </w:pPr>
      <w:r>
        <w:rPr>
          <w:sz w:val="20"/>
        </w:rPr>
        <w:t xml:space="preserve">Статья 126. Замена ежегодного оплачиваемого отпуска денежной компенсацией</w:t>
      </w:r>
    </w:p>
    <w:p>
      <w:pPr>
        <w:pStyle w:val="0"/>
        <w:ind w:firstLine="540"/>
        <w:jc w:val="both"/>
      </w:pPr>
      <w:r>
        <w:rPr>
          <w:sz w:val="20"/>
        </w:rPr>
      </w:r>
    </w:p>
    <w:p>
      <w:pPr>
        <w:pStyle w:val="0"/>
        <w:ind w:firstLine="540"/>
        <w:jc w:val="both"/>
      </w:pPr>
      <w:r>
        <w:rPr>
          <w:sz w:val="20"/>
        </w:rPr>
        <w:t xml:space="preserve">(в ред. Федерального </w:t>
      </w:r>
      <w:hyperlink w:history="0" r:id="rId64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w:t>
      </w:r>
      <w:r>
        <w:rPr>
          <w:sz w:val="20"/>
        </w:rPr>
        <w:t xml:space="preserve">Кодексом</w:t>
      </w:r>
      <w:r>
        <w:rPr>
          <w:sz w:val="20"/>
        </w:rPr>
        <w:t xml:space="preserve">.</w:t>
      </w:r>
    </w:p>
    <w:p>
      <w:pPr>
        <w:pStyle w:val="0"/>
        <w:jc w:val="both"/>
      </w:pPr>
      <w:r>
        <w:rPr>
          <w:sz w:val="20"/>
        </w:rPr>
        <w:t xml:space="preserve">(в ред. Федерального </w:t>
      </w:r>
      <w:hyperlink w:history="0" r:id="rId645" w:tooltip="Федеральный закон от 14.07.2022 N 27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273-ФЗ)</w:t>
      </w:r>
    </w:p>
    <w:p>
      <w:pPr>
        <w:pStyle w:val="0"/>
        <w:spacing w:before="200" w:line-rule="auto"/>
        <w:ind w:firstLine="540"/>
        <w:jc w:val="both"/>
      </w:pPr>
      <w:r>
        <w:rPr>
          <w:sz w:val="20"/>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pPr>
        <w:pStyle w:val="0"/>
        <w:spacing w:before="200" w:line-rule="auto"/>
        <w:ind w:firstLine="540"/>
        <w:jc w:val="both"/>
      </w:pPr>
      <w:r>
        <w:rPr>
          <w:sz w:val="20"/>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history="0" w:anchor="P1827" w:tooltip="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646"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jc w:val="both"/>
      </w:pPr>
      <w:r>
        <w:rPr>
          <w:sz w:val="20"/>
        </w:rPr>
      </w:r>
    </w:p>
    <w:bookmarkStart w:id="1924" w:name="P1924"/>
    <w:bookmarkEnd w:id="1924"/>
    <w:p>
      <w:pPr>
        <w:pStyle w:val="2"/>
        <w:outlineLvl w:val="3"/>
        <w:ind w:firstLine="540"/>
        <w:jc w:val="both"/>
      </w:pPr>
      <w:r>
        <w:rPr>
          <w:sz w:val="20"/>
        </w:rPr>
        <w:t xml:space="preserve">Статья 127. Реализация права на отпуск при увольнении работника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127 см. </w:t>
            </w:r>
            <w:hyperlink w:history="0" r:id="rId647" w:tooltip="Постановление Конституционного Суда РФ от 25.10.2018 N 38-П &quot;По делу о проверке конституционности части первой статьи 127 и части первой статьи 392 Трудового кодекса Российской Федерации в связи с жалобами граждан М.В. Данилова, К.В. Кондакова и других&quot; {КонсультантПлюс}">
              <w:r>
                <w:rPr>
                  <w:sz w:val="20"/>
                  <w:color w:val="0000ff"/>
                </w:rPr>
                <w:t xml:space="preserve">Постановление</w:t>
              </w:r>
            </w:hyperlink>
            <w:r>
              <w:rPr>
                <w:sz w:val="20"/>
                <w:color w:val="392c69"/>
              </w:rPr>
              <w:t xml:space="preserve"> КС РФ от 25.10.2018 N 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увольнении работнику выплачивается денежная </w:t>
      </w:r>
      <w:r>
        <w:rPr>
          <w:sz w:val="20"/>
        </w:rPr>
        <w:t xml:space="preserve">компенсация</w:t>
      </w:r>
      <w:r>
        <w:rPr>
          <w:sz w:val="20"/>
        </w:rPr>
        <w:t xml:space="preserve"> за все неиспользованные отпуска.</w:t>
      </w:r>
    </w:p>
    <w:p>
      <w:pPr>
        <w:pStyle w:val="0"/>
        <w:spacing w:before="200" w:line-rule="auto"/>
        <w:ind w:firstLine="540"/>
        <w:jc w:val="both"/>
      </w:pPr>
      <w:r>
        <w:rPr>
          <w:sz w:val="20"/>
        </w:rPr>
        <w:t xml:space="preserve">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pPr>
        <w:pStyle w:val="0"/>
        <w:spacing w:before="200" w:line-rule="auto"/>
        <w:ind w:firstLine="540"/>
        <w:jc w:val="both"/>
      </w:pPr>
      <w:r>
        <w:rPr>
          <w:sz w:val="20"/>
        </w:rPr>
        <w:t xml:space="preserve">При увольнении в связи с истечением срока трудового договора отпуск с последующим увольнением </w:t>
      </w:r>
      <w:r>
        <w:rPr>
          <w:sz w:val="20"/>
        </w:rPr>
        <w:t xml:space="preserve">может</w:t>
      </w:r>
      <w:r>
        <w:rPr>
          <w:sz w:val="20"/>
        </w:rP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pPr>
        <w:pStyle w:val="0"/>
        <w:spacing w:before="200" w:line-rule="auto"/>
        <w:ind w:firstLine="540"/>
        <w:jc w:val="both"/>
      </w:pPr>
      <w:r>
        <w:rPr>
          <w:sz w:val="20"/>
        </w:rPr>
        <w:t xml:space="preserve">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pPr>
        <w:pStyle w:val="0"/>
        <w:jc w:val="both"/>
      </w:pPr>
      <w:r>
        <w:rPr>
          <w:sz w:val="20"/>
        </w:rPr>
      </w:r>
    </w:p>
    <w:p>
      <w:pPr>
        <w:pStyle w:val="2"/>
        <w:outlineLvl w:val="3"/>
        <w:ind w:firstLine="540"/>
        <w:jc w:val="both"/>
      </w:pPr>
      <w:r>
        <w:rPr>
          <w:sz w:val="20"/>
        </w:rPr>
        <w:t xml:space="preserve">Статья 128. Отпуск без сохранения заработной платы</w:t>
      </w:r>
    </w:p>
    <w:p>
      <w:pPr>
        <w:pStyle w:val="0"/>
        <w:jc w:val="both"/>
      </w:pPr>
      <w:r>
        <w:rPr>
          <w:sz w:val="20"/>
        </w:rPr>
      </w:r>
    </w:p>
    <w:p>
      <w:pPr>
        <w:pStyle w:val="0"/>
        <w:ind w:firstLine="540"/>
        <w:jc w:val="both"/>
      </w:pPr>
      <w:r>
        <w:rPr>
          <w:sz w:val="20"/>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pPr>
        <w:pStyle w:val="0"/>
        <w:spacing w:before="200" w:line-rule="auto"/>
        <w:ind w:firstLine="540"/>
        <w:jc w:val="both"/>
      </w:pPr>
      <w:r>
        <w:rPr>
          <w:sz w:val="20"/>
        </w:rPr>
        <w:t xml:space="preserve">Работодатель обязан на основании письменного заявления работника предоставить отпуск без сохранения заработной платы:</w:t>
      </w:r>
    </w:p>
    <w:p>
      <w:pPr>
        <w:pStyle w:val="0"/>
        <w:spacing w:before="200" w:line-rule="auto"/>
        <w:ind w:firstLine="540"/>
        <w:jc w:val="both"/>
      </w:pPr>
      <w:r>
        <w:rPr>
          <w:sz w:val="20"/>
        </w:rPr>
        <w:t xml:space="preserve">участникам Великой Отечественной войны - до 35 календарных дней в году;</w:t>
      </w:r>
    </w:p>
    <w:p>
      <w:pPr>
        <w:pStyle w:val="0"/>
        <w:spacing w:before="200" w:line-rule="auto"/>
        <w:ind w:firstLine="540"/>
        <w:jc w:val="both"/>
      </w:pPr>
      <w:r>
        <w:rPr>
          <w:sz w:val="20"/>
        </w:rPr>
        <w:t xml:space="preserve">работающим пенсионерам по старости (по возрасту) - до 14 календарных дней в году;</w:t>
      </w:r>
    </w:p>
    <w:p>
      <w:pPr>
        <w:pStyle w:val="0"/>
        <w:spacing w:before="200" w:line-rule="auto"/>
        <w:ind w:firstLine="540"/>
        <w:jc w:val="both"/>
      </w:pPr>
      <w:r>
        <w:rPr>
          <w:sz w:val="20"/>
        </w:rP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pPr>
        <w:pStyle w:val="0"/>
        <w:jc w:val="both"/>
      </w:pPr>
      <w:r>
        <w:rPr>
          <w:sz w:val="20"/>
        </w:rPr>
        <w:t xml:space="preserve">(в ред. Федеральных законов от 02.07.2013 </w:t>
      </w:r>
      <w:hyperlink w:history="0" r:id="rId648" w:tooltip="Федеральный закон от 02.07.2013 N 157-ФЗ &quot;О внесении изменения в статью 128 Трудового кодекса Российской Федерации&quot; {КонсультантПлюс}">
        <w:r>
          <w:rPr>
            <w:sz w:val="20"/>
            <w:color w:val="0000ff"/>
          </w:rPr>
          <w:t xml:space="preserve">N 157-ФЗ</w:t>
        </w:r>
      </w:hyperlink>
      <w:r>
        <w:rPr>
          <w:sz w:val="20"/>
        </w:rPr>
        <w:t xml:space="preserve">, от 03.07.2016 </w:t>
      </w:r>
      <w:hyperlink w:history="0" r:id="rId64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24.04.2020 </w:t>
      </w:r>
      <w:hyperlink w:history="0" r:id="rId650" w:tooltip="Федеральный закон от 24.04.2020 N 127-ФЗ (ред. от 28.06.2021) &quot;О внесении изменений в Трудовой кодекс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работающим инвалидам - до 60 календарных дней в году;</w:t>
      </w:r>
    </w:p>
    <w:p>
      <w:pPr>
        <w:pStyle w:val="0"/>
        <w:spacing w:before="200" w:line-rule="auto"/>
        <w:ind w:firstLine="540"/>
        <w:jc w:val="both"/>
      </w:pPr>
      <w:r>
        <w:rPr>
          <w:sz w:val="20"/>
        </w:rPr>
        <w:t xml:space="preserve">работникам в случаях рождения ребенка, регистрации брака, смерти близких родственников - до пяти календарных дней;</w:t>
      </w:r>
    </w:p>
    <w:p>
      <w:pPr>
        <w:pStyle w:val="0"/>
        <w:spacing w:before="200" w:line-rule="auto"/>
        <w:ind w:firstLine="540"/>
        <w:jc w:val="both"/>
      </w:pPr>
      <w:r>
        <w:rPr>
          <w:sz w:val="20"/>
        </w:rPr>
        <w:t xml:space="preserve">в других случаях, предусмотренных настоящим </w:t>
      </w:r>
      <w:r>
        <w:rPr>
          <w:sz w:val="20"/>
        </w:rPr>
        <w:t xml:space="preserve">Кодексом</w:t>
      </w:r>
      <w:r>
        <w:rPr>
          <w:sz w:val="20"/>
        </w:rPr>
        <w:t xml:space="preserve">, иными федеральными </w:t>
      </w:r>
      <w:r>
        <w:rPr>
          <w:sz w:val="20"/>
        </w:rPr>
        <w:t xml:space="preserve">законами</w:t>
      </w:r>
      <w:r>
        <w:rPr>
          <w:sz w:val="20"/>
        </w:rPr>
        <w:t xml:space="preserve"> либо коллективным договором.</w:t>
      </w:r>
    </w:p>
    <w:p>
      <w:pPr>
        <w:pStyle w:val="0"/>
        <w:jc w:val="both"/>
      </w:pPr>
      <w:r>
        <w:rPr>
          <w:sz w:val="20"/>
        </w:rPr>
      </w:r>
    </w:p>
    <w:p>
      <w:pPr>
        <w:pStyle w:val="2"/>
        <w:outlineLvl w:val="1"/>
        <w:jc w:val="center"/>
      </w:pPr>
      <w:r>
        <w:rPr>
          <w:sz w:val="20"/>
        </w:rPr>
        <w:t xml:space="preserve">Раздел VI. ОПЛАТА И НОРМИРОВАНИЕ ТРУДА</w:t>
      </w:r>
    </w:p>
    <w:p>
      <w:pPr>
        <w:pStyle w:val="0"/>
        <w:jc w:val="both"/>
      </w:pPr>
      <w:r>
        <w:rPr>
          <w:sz w:val="20"/>
        </w:rPr>
      </w:r>
    </w:p>
    <w:p>
      <w:pPr>
        <w:pStyle w:val="2"/>
        <w:outlineLvl w:val="2"/>
        <w:jc w:val="center"/>
      </w:pPr>
      <w:r>
        <w:rPr>
          <w:sz w:val="20"/>
        </w:rPr>
        <w:t xml:space="preserve">Глава 20. ОБЩИЕ ПОЛОЖЕНИЯ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129 см. Постановления КС РФ от 11.04.2019 </w:t>
            </w:r>
            <w:hyperlink w:history="0" r:id="rId651"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0"/>
                  <w:color w:val="0000ff"/>
                </w:rPr>
                <w:t xml:space="preserve">N 17-П</w:t>
              </w:r>
            </w:hyperlink>
            <w:r>
              <w:rPr>
                <w:sz w:val="20"/>
                <w:color w:val="392c69"/>
              </w:rPr>
              <w:t xml:space="preserve">, от 16.12.2019 </w:t>
            </w:r>
            <w:hyperlink w:history="0" r:id="rId652"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0"/>
                  <w:color w:val="0000ff"/>
                </w:rPr>
                <w:t xml:space="preserve">N 40-П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129. Основные понятия и определения</w:t>
      </w:r>
    </w:p>
    <w:p>
      <w:pPr>
        <w:pStyle w:val="0"/>
        <w:ind w:firstLine="540"/>
        <w:jc w:val="both"/>
      </w:pPr>
      <w:r>
        <w:rPr>
          <w:sz w:val="20"/>
        </w:rPr>
      </w:r>
    </w:p>
    <w:p>
      <w:pPr>
        <w:pStyle w:val="0"/>
        <w:ind w:firstLine="540"/>
        <w:jc w:val="both"/>
      </w:pPr>
      <w:r>
        <w:rPr>
          <w:sz w:val="20"/>
        </w:rPr>
        <w:t xml:space="preserve">(в ред. Федерального </w:t>
      </w:r>
      <w:hyperlink w:history="0" r:id="rId6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pPr>
        <w:pStyle w:val="0"/>
        <w:spacing w:before="200" w:line-rule="auto"/>
        <w:ind w:firstLine="540"/>
        <w:jc w:val="both"/>
      </w:pPr>
      <w:r>
        <w:rPr>
          <w:sz w:val="20"/>
        </w:rPr>
        <w:t xml:space="preserve">Часть вторая утратила силу с 1 сентября 2007 года. - Федеральный </w:t>
      </w:r>
      <w:hyperlink w:history="0" r:id="rId654"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закон</w:t>
        </w:r>
      </w:hyperlink>
      <w:r>
        <w:rPr>
          <w:sz w:val="20"/>
        </w:rPr>
        <w:t xml:space="preserve"> от 20.04.2007 N 54-ФЗ.</w:t>
      </w:r>
    </w:p>
    <w:p>
      <w:pPr>
        <w:pStyle w:val="0"/>
        <w:spacing w:before="200" w:line-rule="auto"/>
        <w:ind w:firstLine="540"/>
        <w:jc w:val="both"/>
      </w:pPr>
      <w:r>
        <w:rPr>
          <w:sz w:val="20"/>
        </w:rPr>
        <w:t xml:space="preserve">Тарифная ставка - фиксированный размер оплаты труда работника за выполнение </w:t>
      </w:r>
      <w:r>
        <w:rPr>
          <w:sz w:val="20"/>
        </w:rPr>
        <w:t xml:space="preserve">нормы труда</w:t>
      </w:r>
      <w:r>
        <w:rPr>
          <w:sz w:val="20"/>
        </w:rPr>
        <w:t xml:space="preserve"> определенной сложности (квалификации) за единицу времени без учета компенсационных, стимулирующих и социальных выплат.</w:t>
      </w:r>
    </w:p>
    <w:p>
      <w:pPr>
        <w:pStyle w:val="0"/>
        <w:spacing w:before="200" w:line-rule="auto"/>
        <w:ind w:firstLine="540"/>
        <w:jc w:val="both"/>
      </w:pPr>
      <w:r>
        <w:rPr>
          <w:sz w:val="20"/>
        </w:rPr>
        <w:t xml:space="preserve">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pPr>
        <w:pStyle w:val="0"/>
        <w:spacing w:before="200" w:line-rule="auto"/>
        <w:ind w:firstLine="540"/>
        <w:jc w:val="both"/>
      </w:pPr>
      <w:r>
        <w:rPr>
          <w:sz w:val="20"/>
        </w:rPr>
        <w:t xml:space="preserve">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pPr>
        <w:pStyle w:val="0"/>
        <w:jc w:val="both"/>
      </w:pPr>
      <w:r>
        <w:rPr>
          <w:sz w:val="20"/>
        </w:rPr>
      </w:r>
    </w:p>
    <w:p>
      <w:pPr>
        <w:pStyle w:val="2"/>
        <w:outlineLvl w:val="3"/>
        <w:ind w:firstLine="540"/>
        <w:jc w:val="both"/>
      </w:pPr>
      <w:r>
        <w:rPr>
          <w:sz w:val="20"/>
        </w:rPr>
        <w:t xml:space="preserve">Статья 130. Основные государственные гарантии по оплате труда работников</w:t>
      </w:r>
    </w:p>
    <w:p>
      <w:pPr>
        <w:pStyle w:val="0"/>
        <w:jc w:val="both"/>
      </w:pPr>
      <w:r>
        <w:rPr>
          <w:sz w:val="20"/>
        </w:rPr>
      </w:r>
    </w:p>
    <w:p>
      <w:pPr>
        <w:pStyle w:val="0"/>
        <w:ind w:firstLine="540"/>
        <w:jc w:val="both"/>
      </w:pPr>
      <w:r>
        <w:rPr>
          <w:sz w:val="20"/>
        </w:rPr>
        <w:t xml:space="preserve">В систему основных государственных гарантий по оплате труда работников включаются:</w:t>
      </w:r>
    </w:p>
    <w:p>
      <w:pPr>
        <w:pStyle w:val="0"/>
        <w:spacing w:before="200" w:line-rule="auto"/>
        <w:ind w:firstLine="540"/>
        <w:jc w:val="both"/>
      </w:pPr>
      <w:r>
        <w:rPr>
          <w:sz w:val="20"/>
        </w:rPr>
        <w:t xml:space="preserve">величина </w:t>
      </w:r>
      <w:r>
        <w:rPr>
          <w:sz w:val="20"/>
        </w:rPr>
        <w:t xml:space="preserve">минимального размера оплаты труда</w:t>
      </w:r>
      <w:r>
        <w:rPr>
          <w:sz w:val="20"/>
        </w:rPr>
        <w:t xml:space="preserve"> в Российской Федерации;</w:t>
      </w:r>
    </w:p>
    <w:p>
      <w:pPr>
        <w:pStyle w:val="0"/>
        <w:spacing w:before="200" w:line-rule="auto"/>
        <w:ind w:firstLine="540"/>
        <w:jc w:val="both"/>
      </w:pPr>
      <w:r>
        <w:rPr>
          <w:sz w:val="20"/>
        </w:rPr>
        <w:t xml:space="preserve">абзац утратил силу. - Федеральный </w:t>
      </w:r>
      <w:hyperlink w:history="0" r:id="rId65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меры</w:t>
      </w:r>
      <w:r>
        <w:rPr>
          <w:sz w:val="20"/>
        </w:rPr>
        <w:t xml:space="preserve">, обеспечивающие повышение уровня реального содержания заработной платы;</w:t>
      </w:r>
    </w:p>
    <w:p>
      <w:pPr>
        <w:pStyle w:val="0"/>
        <w:spacing w:before="200" w:line-rule="auto"/>
        <w:ind w:firstLine="540"/>
        <w:jc w:val="both"/>
      </w:pPr>
      <w:r>
        <w:rPr>
          <w:sz w:val="20"/>
        </w:rPr>
        <w:t xml:space="preserve">ограничение</w:t>
      </w:r>
      <w:r>
        <w:rPr>
          <w:sz w:val="20"/>
        </w:rP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pPr>
        <w:pStyle w:val="0"/>
        <w:spacing w:before="200" w:line-rule="auto"/>
        <w:ind w:firstLine="540"/>
        <w:jc w:val="both"/>
      </w:pPr>
      <w:r>
        <w:rPr>
          <w:sz w:val="20"/>
        </w:rPr>
        <w:t xml:space="preserve">ограничение</w:t>
      </w:r>
      <w:r>
        <w:rPr>
          <w:sz w:val="20"/>
        </w:rPr>
        <w:t xml:space="preserve"> оплаты труда в натуральной форме;</w:t>
      </w:r>
    </w:p>
    <w:p>
      <w:pPr>
        <w:pStyle w:val="0"/>
        <w:spacing w:before="200" w:line-rule="auto"/>
        <w:ind w:firstLine="540"/>
        <w:jc w:val="both"/>
      </w:pPr>
      <w:r>
        <w:rPr>
          <w:sz w:val="20"/>
        </w:rPr>
        <w:t xml:space="preserve">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pPr>
        <w:pStyle w:val="0"/>
        <w:spacing w:before="200" w:line-rule="auto"/>
        <w:ind w:firstLine="540"/>
        <w:jc w:val="both"/>
      </w:pPr>
      <w:r>
        <w:rPr>
          <w:sz w:val="20"/>
        </w:rPr>
        <w:t xml:space="preserve">федеральный государственный </w:t>
      </w:r>
      <w:r>
        <w:rPr>
          <w:sz w:val="20"/>
        </w:rPr>
        <w:t xml:space="preserve">контроль</w:t>
      </w:r>
      <w:r>
        <w:rPr>
          <w:sz w:val="20"/>
        </w:rP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pPr>
        <w:pStyle w:val="0"/>
        <w:jc w:val="both"/>
      </w:pPr>
      <w:r>
        <w:rPr>
          <w:sz w:val="20"/>
        </w:rPr>
        <w:t xml:space="preserve">(в ред. Федеральных законов от 18.07.2011 </w:t>
      </w:r>
      <w:hyperlink w:history="0" r:id="rId65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28.06.2021 </w:t>
      </w:r>
      <w:hyperlink w:history="0" r:id="rId657"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ответственность</w:t>
      </w:r>
      <w:r>
        <w:rPr>
          <w:sz w:val="20"/>
        </w:rPr>
        <w:t xml:space="preserve">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pPr>
        <w:pStyle w:val="0"/>
        <w:jc w:val="both"/>
      </w:pPr>
      <w:r>
        <w:rPr>
          <w:sz w:val="20"/>
        </w:rPr>
        <w:t xml:space="preserve">(в ред. Федерального </w:t>
      </w:r>
      <w:hyperlink w:history="0" r:id="rId6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сроки</w:t>
      </w:r>
      <w:r>
        <w:rPr>
          <w:sz w:val="20"/>
        </w:rPr>
        <w:t xml:space="preserve"> и </w:t>
      </w:r>
      <w:r>
        <w:rPr>
          <w:sz w:val="20"/>
        </w:rPr>
        <w:t xml:space="preserve">очередность</w:t>
      </w:r>
      <w:r>
        <w:rPr>
          <w:sz w:val="20"/>
        </w:rPr>
        <w:t xml:space="preserve"> выплаты заработной платы.</w:t>
      </w:r>
    </w:p>
    <w:p>
      <w:pPr>
        <w:pStyle w:val="0"/>
        <w:jc w:val="both"/>
      </w:pPr>
      <w:r>
        <w:rPr>
          <w:sz w:val="20"/>
        </w:rPr>
      </w:r>
    </w:p>
    <w:p>
      <w:pPr>
        <w:pStyle w:val="2"/>
        <w:outlineLvl w:val="3"/>
        <w:ind w:firstLine="540"/>
        <w:jc w:val="both"/>
      </w:pPr>
      <w:r>
        <w:rPr>
          <w:sz w:val="20"/>
        </w:rPr>
        <w:t xml:space="preserve">Статья 131. Формы оплаты труда</w:t>
      </w:r>
    </w:p>
    <w:p>
      <w:pPr>
        <w:pStyle w:val="0"/>
        <w:jc w:val="both"/>
      </w:pPr>
      <w:r>
        <w:rPr>
          <w:sz w:val="20"/>
        </w:rPr>
      </w:r>
    </w:p>
    <w:p>
      <w:pPr>
        <w:pStyle w:val="0"/>
        <w:ind w:firstLine="540"/>
        <w:jc w:val="both"/>
      </w:pPr>
      <w:r>
        <w:rPr>
          <w:sz w:val="20"/>
        </w:rPr>
        <w:t xml:space="preserve">Выплата заработной платы производится в денежной форме в валюте Российской Федерации (в рублях). В случаях, предусмотренных </w:t>
      </w:r>
      <w:r>
        <w:rPr>
          <w:sz w:val="20"/>
        </w:rPr>
        <w:t xml:space="preserve">законодательством</w:t>
      </w:r>
      <w:r>
        <w:rPr>
          <w:sz w:val="20"/>
        </w:rP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pPr>
        <w:pStyle w:val="0"/>
        <w:jc w:val="both"/>
      </w:pPr>
      <w:r>
        <w:rPr>
          <w:sz w:val="20"/>
        </w:rPr>
        <w:t xml:space="preserve">(в ред. Федерального </w:t>
      </w:r>
      <w:hyperlink w:history="0" r:id="rId659" w:tooltip="Федеральный закон от 05.02.2018 N 8-ФЗ &quot;О внесении изменения в статью 131 Трудового кодекса Российской Федерации&quot; {КонсультантПлюс}">
        <w:r>
          <w:rPr>
            <w:sz w:val="20"/>
            <w:color w:val="0000ff"/>
          </w:rPr>
          <w:t xml:space="preserve">закона</w:t>
        </w:r>
      </w:hyperlink>
      <w:r>
        <w:rPr>
          <w:sz w:val="20"/>
        </w:rPr>
        <w:t xml:space="preserve"> от 05.02.2018 N 8-ФЗ)</w:t>
      </w:r>
    </w:p>
    <w:p>
      <w:pPr>
        <w:pStyle w:val="0"/>
        <w:spacing w:before="200" w:line-rule="auto"/>
        <w:ind w:firstLine="540"/>
        <w:jc w:val="both"/>
      </w:pPr>
      <w:r>
        <w:rPr>
          <w:sz w:val="20"/>
        </w:rP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r>
        <w:rPr>
          <w:sz w:val="20"/>
        </w:rPr>
        <w:t xml:space="preserve">неденежной форме</w:t>
      </w:r>
      <w:r>
        <w:rPr>
          <w:sz w:val="20"/>
        </w:rPr>
        <w:t xml:space="preserve">, не может превышать 20 процентов от начисленной месячной заработной платы.</w:t>
      </w:r>
    </w:p>
    <w:p>
      <w:pPr>
        <w:pStyle w:val="0"/>
        <w:jc w:val="both"/>
      </w:pPr>
      <w:r>
        <w:rPr>
          <w:sz w:val="20"/>
        </w:rPr>
        <w:t xml:space="preserve">(в ред. Федерального </w:t>
      </w:r>
      <w:hyperlink w:history="0" r:id="rId66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pPr>
        <w:pStyle w:val="0"/>
        <w:jc w:val="both"/>
      </w:pPr>
      <w:r>
        <w:rPr>
          <w:sz w:val="20"/>
        </w:rPr>
        <w:t xml:space="preserve">(в ред. Федерального </w:t>
      </w:r>
      <w:hyperlink w:history="0" r:id="rId66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132. Оплата по труду</w:t>
      </w:r>
    </w:p>
    <w:p>
      <w:pPr>
        <w:pStyle w:val="0"/>
        <w:jc w:val="both"/>
      </w:pPr>
      <w:r>
        <w:rPr>
          <w:sz w:val="20"/>
        </w:rPr>
      </w:r>
    </w:p>
    <w:p>
      <w:pPr>
        <w:pStyle w:val="0"/>
        <w:ind w:firstLine="540"/>
        <w:jc w:val="both"/>
      </w:pPr>
      <w:r>
        <w:rPr>
          <w:sz w:val="20"/>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r>
        <w:rPr>
          <w:sz w:val="20"/>
        </w:rPr>
        <w:t xml:space="preserve">Кодексом</w:t>
      </w:r>
      <w:r>
        <w:rPr>
          <w:sz w:val="20"/>
        </w:rPr>
        <w:t xml:space="preserve">.</w:t>
      </w:r>
    </w:p>
    <w:p>
      <w:pPr>
        <w:pStyle w:val="0"/>
        <w:jc w:val="both"/>
      </w:pPr>
      <w:r>
        <w:rPr>
          <w:sz w:val="20"/>
        </w:rPr>
        <w:t xml:space="preserve">(в ред. Федерального </w:t>
      </w:r>
      <w:hyperlink w:history="0" r:id="rId662"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pStyle w:val="0"/>
        <w:spacing w:before="200" w:line-rule="auto"/>
        <w:ind w:firstLine="540"/>
        <w:jc w:val="both"/>
      </w:pPr>
      <w:r>
        <w:rPr>
          <w:sz w:val="20"/>
        </w:rPr>
        <w:t xml:space="preserve">Запрещается какая бы то ни было дискриминация при установлении и изменении условий оплаты труда.</w:t>
      </w:r>
    </w:p>
    <w:p>
      <w:pPr>
        <w:pStyle w:val="0"/>
        <w:jc w:val="both"/>
      </w:pPr>
      <w:r>
        <w:rPr>
          <w:sz w:val="20"/>
        </w:rPr>
        <w:t xml:space="preserve">(в ред. Федерального </w:t>
      </w:r>
      <w:hyperlink w:history="0" r:id="rId66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2"/>
        <w:jc w:val="center"/>
      </w:pPr>
      <w:r>
        <w:rPr>
          <w:sz w:val="20"/>
        </w:rPr>
        <w:t xml:space="preserve">Глава 21. ЗАРАБОТНАЯ ПЛАТА</w:t>
      </w:r>
    </w:p>
    <w:p>
      <w:pPr>
        <w:pStyle w:val="0"/>
        <w:jc w:val="both"/>
      </w:pPr>
      <w:r>
        <w:rPr>
          <w:sz w:val="20"/>
        </w:rPr>
      </w:r>
    </w:p>
    <w:p>
      <w:pPr>
        <w:pStyle w:val="2"/>
        <w:outlineLvl w:val="3"/>
        <w:ind w:firstLine="540"/>
        <w:jc w:val="both"/>
      </w:pPr>
      <w:r>
        <w:rPr>
          <w:sz w:val="20"/>
        </w:rPr>
        <w:t xml:space="preserve">Статья 133. Установление минимального размера оплаты труда</w:t>
      </w:r>
    </w:p>
    <w:p>
      <w:pPr>
        <w:pStyle w:val="0"/>
        <w:jc w:val="both"/>
      </w:pPr>
      <w:r>
        <w:rPr>
          <w:sz w:val="20"/>
        </w:rPr>
        <w:t xml:space="preserve">(в ред. Федерального </w:t>
      </w:r>
      <w:hyperlink w:history="0" r:id="rId664"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закона</w:t>
        </w:r>
      </w:hyperlink>
      <w:r>
        <w:rPr>
          <w:sz w:val="20"/>
        </w:rPr>
        <w:t xml:space="preserve"> от 20.04.2007 N 54-ФЗ)</w:t>
      </w:r>
    </w:p>
    <w:p>
      <w:pPr>
        <w:pStyle w:val="0"/>
        <w:ind w:firstLine="540"/>
        <w:jc w:val="both"/>
      </w:pPr>
      <w:r>
        <w:rPr>
          <w:sz w:val="20"/>
        </w:rPr>
      </w:r>
    </w:p>
    <w:p>
      <w:pPr>
        <w:pStyle w:val="0"/>
        <w:ind w:firstLine="540"/>
        <w:jc w:val="both"/>
      </w:pPr>
      <w:r>
        <w:rPr>
          <w:sz w:val="20"/>
        </w:rPr>
        <w:t xml:space="preserve">(в ред. Федерального </w:t>
      </w:r>
      <w:hyperlink w:history="0" r:id="rId66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Порядок и сроки поэтапного повышения МРОТ устанавливаются федеральным законом (</w:t>
            </w:r>
            <w:hyperlink w:history="0" w:anchor="P5986" w:tooltip="Порядок и сроки поэтапного повышения минимального размера оплаты труда до размера, предусмотренного частью первой статьи 133 настоящего Кодекса, устанавливаются федеральным законом.">
              <w:r>
                <w:rPr>
                  <w:sz w:val="20"/>
                  <w:color w:val="0000ff"/>
                </w:rPr>
                <w:t xml:space="preserve">ст. 421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133 см. Постановления КС РФ от 11.04.2019 </w:t>
            </w:r>
            <w:hyperlink w:history="0" r:id="rId666"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0"/>
                  <w:color w:val="0000ff"/>
                </w:rPr>
                <w:t xml:space="preserve">N 17-П</w:t>
              </w:r>
            </w:hyperlink>
            <w:r>
              <w:rPr>
                <w:sz w:val="20"/>
                <w:color w:val="392c69"/>
              </w:rPr>
              <w:t xml:space="preserve">, от 16.12.2019 </w:t>
            </w:r>
            <w:hyperlink w:history="0" r:id="rId667"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0"/>
                  <w:color w:val="0000ff"/>
                </w:rPr>
                <w:t xml:space="preserve">N 40-П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03" w:name="P2003"/>
    <w:bookmarkEnd w:id="2003"/>
    <w:p>
      <w:pPr>
        <w:pStyle w:val="0"/>
        <w:spacing w:before="260" w:line-rule="auto"/>
        <w:ind w:firstLine="540"/>
        <w:jc w:val="both"/>
      </w:pPr>
      <w:r>
        <w:rPr>
          <w:sz w:val="20"/>
        </w:rPr>
        <w:t xml:space="preserve">Минимальный размер оплаты труда</w:t>
      </w:r>
      <w:r>
        <w:rPr>
          <w:sz w:val="20"/>
        </w:rPr>
        <w:t xml:space="preserve"> устанавливается одновременно на всей территории Российской Федерации федеральным законом и не может быть ниже величины </w:t>
      </w:r>
      <w:r>
        <w:rPr>
          <w:sz w:val="20"/>
        </w:rPr>
        <w:t xml:space="preserve">прожиточного минимума</w:t>
      </w:r>
      <w:r>
        <w:rPr>
          <w:sz w:val="20"/>
        </w:rPr>
        <w:t xml:space="preserve"> трудоспособного населения.</w:t>
      </w:r>
    </w:p>
    <w:p>
      <w:pPr>
        <w:pStyle w:val="0"/>
        <w:jc w:val="both"/>
      </w:pPr>
      <w:r>
        <w:rPr>
          <w:sz w:val="20"/>
        </w:rPr>
        <w:t xml:space="preserve">(в ред. Федеральных законов от 30.06.2006 </w:t>
      </w:r>
      <w:hyperlink w:history="0" r:id="rId66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20.04.2007 </w:t>
      </w:r>
      <w:hyperlink w:history="0" r:id="rId669"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N 54-ФЗ</w:t>
        </w:r>
      </w:hyperlink>
      <w:r>
        <w:rPr>
          <w:sz w:val="20"/>
        </w:rPr>
        <w:t xml:space="preserve">)</w:t>
      </w:r>
    </w:p>
    <w:p>
      <w:pPr>
        <w:pStyle w:val="0"/>
        <w:spacing w:before="200" w:line-rule="auto"/>
        <w:ind w:firstLine="540"/>
        <w:jc w:val="both"/>
      </w:pPr>
      <w:r>
        <w:rPr>
          <w:sz w:val="20"/>
        </w:rPr>
        <w:t xml:space="preserve">Минимальный размер оплаты труда, установленный федеральным законом, обеспечивается:</w:t>
      </w:r>
    </w:p>
    <w:p>
      <w:pPr>
        <w:pStyle w:val="0"/>
        <w:spacing w:before="200" w:line-rule="auto"/>
        <w:ind w:firstLine="540"/>
        <w:jc w:val="both"/>
      </w:pPr>
      <w:r>
        <w:rPr>
          <w:sz w:val="20"/>
        </w:rPr>
        <w:t xml:space="preserve">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pPr>
        <w:pStyle w:val="0"/>
        <w:jc w:val="both"/>
      </w:pPr>
      <w:r>
        <w:rPr>
          <w:sz w:val="20"/>
        </w:rPr>
        <w:t xml:space="preserve">(в ред. Федерального </w:t>
      </w:r>
      <w:hyperlink w:history="0" r:id="rId670"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закона</w:t>
        </w:r>
      </w:hyperlink>
      <w:r>
        <w:rPr>
          <w:sz w:val="20"/>
        </w:rPr>
        <w:t xml:space="preserve"> от 20.04.2007 N 54-ФЗ)</w:t>
      </w:r>
    </w:p>
    <w:p>
      <w:pPr>
        <w:pStyle w:val="0"/>
        <w:spacing w:before="200" w:line-rule="auto"/>
        <w:ind w:firstLine="540"/>
        <w:jc w:val="both"/>
      </w:pPr>
      <w:r>
        <w:rPr>
          <w:sz w:val="20"/>
        </w:rPr>
        <w:t xml:space="preserve">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pPr>
        <w:pStyle w:val="0"/>
        <w:jc w:val="both"/>
      </w:pPr>
      <w:r>
        <w:rPr>
          <w:sz w:val="20"/>
        </w:rPr>
        <w:t xml:space="preserve">(в ред. Федерального </w:t>
      </w:r>
      <w:hyperlink w:history="0" r:id="rId671"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закона</w:t>
        </w:r>
      </w:hyperlink>
      <w:r>
        <w:rPr>
          <w:sz w:val="20"/>
        </w:rPr>
        <w:t xml:space="preserve"> от 20.04.2007 N 54-ФЗ)</w:t>
      </w:r>
    </w:p>
    <w:p>
      <w:pPr>
        <w:pStyle w:val="0"/>
        <w:spacing w:before="200" w:line-rule="auto"/>
        <w:ind w:firstLine="540"/>
        <w:jc w:val="both"/>
      </w:pPr>
      <w:r>
        <w:rPr>
          <w:sz w:val="20"/>
        </w:rPr>
        <w:t xml:space="preserve">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pPr>
        <w:pStyle w:val="0"/>
        <w:jc w:val="both"/>
      </w:pPr>
      <w:r>
        <w:rPr>
          <w:sz w:val="20"/>
        </w:rPr>
        <w:t xml:space="preserve">(в ред. Федерального </w:t>
      </w:r>
      <w:hyperlink w:history="0" r:id="rId672"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закона</w:t>
        </w:r>
      </w:hyperlink>
      <w:r>
        <w:rPr>
          <w:sz w:val="20"/>
        </w:rPr>
        <w:t xml:space="preserve"> от 20.04.2007 N 54-ФЗ)</w:t>
      </w:r>
    </w:p>
    <w:p>
      <w:pPr>
        <w:pStyle w:val="0"/>
        <w:spacing w:before="200" w:line-rule="auto"/>
        <w:ind w:firstLine="540"/>
        <w:jc w:val="both"/>
      </w:pPr>
      <w:r>
        <w:rPr>
          <w:sz w:val="20"/>
        </w:rPr>
        <w:t xml:space="preserve">другими работодателями - за счет собственных средств.</w:t>
      </w:r>
    </w:p>
    <w:p>
      <w:pPr>
        <w:pStyle w:val="0"/>
        <w:jc w:val="both"/>
      </w:pPr>
      <w:r>
        <w:rPr>
          <w:sz w:val="20"/>
        </w:rPr>
        <w:t xml:space="preserve">(часть вторая в ред. Федерального </w:t>
      </w:r>
      <w:hyperlink w:history="0" r:id="rId67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133 см. Постановления КС РФ от 11.04.2019 </w:t>
            </w:r>
            <w:hyperlink w:history="0" r:id="rId674"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0"/>
                  <w:color w:val="0000ff"/>
                </w:rPr>
                <w:t xml:space="preserve">N 17-П</w:t>
              </w:r>
            </w:hyperlink>
            <w:r>
              <w:rPr>
                <w:sz w:val="20"/>
                <w:color w:val="392c69"/>
              </w:rPr>
              <w:t xml:space="preserve">, от 16.12.2019 </w:t>
            </w:r>
            <w:hyperlink w:history="0" r:id="rId675"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0"/>
                  <w:color w:val="0000ff"/>
                </w:rPr>
                <w:t xml:space="preserve">N 40-П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Месячная заработная плата работника, полностью отработавшего за этот период норму рабочего времени и выполнившего </w:t>
      </w:r>
      <w:r>
        <w:rPr>
          <w:sz w:val="20"/>
        </w:rPr>
        <w:t xml:space="preserve">нормы труда</w:t>
      </w:r>
      <w:r>
        <w:rPr>
          <w:sz w:val="20"/>
        </w:rPr>
        <w:t xml:space="preserve"> (трудовые обязанности), не может быть ниже минимального размера оплаты труда.</w:t>
      </w:r>
    </w:p>
    <w:p>
      <w:pPr>
        <w:pStyle w:val="0"/>
        <w:jc w:val="both"/>
      </w:pPr>
      <w:r>
        <w:rPr>
          <w:sz w:val="20"/>
        </w:rPr>
        <w:t xml:space="preserve">(в ред. Федеральных законов от 30.06.2006 </w:t>
      </w:r>
      <w:hyperlink w:history="0" r:id="rId67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20.04.2007 </w:t>
      </w:r>
      <w:hyperlink w:history="0" r:id="rId677"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N 54-ФЗ</w:t>
        </w:r>
      </w:hyperlink>
      <w:r>
        <w:rPr>
          <w:sz w:val="20"/>
        </w:rPr>
        <w:t xml:space="preserve">)</w:t>
      </w:r>
    </w:p>
    <w:p>
      <w:pPr>
        <w:pStyle w:val="0"/>
        <w:spacing w:before="200" w:line-rule="auto"/>
        <w:ind w:firstLine="540"/>
        <w:jc w:val="both"/>
      </w:pPr>
      <w:r>
        <w:rPr>
          <w:sz w:val="20"/>
        </w:rPr>
        <w:t xml:space="preserve">Часть четвертая утратила силу с 1 сентября 2007 года. - Федеральный </w:t>
      </w:r>
      <w:hyperlink w:history="0" r:id="rId678"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закон</w:t>
        </w:r>
      </w:hyperlink>
      <w:r>
        <w:rPr>
          <w:sz w:val="20"/>
        </w:rPr>
        <w:t xml:space="preserve"> от 20.04.2007 N 54-ФЗ.</w:t>
      </w:r>
    </w:p>
    <w:p>
      <w:pPr>
        <w:pStyle w:val="0"/>
        <w:jc w:val="both"/>
      </w:pPr>
      <w:r>
        <w:rPr>
          <w:sz w:val="20"/>
        </w:rPr>
      </w:r>
    </w:p>
    <w:p>
      <w:pPr>
        <w:pStyle w:val="2"/>
        <w:outlineLvl w:val="3"/>
        <w:ind w:firstLine="540"/>
        <w:jc w:val="both"/>
      </w:pPr>
      <w:r>
        <w:rPr>
          <w:sz w:val="20"/>
        </w:rPr>
        <w:t xml:space="preserve">Статья 133.1. Установление размера минимальной заработной платы в субъекте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79"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законом</w:t>
        </w:r>
      </w:hyperlink>
      <w:r>
        <w:rPr>
          <w:sz w:val="20"/>
        </w:rPr>
        <w:t xml:space="preserve"> от 20.04.2007 N 54-ФЗ)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1 - 4 ст. 133.1 см. Постановления КС РФ от 11.04.2019 </w:t>
            </w:r>
            <w:hyperlink w:history="0" r:id="rId680"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0"/>
                  <w:color w:val="0000ff"/>
                </w:rPr>
                <w:t xml:space="preserve">N 17-П</w:t>
              </w:r>
            </w:hyperlink>
            <w:r>
              <w:rPr>
                <w:sz w:val="20"/>
                <w:color w:val="392c69"/>
              </w:rPr>
              <w:t xml:space="preserve">, от 16.12.2019 </w:t>
            </w:r>
            <w:hyperlink w:history="0" r:id="rId681"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0"/>
                  <w:color w:val="0000ff"/>
                </w:rPr>
                <w:t xml:space="preserve">N 40-П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pPr>
        <w:pStyle w:val="0"/>
        <w:spacing w:before="200" w:line-rule="auto"/>
        <w:ind w:firstLine="540"/>
        <w:jc w:val="both"/>
      </w:pPr>
      <w:r>
        <w:rPr>
          <w:sz w:val="20"/>
        </w:rPr>
        <w:t xml:space="preserve">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pPr>
        <w:pStyle w:val="0"/>
        <w:spacing w:before="200" w:line-rule="auto"/>
        <w:ind w:firstLine="540"/>
        <w:jc w:val="both"/>
      </w:pPr>
      <w:r>
        <w:rPr>
          <w:sz w:val="20"/>
        </w:rPr>
        <w:t xml:space="preserve">Размер</w:t>
      </w:r>
      <w:r>
        <w:rPr>
          <w:sz w:val="20"/>
        </w:rPr>
        <w:t xml:space="preserve"> минимальной заработной платы в субъекте Российской Федерации устанавливается с учетом социально-экономических условий и величины </w:t>
      </w:r>
      <w:r>
        <w:rPr>
          <w:sz w:val="20"/>
        </w:rPr>
        <w:t xml:space="preserve">прожиточного минимума</w:t>
      </w:r>
      <w:r>
        <w:rPr>
          <w:sz w:val="20"/>
        </w:rPr>
        <w:t xml:space="preserve"> трудоспособного населения в соответствующем субъекте Российской Федерации.</w:t>
      </w:r>
    </w:p>
    <w:p>
      <w:pPr>
        <w:pStyle w:val="0"/>
        <w:spacing w:before="200" w:line-rule="auto"/>
        <w:ind w:firstLine="540"/>
        <w:jc w:val="both"/>
      </w:pPr>
      <w:r>
        <w:rPr>
          <w:sz w:val="20"/>
        </w:rPr>
        <w:t xml:space="preserve">Размер минимальной заработной платы в субъекте Российской Федерации не может быть ниже </w:t>
      </w:r>
      <w:r>
        <w:rPr>
          <w:sz w:val="20"/>
        </w:rPr>
        <w:t xml:space="preserve">минимального размера оплаты труда</w:t>
      </w:r>
      <w:r>
        <w:rPr>
          <w:sz w:val="20"/>
        </w:rPr>
        <w:t xml:space="preserve">, установленного федеральным законом.</w:t>
      </w:r>
    </w:p>
    <w:p>
      <w:pPr>
        <w:pStyle w:val="0"/>
        <w:spacing w:before="200" w:line-rule="auto"/>
        <w:ind w:firstLine="540"/>
        <w:jc w:val="both"/>
      </w:pPr>
      <w:r>
        <w:rPr>
          <w:sz w:val="20"/>
        </w:rPr>
        <w:t xml:space="preserve">Размер минимальной заработной платы в субъекте Российской Федерации обеспечивается:</w:t>
      </w:r>
    </w:p>
    <w:p>
      <w:pPr>
        <w:pStyle w:val="0"/>
        <w:spacing w:before="200" w:line-rule="auto"/>
        <w:ind w:firstLine="540"/>
        <w:jc w:val="both"/>
      </w:pPr>
      <w:r>
        <w:rPr>
          <w:sz w:val="20"/>
        </w:rPr>
        <w:t xml:space="preserve">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pPr>
        <w:pStyle w:val="0"/>
        <w:spacing w:before="200" w:line-rule="auto"/>
        <w:ind w:firstLine="540"/>
        <w:jc w:val="both"/>
      </w:pPr>
      <w:r>
        <w:rPr>
          <w:sz w:val="20"/>
        </w:rPr>
        <w:t xml:space="preserve">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pPr>
        <w:pStyle w:val="0"/>
        <w:spacing w:before="200" w:line-rule="auto"/>
        <w:ind w:firstLine="540"/>
        <w:jc w:val="both"/>
      </w:pPr>
      <w:r>
        <w:rPr>
          <w:sz w:val="20"/>
        </w:rPr>
        <w:t xml:space="preserve">другими работодателями - за счет собственных средств.</w:t>
      </w:r>
    </w:p>
    <w:bookmarkStart w:id="2034" w:name="P2034"/>
    <w:bookmarkEnd w:id="2034"/>
    <w:p>
      <w:pPr>
        <w:pStyle w:val="0"/>
        <w:spacing w:before="200" w:line-rule="auto"/>
        <w:ind w:firstLine="540"/>
        <w:jc w:val="both"/>
      </w:pPr>
      <w:r>
        <w:rPr>
          <w:sz w:val="20"/>
        </w:rP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history="0" w:anchor="P808" w:tooltip="Статья 47. Порядок разработки проекта соглашения и заключения соглашения">
        <w:r>
          <w:rPr>
            <w:sz w:val="20"/>
            <w:color w:val="0000ff"/>
          </w:rPr>
          <w:t xml:space="preserve">статьей 47</w:t>
        </w:r>
      </w:hyperlink>
      <w:r>
        <w:rPr>
          <w:sz w:val="20"/>
        </w:rPr>
        <w:t xml:space="preserve"> настоящего Кодекса.</w:t>
      </w:r>
    </w:p>
    <w:p>
      <w:pPr>
        <w:pStyle w:val="0"/>
        <w:spacing w:before="200" w:line-rule="auto"/>
        <w:ind w:firstLine="540"/>
        <w:jc w:val="both"/>
      </w:pPr>
      <w:r>
        <w:rPr>
          <w:sz w:val="20"/>
        </w:rPr>
        <w:t xml:space="preserve">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bookmarkStart w:id="2036" w:name="P2036"/>
    <w:bookmarkEnd w:id="2036"/>
    <w:p>
      <w:pPr>
        <w:pStyle w:val="0"/>
        <w:spacing w:before="200" w:line-rule="auto"/>
        <w:ind w:firstLine="540"/>
        <w:jc w:val="both"/>
      </w:pPr>
      <w:r>
        <w:rPr>
          <w:sz w:val="20"/>
        </w:rPr>
        <w:t xml:space="preserve">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pPr>
        <w:pStyle w:val="0"/>
        <w:spacing w:before="200" w:line-rule="auto"/>
        <w:ind w:firstLine="540"/>
        <w:jc w:val="both"/>
      </w:pPr>
      <w:r>
        <w:rPr>
          <w:sz w:val="20"/>
        </w:rPr>
        <w:t xml:space="preserve">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pPr>
        <w:pStyle w:val="0"/>
        <w:spacing w:before="200" w:line-rule="auto"/>
        <w:ind w:firstLine="540"/>
        <w:jc w:val="both"/>
      </w:pPr>
      <w:r>
        <w:rPr>
          <w:sz w:val="20"/>
        </w:rPr>
        <w:t xml:space="preserve">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jc w:val="both"/>
      </w:pPr>
      <w:r>
        <w:rPr>
          <w:sz w:val="20"/>
        </w:rPr>
        <w:t xml:space="preserve">(в ред. Федеральных законов от 18.07.2011 </w:t>
      </w:r>
      <w:hyperlink w:history="0" r:id="rId68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28.06.2021 </w:t>
      </w:r>
      <w:hyperlink w:history="0" r:id="rId683"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11 ст. 133.1 см. Постановления КС РФ от 11.04.2019 </w:t>
            </w:r>
            <w:hyperlink w:history="0" r:id="rId684"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0"/>
                  <w:color w:val="0000ff"/>
                </w:rPr>
                <w:t xml:space="preserve">N 17-П</w:t>
              </w:r>
            </w:hyperlink>
            <w:r>
              <w:rPr>
                <w:sz w:val="20"/>
                <w:color w:val="392c69"/>
              </w:rPr>
              <w:t xml:space="preserve">, от 16.12.2019 </w:t>
            </w:r>
            <w:hyperlink w:history="0" r:id="rId685"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0"/>
                  <w:color w:val="0000ff"/>
                </w:rPr>
                <w:t xml:space="preserve">N 40-П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history="0" w:anchor="P830" w:tooltip="Соглашение действует в отношении:">
        <w:r>
          <w:rPr>
            <w:sz w:val="20"/>
            <w:color w:val="0000ff"/>
          </w:rPr>
          <w:t xml:space="preserve">частями третьей</w:t>
        </w:r>
      </w:hyperlink>
      <w:r>
        <w:rPr>
          <w:sz w:val="20"/>
        </w:rPr>
        <w:t xml:space="preserve"> и </w:t>
      </w:r>
      <w:hyperlink w:history="0" w:anchor="P835" w:tooltip="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
        <w:r>
          <w:rPr>
            <w:sz w:val="20"/>
            <w:color w:val="0000ff"/>
          </w:rPr>
          <w:t xml:space="preserve">четвертой статьи 48</w:t>
        </w:r>
      </w:hyperlink>
      <w:r>
        <w:rPr>
          <w:sz w:val="20"/>
        </w:rPr>
        <w:t xml:space="preserve"> настоящего Кодекса или на которого указанное соглашение распространено в порядке, установленном </w:t>
      </w:r>
      <w:hyperlink w:history="0" w:anchor="P2034" w:tooltip="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статьей 47 настоящего Кодекса.">
        <w:r>
          <w:rPr>
            <w:sz w:val="20"/>
            <w:color w:val="0000ff"/>
          </w:rPr>
          <w:t xml:space="preserve">частями шестой</w:t>
        </w:r>
      </w:hyperlink>
      <w:r>
        <w:rPr>
          <w:sz w:val="20"/>
        </w:rPr>
        <w:t xml:space="preserve"> - </w:t>
      </w:r>
      <w:hyperlink w:history="0" w:anchor="P2036" w:tooltip="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
        <w:r>
          <w:rPr>
            <w:sz w:val="20"/>
            <w:color w:val="0000ff"/>
          </w:rPr>
          <w:t xml:space="preserve">восьмой</w:t>
        </w:r>
      </w:hyperlink>
      <w:r>
        <w:rPr>
          <w:sz w:val="20"/>
        </w:rP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pPr>
        <w:pStyle w:val="0"/>
        <w:jc w:val="both"/>
      </w:pPr>
      <w:r>
        <w:rPr>
          <w:sz w:val="20"/>
        </w:rPr>
      </w:r>
    </w:p>
    <w:p>
      <w:pPr>
        <w:pStyle w:val="2"/>
        <w:outlineLvl w:val="3"/>
        <w:ind w:firstLine="540"/>
        <w:jc w:val="both"/>
      </w:pPr>
      <w:r>
        <w:rPr>
          <w:sz w:val="20"/>
        </w:rPr>
        <w:t xml:space="preserve">Статья 134. Обеспечение повышения уровня реального содержания заработной платы</w:t>
      </w:r>
    </w:p>
    <w:p>
      <w:pPr>
        <w:pStyle w:val="0"/>
        <w:ind w:firstLine="540"/>
        <w:jc w:val="both"/>
      </w:pPr>
      <w:r>
        <w:rPr>
          <w:sz w:val="20"/>
        </w:rPr>
      </w:r>
    </w:p>
    <w:p>
      <w:pPr>
        <w:pStyle w:val="0"/>
        <w:ind w:firstLine="540"/>
        <w:jc w:val="both"/>
      </w:pPr>
      <w:r>
        <w:rPr>
          <w:sz w:val="20"/>
        </w:rPr>
        <w:t xml:space="preserve">Обеспечение повышения уровня реального содержания заработной платы включает индексацию заработной платы в связи с ростом </w:t>
      </w:r>
      <w:r>
        <w:rPr>
          <w:sz w:val="20"/>
        </w:rPr>
        <w:t xml:space="preserve">потребительских цен</w:t>
      </w:r>
      <w:r>
        <w:rPr>
          <w:sz w:val="20"/>
        </w:rPr>
        <w:t xml:space="preserve">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pPr>
        <w:pStyle w:val="0"/>
        <w:jc w:val="both"/>
      </w:pPr>
      <w:r>
        <w:rPr>
          <w:sz w:val="20"/>
        </w:rPr>
        <w:t xml:space="preserve">(в ред. Федеральных законов от 30.06.2006 </w:t>
      </w:r>
      <w:hyperlink w:history="0" r:id="rId68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02.04.2014 </w:t>
      </w:r>
      <w:hyperlink w:history="0" r:id="rId687"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jc w:val="both"/>
      </w:pPr>
      <w:r>
        <w:rPr>
          <w:sz w:val="20"/>
        </w:rPr>
      </w:r>
    </w:p>
    <w:p>
      <w:pPr>
        <w:pStyle w:val="2"/>
        <w:outlineLvl w:val="3"/>
        <w:ind w:firstLine="540"/>
        <w:jc w:val="both"/>
      </w:pPr>
      <w:r>
        <w:rPr>
          <w:sz w:val="20"/>
        </w:rPr>
        <w:t xml:space="preserve">Статья 135. Установление заработной платы</w:t>
      </w:r>
    </w:p>
    <w:p>
      <w:pPr>
        <w:pStyle w:val="0"/>
        <w:ind w:firstLine="540"/>
        <w:jc w:val="both"/>
      </w:pPr>
      <w:r>
        <w:rPr>
          <w:sz w:val="20"/>
        </w:rPr>
      </w:r>
    </w:p>
    <w:p>
      <w:pPr>
        <w:pStyle w:val="0"/>
        <w:ind w:firstLine="540"/>
        <w:jc w:val="both"/>
      </w:pPr>
      <w:r>
        <w:rPr>
          <w:sz w:val="20"/>
        </w:rPr>
        <w:t xml:space="preserve">(в ред. Федерального </w:t>
      </w:r>
      <w:hyperlink w:history="0" r:id="rId6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Заработная плата работнику устанавливается трудовым договором в соответствии с действующими у данного работодателя системами оплаты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135 признана частично не соответствующей Конституции РФ (</w:t>
            </w:r>
            <w:hyperlink w:history="0" r:id="rId689" w:tooltip="Постановление Конституционного Суда РФ от 15.06.2023 N 32-П &quot;По делу о проверке конституционности части второй статьи 135 и части первой статьи 193 Трудового кодекса Российской Федерации в связи с жалобой гражданки Е.В. Царегородской&quot; {КонсультантПлюс}">
              <w:r>
                <w:rPr>
                  <w:sz w:val="20"/>
                  <w:color w:val="0000ff"/>
                </w:rPr>
                <w:t xml:space="preserve">Постановление</w:t>
              </w:r>
            </w:hyperlink>
            <w:r>
              <w:rPr>
                <w:sz w:val="20"/>
                <w:color w:val="392c69"/>
              </w:rPr>
              <w:t xml:space="preserve"> КС РФ от 15.06.2023 N 32-П). О правовом регулировании до внесения изменений см. </w:t>
            </w:r>
            <w:hyperlink w:history="0" r:id="rId690" w:tooltip="Постановление Конституционного Суда РФ от 15.06.2023 N 32-П &quot;По делу о проверке конституционности части второй статьи 135 и части первой статьи 193 Трудового кодекса Российской Федерации в связи с жалобой гражданки Е.В. Царегородской&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bookmarkStart w:id="2057" w:name="P2057"/>
    <w:bookmarkEnd w:id="2057"/>
    <w:p>
      <w:pPr>
        <w:pStyle w:val="0"/>
        <w:spacing w:before="200" w:line-rule="auto"/>
        <w:ind w:firstLine="540"/>
        <w:jc w:val="both"/>
      </w:pPr>
      <w:r>
        <w:rPr>
          <w:sz w:val="20"/>
        </w:rP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r>
        <w:rPr>
          <w:sz w:val="20"/>
        </w:rPr>
        <w:t xml:space="preserve">единые рекомендации</w:t>
      </w:r>
      <w:r>
        <w:rPr>
          <w:sz w:val="20"/>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pPr>
        <w:pStyle w:val="0"/>
        <w:jc w:val="both"/>
      </w:pPr>
      <w:r>
        <w:rPr>
          <w:sz w:val="20"/>
        </w:rPr>
        <w:t xml:space="preserve">(в ред. Федеральных законов от 20.04.2007 </w:t>
      </w:r>
      <w:hyperlink w:history="0" r:id="rId691"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N 54-ФЗ</w:t>
        </w:r>
      </w:hyperlink>
      <w:r>
        <w:rPr>
          <w:sz w:val="20"/>
        </w:rPr>
        <w:t xml:space="preserve">, от 25.11.2013 </w:t>
      </w:r>
      <w:hyperlink w:history="0" r:id="rId69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02.04.2014 </w:t>
      </w:r>
      <w:hyperlink w:history="0" r:id="rId693"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pPr>
        <w:pStyle w:val="0"/>
        <w:spacing w:before="200" w:line-rule="auto"/>
        <w:ind w:firstLine="540"/>
        <w:jc w:val="both"/>
      </w:pPr>
      <w:r>
        <w:rPr>
          <w:sz w:val="20"/>
        </w:rPr>
        <w:t xml:space="preserve">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pPr>
        <w:pStyle w:val="0"/>
        <w:spacing w:before="200" w:line-rule="auto"/>
        <w:ind w:firstLine="540"/>
        <w:jc w:val="both"/>
      </w:pPr>
      <w:r>
        <w:rPr>
          <w:sz w:val="20"/>
        </w:rPr>
        <w:t xml:space="preserve">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pPr>
        <w:pStyle w:val="0"/>
        <w:jc w:val="both"/>
      </w:pPr>
      <w:r>
        <w:rPr>
          <w:sz w:val="20"/>
        </w:rPr>
      </w:r>
    </w:p>
    <w:p>
      <w:pPr>
        <w:pStyle w:val="2"/>
        <w:outlineLvl w:val="3"/>
        <w:ind w:firstLine="540"/>
        <w:jc w:val="both"/>
      </w:pPr>
      <w:r>
        <w:rPr>
          <w:sz w:val="20"/>
        </w:rPr>
        <w:t xml:space="preserve">Статья 136. Порядок, место и сроки выплаты заработной платы</w:t>
      </w:r>
    </w:p>
    <w:p>
      <w:pPr>
        <w:pStyle w:val="0"/>
        <w:jc w:val="both"/>
      </w:pPr>
      <w:r>
        <w:rPr>
          <w:sz w:val="20"/>
        </w:rPr>
      </w:r>
    </w:p>
    <w:p>
      <w:pPr>
        <w:pStyle w:val="0"/>
        <w:ind w:firstLine="540"/>
        <w:jc w:val="both"/>
      </w:pPr>
      <w:r>
        <w:rPr>
          <w:sz w:val="20"/>
        </w:rPr>
        <w:t xml:space="preserve">При выплате заработной платы работодатель обязан извещать в письменной форме каждого работника:</w:t>
      </w:r>
    </w:p>
    <w:p>
      <w:pPr>
        <w:pStyle w:val="0"/>
        <w:spacing w:before="200" w:line-rule="auto"/>
        <w:ind w:firstLine="540"/>
        <w:jc w:val="both"/>
      </w:pPr>
      <w:r>
        <w:rPr>
          <w:sz w:val="20"/>
        </w:rPr>
        <w:t xml:space="preserve">1) о составных частях заработной платы, причитающейся ему за соответствующий период;</w:t>
      </w:r>
    </w:p>
    <w:p>
      <w:pPr>
        <w:pStyle w:val="0"/>
        <w:spacing w:before="200" w:line-rule="auto"/>
        <w:ind w:firstLine="540"/>
        <w:jc w:val="both"/>
      </w:pPr>
      <w:r>
        <w:rPr>
          <w:sz w:val="20"/>
        </w:rPr>
        <w:t xml:space="preserve">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pPr>
        <w:pStyle w:val="0"/>
        <w:spacing w:before="200" w:line-rule="auto"/>
        <w:ind w:firstLine="540"/>
        <w:jc w:val="both"/>
      </w:pPr>
      <w:r>
        <w:rPr>
          <w:sz w:val="20"/>
        </w:rPr>
        <w:t xml:space="preserve">3) о размерах и об основаниях произведенных удержаний;</w:t>
      </w:r>
    </w:p>
    <w:p>
      <w:pPr>
        <w:pStyle w:val="0"/>
        <w:spacing w:before="200" w:line-rule="auto"/>
        <w:ind w:firstLine="540"/>
        <w:jc w:val="both"/>
      </w:pPr>
      <w:r>
        <w:rPr>
          <w:sz w:val="20"/>
        </w:rPr>
        <w:t xml:space="preserve">4) об общей денежной сумме, подлежащей выплате.</w:t>
      </w:r>
    </w:p>
    <w:p>
      <w:pPr>
        <w:pStyle w:val="0"/>
        <w:jc w:val="both"/>
      </w:pPr>
      <w:r>
        <w:rPr>
          <w:sz w:val="20"/>
        </w:rPr>
        <w:t xml:space="preserve">(часть первая в ред. Федерального </w:t>
      </w:r>
      <w:hyperlink w:history="0" r:id="rId694" w:tooltip="Федеральный закон от 23.04.2012 N 35-ФЗ &quot;О внесении изменений в Трудовой кодекс Российской Федерации и статью 122 Гражданского процессуального кодекса Российской Федерации&quot; {КонсультантПлюс}">
        <w:r>
          <w:rPr>
            <w:sz w:val="20"/>
            <w:color w:val="0000ff"/>
          </w:rPr>
          <w:t xml:space="preserve">закона</w:t>
        </w:r>
      </w:hyperlink>
      <w:r>
        <w:rPr>
          <w:sz w:val="20"/>
        </w:rPr>
        <w:t xml:space="preserve"> от 23.04.2012 N 35-ФЗ)</w:t>
      </w:r>
    </w:p>
    <w:p>
      <w:pPr>
        <w:pStyle w:val="0"/>
        <w:spacing w:before="200" w:line-rule="auto"/>
        <w:ind w:firstLine="540"/>
        <w:jc w:val="both"/>
      </w:pPr>
      <w:r>
        <w:rPr>
          <w:sz w:val="20"/>
        </w:rPr>
        <w:t xml:space="preserve">Форма расчетного листка утверждается работодателем с учетом мнения представительного органа работников в порядке, установленном </w:t>
      </w:r>
      <w:hyperlink w:history="0" w:anchor="P5467"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w:t>
      </w:r>
    </w:p>
    <w:p>
      <w:pPr>
        <w:pStyle w:val="0"/>
        <w:jc w:val="both"/>
      </w:pPr>
      <w:r>
        <w:rPr>
          <w:sz w:val="20"/>
        </w:rPr>
        <w:t xml:space="preserve">(в ред. Федерального </w:t>
      </w:r>
      <w:hyperlink w:history="0" r:id="rId6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pPr>
        <w:pStyle w:val="0"/>
        <w:jc w:val="both"/>
      </w:pPr>
      <w:r>
        <w:rPr>
          <w:sz w:val="20"/>
        </w:rPr>
        <w:t xml:space="preserve">(в ред. Федеральных законов от 04.11.2014 </w:t>
      </w:r>
      <w:hyperlink w:history="0" r:id="rId696" w:tooltip="Федеральный закон от 04.11.2014 N 333-ФЗ &quot;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quot; {КонсультантПлюс}">
        <w:r>
          <w:rPr>
            <w:sz w:val="20"/>
            <w:color w:val="0000ff"/>
          </w:rPr>
          <w:t xml:space="preserve">N 333-ФЗ</w:t>
        </w:r>
      </w:hyperlink>
      <w:r>
        <w:rPr>
          <w:sz w:val="20"/>
        </w:rPr>
        <w:t xml:space="preserve">, от 26.07.2019 </w:t>
      </w:r>
      <w:hyperlink w:history="0" r:id="rId697" w:tooltip="Федеральный закон от 26.07.2019 N 231-ФЗ &quot;О внесении изменения в статью 136 Трудового кодекса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Место и сроки выплаты заработной платы в неденежной форме определяются коллективным договором или трудовым договором.</w:t>
      </w:r>
    </w:p>
    <w:p>
      <w:pPr>
        <w:pStyle w:val="0"/>
        <w:spacing w:before="200" w:line-rule="auto"/>
        <w:ind w:firstLine="540"/>
        <w:jc w:val="both"/>
      </w:pPr>
      <w:r>
        <w:rPr>
          <w:sz w:val="20"/>
        </w:rPr>
        <w:t xml:space="preserve">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pPr>
        <w:pStyle w:val="0"/>
        <w:jc w:val="both"/>
      </w:pPr>
      <w:r>
        <w:rPr>
          <w:sz w:val="20"/>
        </w:rPr>
        <w:t xml:space="preserve">(в ред. Федерального </w:t>
      </w:r>
      <w:hyperlink w:history="0" r:id="rId6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pPr>
        <w:pStyle w:val="0"/>
        <w:jc w:val="both"/>
      </w:pPr>
      <w:r>
        <w:rPr>
          <w:sz w:val="20"/>
        </w:rPr>
        <w:t xml:space="preserve">(часть шестая в ред. Федерального </w:t>
      </w:r>
      <w:hyperlink w:history="0" r:id="rId699" w:tooltip="Федеральный закон от 03.07.2016 N 272-ФЗ (ред. от 28.06.2021) &quot;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quot; {КонсультантПлюс}">
        <w:r>
          <w:rPr>
            <w:sz w:val="20"/>
            <w:color w:val="0000ff"/>
          </w:rPr>
          <w:t xml:space="preserve">закона</w:t>
        </w:r>
      </w:hyperlink>
      <w:r>
        <w:rPr>
          <w:sz w:val="20"/>
        </w:rPr>
        <w:t xml:space="preserve"> от 03.07.2016 N 272-ФЗ)</w:t>
      </w:r>
    </w:p>
    <w:p>
      <w:pPr>
        <w:pStyle w:val="0"/>
        <w:spacing w:before="200" w:line-rule="auto"/>
        <w:ind w:firstLine="540"/>
        <w:jc w:val="both"/>
      </w:pPr>
      <w:r>
        <w:rPr>
          <w:sz w:val="20"/>
        </w:rPr>
        <w:t xml:space="preserve">Для отдельных категорий работников федеральным законом могут быть установлены </w:t>
      </w:r>
      <w:r>
        <w:rPr>
          <w:sz w:val="20"/>
        </w:rPr>
        <w:t xml:space="preserve">иные</w:t>
      </w:r>
      <w:r>
        <w:rPr>
          <w:sz w:val="20"/>
        </w:rPr>
        <w:t xml:space="preserve"> сроки выплаты заработной платы.</w:t>
      </w:r>
    </w:p>
    <w:p>
      <w:pPr>
        <w:pStyle w:val="0"/>
        <w:spacing w:before="200" w:line-rule="auto"/>
        <w:ind w:firstLine="540"/>
        <w:jc w:val="both"/>
      </w:pPr>
      <w:r>
        <w:rPr>
          <w:sz w:val="20"/>
        </w:rPr>
        <w:t xml:space="preserve">При совпадении дня выплаты с выходным или нерабочим праздничным днем выплата заработной платы производится накануне этого дня.</w:t>
      </w:r>
    </w:p>
    <w:p>
      <w:pPr>
        <w:pStyle w:val="0"/>
        <w:spacing w:before="200" w:line-rule="auto"/>
        <w:ind w:firstLine="540"/>
        <w:jc w:val="both"/>
      </w:pPr>
      <w:r>
        <w:rPr>
          <w:sz w:val="20"/>
        </w:rPr>
        <w:t xml:space="preserve">Оплата отпуска производится не позднее чем за три дня до его начала.</w:t>
      </w:r>
    </w:p>
    <w:p>
      <w:pPr>
        <w:pStyle w:val="0"/>
        <w:jc w:val="both"/>
      </w:pPr>
      <w:r>
        <w:rPr>
          <w:sz w:val="20"/>
        </w:rPr>
      </w:r>
    </w:p>
    <w:p>
      <w:pPr>
        <w:pStyle w:val="2"/>
        <w:outlineLvl w:val="3"/>
        <w:ind w:firstLine="540"/>
        <w:jc w:val="both"/>
      </w:pPr>
      <w:r>
        <w:rPr>
          <w:sz w:val="20"/>
        </w:rPr>
        <w:t xml:space="preserve">Статья 137. Ограничение удержаний из заработной платы</w:t>
      </w:r>
    </w:p>
    <w:p>
      <w:pPr>
        <w:pStyle w:val="0"/>
        <w:jc w:val="both"/>
      </w:pPr>
      <w:r>
        <w:rPr>
          <w:sz w:val="20"/>
        </w:rPr>
      </w:r>
    </w:p>
    <w:p>
      <w:pPr>
        <w:pStyle w:val="0"/>
        <w:ind w:firstLine="540"/>
        <w:jc w:val="both"/>
      </w:pPr>
      <w:r>
        <w:rPr>
          <w:sz w:val="20"/>
        </w:rPr>
        <w:t xml:space="preserve">Удержания из заработной платы работника производятся только в случаях, предусмотренных настоящим Кодексом 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Удержания из заработной платы работника для погашения его задолженности работодателю могут производиться:</w:t>
      </w:r>
    </w:p>
    <w:bookmarkStart w:id="2088" w:name="P2088"/>
    <w:bookmarkEnd w:id="2088"/>
    <w:p>
      <w:pPr>
        <w:pStyle w:val="0"/>
        <w:spacing w:before="200" w:line-rule="auto"/>
        <w:ind w:firstLine="540"/>
        <w:jc w:val="both"/>
      </w:pPr>
      <w:r>
        <w:rPr>
          <w:sz w:val="20"/>
        </w:rPr>
        <w:t xml:space="preserve">для возмещения неотработанного аванса, выданного работнику в счет заработной платы;</w:t>
      </w:r>
    </w:p>
    <w:bookmarkStart w:id="2089" w:name="P2089"/>
    <w:bookmarkEnd w:id="2089"/>
    <w:p>
      <w:pPr>
        <w:pStyle w:val="0"/>
        <w:spacing w:before="200" w:line-rule="auto"/>
        <w:ind w:firstLine="540"/>
        <w:jc w:val="both"/>
      </w:pPr>
      <w:r>
        <w:rPr>
          <w:sz w:val="20"/>
        </w:rP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w:t>
      </w:r>
      <w:r>
        <w:rPr>
          <w:sz w:val="20"/>
        </w:rPr>
        <w:t xml:space="preserve">другую местность</w:t>
      </w:r>
      <w:r>
        <w:rPr>
          <w:sz w:val="20"/>
        </w:rPr>
        <w:t xml:space="preserve">, а также в других случаях;</w:t>
      </w:r>
    </w:p>
    <w:bookmarkStart w:id="2090" w:name="P2090"/>
    <w:bookmarkEnd w:id="2090"/>
    <w:p>
      <w:pPr>
        <w:pStyle w:val="0"/>
        <w:spacing w:before="200" w:line-rule="auto"/>
        <w:ind w:firstLine="540"/>
        <w:jc w:val="both"/>
      </w:pPr>
      <w:r>
        <w:rPr>
          <w:sz w:val="20"/>
        </w:rP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w:history="0" w:anchor="P2296" w:tooltip="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w:r>
          <w:rPr>
            <w:sz w:val="20"/>
            <w:color w:val="0000ff"/>
          </w:rPr>
          <w:t xml:space="preserve">часть третья статьи 155</w:t>
        </w:r>
      </w:hyperlink>
      <w:r>
        <w:rPr>
          <w:sz w:val="20"/>
        </w:rPr>
        <w:t xml:space="preserve"> настоящего Кодекса) или простое (</w:t>
      </w:r>
      <w:hyperlink w:history="0" w:anchor="P2311" w:tooltip="Время простоя по вине работника не оплачивается.">
        <w:r>
          <w:rPr>
            <w:sz w:val="20"/>
            <w:color w:val="0000ff"/>
          </w:rPr>
          <w:t xml:space="preserve">часть третья статьи 157</w:t>
        </w:r>
      </w:hyperlink>
      <w:r>
        <w:rPr>
          <w:sz w:val="20"/>
        </w:rPr>
        <w:t xml:space="preserve"> настоящего Кодекса);</w:t>
      </w:r>
    </w:p>
    <w:p>
      <w:pPr>
        <w:pStyle w:val="0"/>
        <w:jc w:val="both"/>
      </w:pPr>
      <w:r>
        <w:rPr>
          <w:sz w:val="20"/>
        </w:rPr>
        <w:t xml:space="preserve">(в ред. Федерального </w:t>
      </w:r>
      <w:hyperlink w:history="0" r:id="rId70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w:history="0" w:anchor="P1327"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r>
          <w:rPr>
            <w:sz w:val="20"/>
            <w:color w:val="0000ff"/>
          </w:rPr>
          <w:t xml:space="preserve">пунктом 8 части первой статьи 77</w:t>
        </w:r>
      </w:hyperlink>
      <w:r>
        <w:rPr>
          <w:sz w:val="20"/>
        </w:rPr>
        <w:t xml:space="preserve"> или </w:t>
      </w:r>
      <w:hyperlink w:history="0" w:anchor="P1366" w:tooltip="1) ликвидации организации либо прекращения деятельности индивидуальным предпринимателем;">
        <w:r>
          <w:rPr>
            <w:sz w:val="20"/>
            <w:color w:val="0000ff"/>
          </w:rPr>
          <w:t xml:space="preserve">пунктами 1</w:t>
        </w:r>
      </w:hyperlink>
      <w:r>
        <w:rPr>
          <w:sz w:val="20"/>
        </w:rPr>
        <w:t xml:space="preserve">, </w:t>
      </w:r>
      <w:hyperlink w:history="0" w:anchor="P1368" w:tooltip="2) сокращения численности или штата работников организации, индивидуального предпринимателя;">
        <w:r>
          <w:rPr>
            <w:sz w:val="20"/>
            <w:color w:val="0000ff"/>
          </w:rPr>
          <w:t xml:space="preserve">2</w:t>
        </w:r>
      </w:hyperlink>
      <w:r>
        <w:rPr>
          <w:sz w:val="20"/>
        </w:rPr>
        <w:t xml:space="preserve"> или </w:t>
      </w:r>
      <w:hyperlink w:history="0" w:anchor="P1368" w:tooltip="2) сокращения численности или штата работников организации, индивидуального предпринимателя;">
        <w:r>
          <w:rPr>
            <w:sz w:val="20"/>
            <w:color w:val="0000ff"/>
          </w:rPr>
          <w:t xml:space="preserve">4 части первой статьи 81</w:t>
        </w:r>
      </w:hyperlink>
      <w:r>
        <w:rPr>
          <w:sz w:val="20"/>
        </w:rPr>
        <w:t xml:space="preserve">, </w:t>
      </w:r>
      <w:hyperlink w:history="0" w:anchor="P1432" w:tooltip="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
        <w:r>
          <w:rPr>
            <w:sz w:val="20"/>
            <w:color w:val="0000ff"/>
          </w:rPr>
          <w:t xml:space="preserve">пунктах 1</w:t>
        </w:r>
      </w:hyperlink>
      <w:r>
        <w:rPr>
          <w:sz w:val="20"/>
        </w:rPr>
        <w:t xml:space="preserve">, </w:t>
      </w:r>
      <w:hyperlink w:history="0" w:anchor="P1432" w:tooltip="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
        <w:r>
          <w:rPr>
            <w:sz w:val="20"/>
            <w:color w:val="0000ff"/>
          </w:rPr>
          <w:t xml:space="preserve">2</w:t>
        </w:r>
      </w:hyperlink>
      <w:r>
        <w:rPr>
          <w:sz w:val="20"/>
        </w:rPr>
        <w:t xml:space="preserve">, </w:t>
      </w:r>
      <w:hyperlink w:history="0" w:anchor="P1432" w:tooltip="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
        <w:r>
          <w:rPr>
            <w:sz w:val="20"/>
            <w:color w:val="0000ff"/>
          </w:rPr>
          <w:t xml:space="preserve">5</w:t>
        </w:r>
      </w:hyperlink>
      <w:r>
        <w:rPr>
          <w:sz w:val="20"/>
        </w:rPr>
        <w:t xml:space="preserve">, </w:t>
      </w:r>
      <w:hyperlink w:history="0" w:anchor="P1439" w:tooltip="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w:r>
          <w:rPr>
            <w:sz w:val="20"/>
            <w:color w:val="0000ff"/>
          </w:rPr>
          <w:t xml:space="preserve">6</w:t>
        </w:r>
      </w:hyperlink>
      <w:r>
        <w:rPr>
          <w:sz w:val="20"/>
        </w:rPr>
        <w:t xml:space="preserve"> и </w:t>
      </w:r>
      <w:hyperlink w:history="0" w:anchor="P1442" w:tooltip="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
        <w:r>
          <w:rPr>
            <w:sz w:val="20"/>
            <w:color w:val="0000ff"/>
          </w:rPr>
          <w:t xml:space="preserve">7 статьи 83</w:t>
        </w:r>
      </w:hyperlink>
      <w:r>
        <w:rPr>
          <w:sz w:val="20"/>
        </w:rPr>
        <w:t xml:space="preserve"> настоящего Кодекса.</w:t>
      </w:r>
    </w:p>
    <w:p>
      <w:pPr>
        <w:pStyle w:val="0"/>
        <w:jc w:val="both"/>
      </w:pPr>
      <w:r>
        <w:rPr>
          <w:sz w:val="20"/>
        </w:rPr>
        <w:t xml:space="preserve">(в ред. Федерального </w:t>
      </w:r>
      <w:hyperlink w:history="0" r:id="rId7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случаях, предусмотренных </w:t>
      </w:r>
      <w:hyperlink w:history="0" w:anchor="P2088" w:tooltip="для возмещения неотработанного аванса, выданного работнику в счет заработной платы;">
        <w:r>
          <w:rPr>
            <w:sz w:val="20"/>
            <w:color w:val="0000ff"/>
          </w:rPr>
          <w:t xml:space="preserve">абзацами вторым</w:t>
        </w:r>
      </w:hyperlink>
      <w:r>
        <w:rPr>
          <w:sz w:val="20"/>
        </w:rPr>
        <w:t xml:space="preserve">, </w:t>
      </w:r>
      <w:hyperlink w:history="0" w:anchor="P2089" w:tooltip="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
        <w:r>
          <w:rPr>
            <w:sz w:val="20"/>
            <w:color w:val="0000ff"/>
          </w:rPr>
          <w:t xml:space="preserve">третьим</w:t>
        </w:r>
      </w:hyperlink>
      <w:r>
        <w:rPr>
          <w:sz w:val="20"/>
        </w:rPr>
        <w:t xml:space="preserve"> и </w:t>
      </w:r>
      <w:hyperlink w:history="0" w:anchor="P2090" w:tooltip="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статьи 155 настоящего Кодекса) или простое (часть третья статьи 157 настоящего Кодекса);">
        <w:r>
          <w:rPr>
            <w:sz w:val="20"/>
            <w:color w:val="0000ff"/>
          </w:rPr>
          <w:t xml:space="preserve">четвертым части второй</w:t>
        </w:r>
      </w:hyperlink>
      <w:r>
        <w:rPr>
          <w:sz w:val="20"/>
        </w:rPr>
        <w:t xml:space="preserve">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pPr>
        <w:pStyle w:val="0"/>
        <w:spacing w:before="200" w:line-rule="auto"/>
        <w:ind w:firstLine="540"/>
        <w:jc w:val="both"/>
      </w:pPr>
      <w:r>
        <w:rPr>
          <w:sz w:val="20"/>
        </w:rPr>
        <w:t xml:space="preserve">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pPr>
        <w:pStyle w:val="0"/>
        <w:jc w:val="both"/>
      </w:pPr>
      <w:r>
        <w:rPr>
          <w:sz w:val="20"/>
        </w:rPr>
        <w:t xml:space="preserve">(в ред. Федерального </w:t>
      </w:r>
      <w:hyperlink w:history="0" r:id="rId70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счетной ошибки;</w:t>
      </w:r>
    </w:p>
    <w:p>
      <w:pPr>
        <w:pStyle w:val="0"/>
        <w:spacing w:before="200" w:line-rule="auto"/>
        <w:ind w:firstLine="540"/>
        <w:jc w:val="both"/>
      </w:pPr>
      <w:r>
        <w:rPr>
          <w:sz w:val="20"/>
        </w:rPr>
        <w:t xml:space="preserve">если органом по рассмотрению индивидуальных трудовых споров признана вина работника в невыполнении норм труда (</w:t>
      </w:r>
      <w:hyperlink w:history="0" w:anchor="P2296" w:tooltip="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w:r>
          <w:rPr>
            <w:sz w:val="20"/>
            <w:color w:val="0000ff"/>
          </w:rPr>
          <w:t xml:space="preserve">часть третья статьи 155</w:t>
        </w:r>
      </w:hyperlink>
      <w:r>
        <w:rPr>
          <w:sz w:val="20"/>
        </w:rPr>
        <w:t xml:space="preserve"> настоящего Кодекса) или простое (</w:t>
      </w:r>
      <w:hyperlink w:history="0" w:anchor="P2311" w:tooltip="Время простоя по вине работника не оплачивается.">
        <w:r>
          <w:rPr>
            <w:sz w:val="20"/>
            <w:color w:val="0000ff"/>
          </w:rPr>
          <w:t xml:space="preserve">часть третья статьи 157</w:t>
        </w:r>
      </w:hyperlink>
      <w:r>
        <w:rPr>
          <w:sz w:val="20"/>
        </w:rPr>
        <w:t xml:space="preserve"> настоящего Кодекса);</w:t>
      </w:r>
    </w:p>
    <w:p>
      <w:pPr>
        <w:pStyle w:val="0"/>
        <w:jc w:val="both"/>
      </w:pPr>
      <w:r>
        <w:rPr>
          <w:sz w:val="20"/>
        </w:rPr>
        <w:t xml:space="preserve">(в ред. Федерального </w:t>
      </w:r>
      <w:hyperlink w:history="0" r:id="rId70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если заработная плата была излишне выплачена работнику в связи с его неправомерными действиями, установленными судом.</w:t>
      </w:r>
    </w:p>
    <w:p>
      <w:pPr>
        <w:pStyle w:val="0"/>
        <w:jc w:val="both"/>
      </w:pPr>
      <w:r>
        <w:rPr>
          <w:sz w:val="20"/>
        </w:rPr>
      </w:r>
    </w:p>
    <w:p>
      <w:pPr>
        <w:pStyle w:val="2"/>
        <w:outlineLvl w:val="3"/>
        <w:ind w:firstLine="540"/>
        <w:jc w:val="both"/>
      </w:pPr>
      <w:r>
        <w:rPr>
          <w:sz w:val="20"/>
        </w:rPr>
        <w:t xml:space="preserve">Статья 138. Ограничение размера удержаний из заработной платы</w:t>
      </w:r>
    </w:p>
    <w:p>
      <w:pPr>
        <w:pStyle w:val="0"/>
        <w:jc w:val="both"/>
      </w:pPr>
      <w:r>
        <w:rPr>
          <w:sz w:val="20"/>
        </w:rPr>
      </w:r>
    </w:p>
    <w:p>
      <w:pPr>
        <w:pStyle w:val="0"/>
        <w:ind w:firstLine="540"/>
        <w:jc w:val="both"/>
      </w:pPr>
      <w:r>
        <w:rPr>
          <w:sz w:val="20"/>
        </w:rPr>
        <w:t xml:space="preserve">Общий размер всех удержаний при каждой выплате заработной платы не может превышать 20 процентов, а в случаях, предусмотренных федеральными </w:t>
      </w:r>
      <w:r>
        <w:rPr>
          <w:sz w:val="20"/>
        </w:rPr>
        <w:t xml:space="preserve">законами</w:t>
      </w:r>
      <w:r>
        <w:rPr>
          <w:sz w:val="20"/>
        </w:rPr>
        <w:t xml:space="preserve">, - 50 процентов заработной платы, причитающейся работнику.</w:t>
      </w:r>
    </w:p>
    <w:p>
      <w:pPr>
        <w:pStyle w:val="0"/>
        <w:spacing w:before="200" w:line-rule="auto"/>
        <w:ind w:firstLine="540"/>
        <w:jc w:val="both"/>
      </w:pPr>
      <w:r>
        <w:rPr>
          <w:sz w:val="20"/>
        </w:rPr>
        <w:t xml:space="preserve">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pPr>
        <w:pStyle w:val="0"/>
        <w:spacing w:before="200" w:line-rule="auto"/>
        <w:ind w:firstLine="540"/>
        <w:jc w:val="both"/>
      </w:pPr>
      <w:r>
        <w:rPr>
          <w:sz w:val="20"/>
        </w:rPr>
        <w:t xml:space="preserve">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pPr>
        <w:pStyle w:val="0"/>
        <w:jc w:val="both"/>
      </w:pPr>
      <w:r>
        <w:rPr>
          <w:sz w:val="20"/>
        </w:rPr>
        <w:t xml:space="preserve">(в ред. Федерального </w:t>
      </w:r>
      <w:hyperlink w:history="0" r:id="rId7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Не допускаются удержания из выплат, на которые в соответствии с федеральным </w:t>
      </w:r>
      <w:r>
        <w:rPr>
          <w:sz w:val="20"/>
        </w:rPr>
        <w:t xml:space="preserve">законом</w:t>
      </w:r>
      <w:r>
        <w:rPr>
          <w:sz w:val="20"/>
        </w:rPr>
        <w:t xml:space="preserve"> не обращается взыскание.</w:t>
      </w:r>
    </w:p>
    <w:p>
      <w:pPr>
        <w:pStyle w:val="0"/>
        <w:jc w:val="both"/>
      </w:pPr>
      <w:r>
        <w:rPr>
          <w:sz w:val="20"/>
        </w:rPr>
      </w:r>
    </w:p>
    <w:bookmarkStart w:id="2110" w:name="P2110"/>
    <w:bookmarkEnd w:id="2110"/>
    <w:p>
      <w:pPr>
        <w:pStyle w:val="2"/>
        <w:outlineLvl w:val="3"/>
        <w:ind w:firstLine="540"/>
        <w:jc w:val="both"/>
      </w:pPr>
      <w:r>
        <w:rPr>
          <w:sz w:val="20"/>
        </w:rPr>
        <w:t xml:space="preserve">Статья 139. Исчисление средней заработной платы</w:t>
      </w:r>
    </w:p>
    <w:p>
      <w:pPr>
        <w:pStyle w:val="0"/>
        <w:jc w:val="both"/>
      </w:pPr>
      <w:r>
        <w:rPr>
          <w:sz w:val="20"/>
        </w:rPr>
      </w:r>
    </w:p>
    <w:p>
      <w:pPr>
        <w:pStyle w:val="0"/>
        <w:ind w:firstLine="540"/>
        <w:jc w:val="both"/>
      </w:pPr>
      <w:r>
        <w:rPr>
          <w:sz w:val="20"/>
        </w:rP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r>
        <w:rPr>
          <w:sz w:val="20"/>
        </w:rPr>
        <w:t xml:space="preserve">порядок</w:t>
      </w:r>
      <w:r>
        <w:rPr>
          <w:sz w:val="20"/>
        </w:rPr>
        <w:t xml:space="preserve"> ее исчисления.</w:t>
      </w:r>
    </w:p>
    <w:p>
      <w:pPr>
        <w:pStyle w:val="0"/>
        <w:jc w:val="both"/>
      </w:pPr>
      <w:r>
        <w:rPr>
          <w:sz w:val="20"/>
        </w:rPr>
        <w:t xml:space="preserve">(в ред. Федерального </w:t>
      </w:r>
      <w:hyperlink w:history="0" r:id="rId7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pPr>
        <w:pStyle w:val="0"/>
        <w:jc w:val="both"/>
      </w:pPr>
      <w:r>
        <w:rPr>
          <w:sz w:val="20"/>
        </w:rPr>
        <w:t xml:space="preserve">(в ред. Федерального </w:t>
      </w:r>
      <w:hyperlink w:history="0" r:id="rId7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pPr>
        <w:pStyle w:val="0"/>
        <w:jc w:val="both"/>
      </w:pPr>
      <w:r>
        <w:rPr>
          <w:sz w:val="20"/>
        </w:rPr>
        <w:t xml:space="preserve">(в ред. Федерального </w:t>
      </w:r>
      <w:hyperlink w:history="0" r:id="rId70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pPr>
        <w:pStyle w:val="0"/>
        <w:jc w:val="both"/>
      </w:pPr>
      <w:r>
        <w:rPr>
          <w:sz w:val="20"/>
        </w:rPr>
        <w:t xml:space="preserve">(в ред. Федеральных законов от 30.06.2006 </w:t>
      </w:r>
      <w:hyperlink w:history="0" r:id="rId70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02.04.2014 </w:t>
      </w:r>
      <w:hyperlink w:history="0" r:id="rId709"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pPr>
        <w:pStyle w:val="0"/>
        <w:spacing w:before="200" w:line-rule="auto"/>
        <w:ind w:firstLine="540"/>
        <w:jc w:val="both"/>
      </w:pPr>
      <w:r>
        <w:rPr>
          <w:sz w:val="20"/>
        </w:rPr>
        <w:t xml:space="preserve">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pPr>
        <w:pStyle w:val="0"/>
        <w:jc w:val="both"/>
      </w:pPr>
      <w:r>
        <w:rPr>
          <w:sz w:val="20"/>
        </w:rPr>
        <w:t xml:space="preserve">(в ред. Федерального </w:t>
      </w:r>
      <w:hyperlink w:history="0" r:id="rId7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Особенности порядка исчисления</w:t>
      </w:r>
      <w:r>
        <w:rPr>
          <w:sz w:val="20"/>
        </w:rPr>
        <w:t xml:space="preserve">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r>
    </w:p>
    <w:bookmarkStart w:id="2125" w:name="P2125"/>
    <w:bookmarkEnd w:id="2125"/>
    <w:p>
      <w:pPr>
        <w:pStyle w:val="2"/>
        <w:outlineLvl w:val="3"/>
        <w:ind w:firstLine="540"/>
        <w:jc w:val="both"/>
      </w:pPr>
      <w:r>
        <w:rPr>
          <w:sz w:val="20"/>
        </w:rPr>
        <w:t xml:space="preserve">Статья 140. Сроки расчета при увольнении</w:t>
      </w:r>
    </w:p>
    <w:p>
      <w:pPr>
        <w:pStyle w:val="0"/>
        <w:jc w:val="both"/>
      </w:pPr>
      <w:r>
        <w:rPr>
          <w:sz w:val="20"/>
        </w:rPr>
      </w:r>
    </w:p>
    <w:p>
      <w:pPr>
        <w:pStyle w:val="0"/>
        <w:ind w:firstLine="540"/>
        <w:jc w:val="both"/>
      </w:pPr>
      <w:r>
        <w:rPr>
          <w:sz w:val="20"/>
        </w:rPr>
        <w:t xml:space="preserve">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pPr>
        <w:pStyle w:val="0"/>
        <w:spacing w:before="200" w:line-rule="auto"/>
        <w:ind w:firstLine="540"/>
        <w:jc w:val="both"/>
      </w:pPr>
      <w:r>
        <w:rPr>
          <w:sz w:val="20"/>
        </w:rPr>
        <w:t xml:space="preserve">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pPr>
        <w:pStyle w:val="0"/>
        <w:jc w:val="both"/>
      </w:pPr>
      <w:r>
        <w:rPr>
          <w:sz w:val="20"/>
        </w:rPr>
      </w:r>
    </w:p>
    <w:p>
      <w:pPr>
        <w:pStyle w:val="2"/>
        <w:outlineLvl w:val="3"/>
        <w:ind w:firstLine="540"/>
        <w:jc w:val="both"/>
      </w:pPr>
      <w:r>
        <w:rPr>
          <w:sz w:val="20"/>
        </w:rPr>
        <w:t xml:space="preserve">Статья 141. Выдача заработной платы, не полученной ко дню смерти работника</w:t>
      </w:r>
    </w:p>
    <w:p>
      <w:pPr>
        <w:pStyle w:val="0"/>
        <w:jc w:val="both"/>
      </w:pPr>
      <w:r>
        <w:rPr>
          <w:sz w:val="20"/>
        </w:rPr>
      </w:r>
    </w:p>
    <w:p>
      <w:pPr>
        <w:pStyle w:val="0"/>
        <w:ind w:firstLine="540"/>
        <w:jc w:val="both"/>
      </w:pPr>
      <w:r>
        <w:rPr>
          <w:sz w:val="20"/>
        </w:rPr>
        <w:t xml:space="preserve">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pPr>
        <w:pStyle w:val="0"/>
        <w:jc w:val="both"/>
      </w:pPr>
      <w:r>
        <w:rPr>
          <w:sz w:val="20"/>
        </w:rPr>
      </w:r>
    </w:p>
    <w:p>
      <w:pPr>
        <w:pStyle w:val="2"/>
        <w:outlineLvl w:val="3"/>
        <w:ind w:firstLine="540"/>
        <w:jc w:val="both"/>
      </w:pPr>
      <w:r>
        <w:rPr>
          <w:sz w:val="20"/>
        </w:rPr>
        <w:t xml:space="preserve">Статья 142. Ответственность работодателя за нарушение сроков выплаты заработной платы и иных сумм, причитающихся работнику</w:t>
      </w:r>
    </w:p>
    <w:p>
      <w:pPr>
        <w:pStyle w:val="0"/>
        <w:jc w:val="both"/>
      </w:pPr>
      <w:r>
        <w:rPr>
          <w:sz w:val="20"/>
        </w:rPr>
      </w:r>
    </w:p>
    <w:p>
      <w:pPr>
        <w:pStyle w:val="0"/>
        <w:ind w:firstLine="540"/>
        <w:jc w:val="both"/>
      </w:pPr>
      <w:r>
        <w:rPr>
          <w:sz w:val="20"/>
        </w:rP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history="0" w:anchor="P3482" w:tooltip="Статья 236. Материальная ответственность работодателя за задержку выплаты заработной платы и других выплат, причитающихся работнику">
        <w:r>
          <w:rPr>
            <w:sz w:val="20"/>
            <w:color w:val="0000ff"/>
          </w:rPr>
          <w:t xml:space="preserve">Кодексом</w:t>
        </w:r>
      </w:hyperlink>
      <w:r>
        <w:rPr>
          <w:sz w:val="20"/>
        </w:rPr>
        <w:t xml:space="preserve"> и иными федеральными </w:t>
      </w:r>
      <w:r>
        <w:rPr>
          <w:sz w:val="20"/>
        </w:rPr>
        <w:t xml:space="preserve">законами</w:t>
      </w:r>
      <w:r>
        <w:rPr>
          <w:sz w:val="20"/>
        </w:rPr>
        <w:t xml:space="preserve">.</w:t>
      </w:r>
    </w:p>
    <w:bookmarkStart w:id="2137" w:name="P2137"/>
    <w:bookmarkEnd w:id="2137"/>
    <w:p>
      <w:pPr>
        <w:pStyle w:val="0"/>
        <w:spacing w:before="200" w:line-rule="auto"/>
        <w:ind w:firstLine="540"/>
        <w:jc w:val="both"/>
      </w:pPr>
      <w:r>
        <w:rPr>
          <w:sz w:val="20"/>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pPr>
        <w:pStyle w:val="0"/>
        <w:jc w:val="both"/>
      </w:pPr>
      <w:r>
        <w:rPr>
          <w:sz w:val="20"/>
        </w:rPr>
        <w:t xml:space="preserve">(в ред. Федерального </w:t>
      </w:r>
      <w:hyperlink w:history="0" r:id="rId7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периоды введения </w:t>
      </w:r>
      <w:r>
        <w:rPr>
          <w:sz w:val="20"/>
        </w:rPr>
        <w:t xml:space="preserve">военного</w:t>
      </w:r>
      <w:r>
        <w:rPr>
          <w:sz w:val="20"/>
        </w:rPr>
        <w:t xml:space="preserve">, чрезвычайного положения или особых мер в соответствии с </w:t>
      </w:r>
      <w:r>
        <w:rPr>
          <w:sz w:val="20"/>
        </w:rPr>
        <w:t xml:space="preserve">законодательством</w:t>
      </w:r>
      <w:r>
        <w:rPr>
          <w:sz w:val="20"/>
        </w:rPr>
        <w:t xml:space="preserve"> о чрезвычайном положении;</w:t>
      </w:r>
    </w:p>
    <w:p>
      <w:pPr>
        <w:pStyle w:val="0"/>
        <w:spacing w:before="200" w:line-rule="auto"/>
        <w:ind w:firstLine="540"/>
        <w:jc w:val="both"/>
      </w:pPr>
      <w:r>
        <w:rPr>
          <w:sz w:val="20"/>
        </w:rPr>
        <w:t xml:space="preserve">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pPr>
        <w:pStyle w:val="0"/>
        <w:spacing w:before="200" w:line-rule="auto"/>
        <w:ind w:firstLine="540"/>
        <w:jc w:val="both"/>
      </w:pPr>
      <w:r>
        <w:rPr>
          <w:sz w:val="20"/>
        </w:rPr>
        <w:t xml:space="preserve">государственными служащими;</w:t>
      </w:r>
    </w:p>
    <w:p>
      <w:pPr>
        <w:pStyle w:val="0"/>
        <w:spacing w:before="200" w:line-rule="auto"/>
        <w:ind w:firstLine="540"/>
        <w:jc w:val="both"/>
      </w:pPr>
      <w:r>
        <w:rPr>
          <w:sz w:val="20"/>
        </w:rPr>
        <w:t xml:space="preserve">в организациях, непосредственно обслуживающих особо опасные виды производств, оборудования;</w:t>
      </w:r>
    </w:p>
    <w:p>
      <w:pPr>
        <w:pStyle w:val="0"/>
        <w:spacing w:before="200" w:line-rule="auto"/>
        <w:ind w:firstLine="540"/>
        <w:jc w:val="both"/>
      </w:pPr>
      <w:r>
        <w:rPr>
          <w:sz w:val="20"/>
        </w:rPr>
        <w:t xml:space="preserve">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pPr>
        <w:pStyle w:val="0"/>
        <w:jc w:val="both"/>
      </w:pPr>
      <w:r>
        <w:rPr>
          <w:sz w:val="20"/>
        </w:rPr>
        <w:t xml:space="preserve">(в ред. Федерального </w:t>
      </w:r>
      <w:hyperlink w:history="0" r:id="rId7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период приостановления работы работник имеет право в свое рабочее время отсутствовать на рабочем месте.</w:t>
      </w:r>
    </w:p>
    <w:p>
      <w:pPr>
        <w:pStyle w:val="0"/>
        <w:jc w:val="both"/>
      </w:pPr>
      <w:r>
        <w:rPr>
          <w:sz w:val="20"/>
        </w:rPr>
        <w:t xml:space="preserve">(часть третья введена Федеральным </w:t>
      </w:r>
      <w:hyperlink w:history="0" r:id="rId7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spacing w:before="200" w:line-rule="auto"/>
        <w:ind w:firstLine="540"/>
        <w:jc w:val="both"/>
      </w:pPr>
      <w:r>
        <w:rPr>
          <w:sz w:val="20"/>
        </w:rPr>
        <w:t xml:space="preserve">На период приостановления работы за работником сохраняется средний заработок.</w:t>
      </w:r>
    </w:p>
    <w:p>
      <w:pPr>
        <w:pStyle w:val="0"/>
        <w:jc w:val="both"/>
      </w:pPr>
      <w:r>
        <w:rPr>
          <w:sz w:val="20"/>
        </w:rPr>
        <w:t xml:space="preserve">(часть четвертая введена Федеральным </w:t>
      </w:r>
      <w:hyperlink w:history="0" r:id="rId714" w:tooltip="Федеральный закон от 30.12.2015 N 434-ФЗ &quot;О внесении изменений в статью 142 Трудового кодекса Российской Федерации&quot; {КонсультантПлюс}">
        <w:r>
          <w:rPr>
            <w:sz w:val="20"/>
            <w:color w:val="0000ff"/>
          </w:rPr>
          <w:t xml:space="preserve">законом</w:t>
        </w:r>
      </w:hyperlink>
      <w:r>
        <w:rPr>
          <w:sz w:val="20"/>
        </w:rPr>
        <w:t xml:space="preserve"> от 30.12.2015 N 434-ФЗ)</w:t>
      </w:r>
    </w:p>
    <w:p>
      <w:pPr>
        <w:pStyle w:val="0"/>
        <w:spacing w:before="200" w:line-rule="auto"/>
        <w:ind w:firstLine="540"/>
        <w:jc w:val="both"/>
      </w:pPr>
      <w:r>
        <w:rPr>
          <w:sz w:val="20"/>
        </w:rPr>
        <w:t xml:space="preserve">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pPr>
        <w:pStyle w:val="0"/>
        <w:jc w:val="both"/>
      </w:pPr>
      <w:r>
        <w:rPr>
          <w:sz w:val="20"/>
        </w:rPr>
        <w:t xml:space="preserve">(часть введена Федеральным </w:t>
      </w:r>
      <w:hyperlink w:history="0" r:id="rId71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143. Тарифные системы оплаты труда</w:t>
      </w:r>
    </w:p>
    <w:p>
      <w:pPr>
        <w:pStyle w:val="0"/>
        <w:ind w:firstLine="540"/>
        <w:jc w:val="both"/>
      </w:pPr>
      <w:r>
        <w:rPr>
          <w:sz w:val="20"/>
        </w:rPr>
      </w:r>
    </w:p>
    <w:p>
      <w:pPr>
        <w:pStyle w:val="0"/>
        <w:ind w:firstLine="540"/>
        <w:jc w:val="both"/>
      </w:pPr>
      <w:r>
        <w:rPr>
          <w:sz w:val="20"/>
        </w:rPr>
        <w:t xml:space="preserve">(в ред. Федерального </w:t>
      </w:r>
      <w:hyperlink w:history="0" r:id="rId7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pPr>
        <w:pStyle w:val="0"/>
        <w:spacing w:before="200" w:line-rule="auto"/>
        <w:ind w:firstLine="540"/>
        <w:jc w:val="both"/>
      </w:pPr>
      <w:r>
        <w:rPr>
          <w:sz w:val="20"/>
        </w:rPr>
        <w:t xml:space="preserve">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pPr>
        <w:pStyle w:val="0"/>
        <w:spacing w:before="200" w:line-rule="auto"/>
        <w:ind w:firstLine="540"/>
        <w:jc w:val="both"/>
      </w:pPr>
      <w:r>
        <w:rPr>
          <w:sz w:val="20"/>
        </w:rPr>
        <w:t xml:space="preserve">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pPr>
        <w:pStyle w:val="0"/>
        <w:spacing w:before="200" w:line-rule="auto"/>
        <w:ind w:firstLine="540"/>
        <w:jc w:val="both"/>
      </w:pPr>
      <w:r>
        <w:rPr>
          <w:sz w:val="20"/>
        </w:rPr>
        <w:t xml:space="preserve">Тарифный разряд - величина, отражающая сложность труда и уровень квалификации работника.</w:t>
      </w:r>
    </w:p>
    <w:p>
      <w:pPr>
        <w:pStyle w:val="0"/>
        <w:spacing w:before="200" w:line-rule="auto"/>
        <w:ind w:firstLine="540"/>
        <w:jc w:val="both"/>
      </w:pPr>
      <w:r>
        <w:rPr>
          <w:sz w:val="20"/>
        </w:rPr>
        <w:t xml:space="preserve">Квалификационный разряд - величина, отражающая уровень профессиональной подготовки работника.</w:t>
      </w:r>
    </w:p>
    <w:p>
      <w:pPr>
        <w:pStyle w:val="0"/>
        <w:spacing w:before="200" w:line-rule="auto"/>
        <w:ind w:firstLine="540"/>
        <w:jc w:val="both"/>
      </w:pPr>
      <w:r>
        <w:rPr>
          <w:sz w:val="20"/>
        </w:rPr>
        <w:t xml:space="preserve">Тарификация работ - отнесение видов труда к тарифным разрядам или квалификационным категориям в зависимости от сложности труда.</w:t>
      </w:r>
    </w:p>
    <w:p>
      <w:pPr>
        <w:pStyle w:val="0"/>
        <w:spacing w:before="200" w:line-rule="auto"/>
        <w:ind w:firstLine="540"/>
        <w:jc w:val="both"/>
      </w:pPr>
      <w:r>
        <w:rPr>
          <w:sz w:val="20"/>
        </w:rPr>
        <w:t xml:space="preserve">Сложность выполняемых работ определяется на основе их тарификации.</w:t>
      </w:r>
    </w:p>
    <w:p>
      <w:pPr>
        <w:pStyle w:val="0"/>
        <w:spacing w:before="200" w:line-rule="auto"/>
        <w:ind w:firstLine="540"/>
        <w:jc w:val="both"/>
      </w:pPr>
      <w:r>
        <w:rPr>
          <w:sz w:val="20"/>
        </w:rPr>
        <w:t xml:space="preserve">Тарификация работ и присвоение тарифных разрядов работникам производятся с учетом единого тарифно-квалификационного </w:t>
      </w:r>
      <w:r>
        <w:rPr>
          <w:sz w:val="20"/>
        </w:rPr>
        <w:t xml:space="preserve">справочника работ</w:t>
      </w:r>
      <w:r>
        <w:rPr>
          <w:sz w:val="20"/>
        </w:rPr>
        <w:t xml:space="preserve"> и профессий рабочих, единого квалификационного </w:t>
      </w:r>
      <w:r>
        <w:rPr>
          <w:sz w:val="20"/>
        </w:rPr>
        <w:t xml:space="preserve">справочника должностей</w:t>
      </w:r>
      <w:r>
        <w:rPr>
          <w:sz w:val="20"/>
        </w:rPr>
        <w:t xml:space="preserve"> руководителей, специалистов и служащих или с учетом </w:t>
      </w:r>
      <w:r>
        <w:rPr>
          <w:sz w:val="20"/>
        </w:rPr>
        <w:t xml:space="preserve">профессиональных стандартов</w:t>
      </w:r>
      <w:r>
        <w:rPr>
          <w:sz w:val="20"/>
        </w:rPr>
        <w:t xml:space="preserve">. Указанные справочники и </w:t>
      </w:r>
      <w:r>
        <w:rPr>
          <w:sz w:val="20"/>
        </w:rPr>
        <w:t xml:space="preserve">порядок</w:t>
      </w:r>
      <w:r>
        <w:rPr>
          <w:sz w:val="20"/>
        </w:rPr>
        <w:t xml:space="preserve"> их применения утверждаются в </w:t>
      </w:r>
      <w:r>
        <w:rPr>
          <w:sz w:val="20"/>
        </w:rPr>
        <w:t xml:space="preserve">порядке</w:t>
      </w:r>
      <w:r>
        <w:rPr>
          <w:sz w:val="20"/>
        </w:rPr>
        <w:t xml:space="preserve">, устанавливаемом Правительством Российской Федерации.</w:t>
      </w:r>
    </w:p>
    <w:p>
      <w:pPr>
        <w:pStyle w:val="0"/>
        <w:jc w:val="both"/>
      </w:pPr>
      <w:r>
        <w:rPr>
          <w:sz w:val="20"/>
        </w:rPr>
        <w:t xml:space="preserve">(в ред. Федерального </w:t>
      </w:r>
      <w:hyperlink w:history="0" r:id="rId717"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0"/>
            <w:color w:val="0000ff"/>
          </w:rPr>
          <w:t xml:space="preserve">закона</w:t>
        </w:r>
      </w:hyperlink>
      <w:r>
        <w:rPr>
          <w:sz w:val="20"/>
        </w:rPr>
        <w:t xml:space="preserve"> от 03.12.2012 N 236-ФЗ)</w:t>
      </w:r>
    </w:p>
    <w:p>
      <w:pPr>
        <w:pStyle w:val="0"/>
        <w:spacing w:before="200" w:line-rule="auto"/>
        <w:ind w:firstLine="540"/>
        <w:jc w:val="both"/>
      </w:pPr>
      <w:r>
        <w:rPr>
          <w:sz w:val="20"/>
        </w:rPr>
        <w:t xml:space="preserve">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pPr>
        <w:pStyle w:val="0"/>
        <w:jc w:val="both"/>
      </w:pPr>
      <w:r>
        <w:rPr>
          <w:sz w:val="20"/>
        </w:rPr>
        <w:t xml:space="preserve">(в ред. Федерального </w:t>
      </w:r>
      <w:hyperlink w:history="0" r:id="rId718"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0"/>
            <w:color w:val="0000ff"/>
          </w:rPr>
          <w:t xml:space="preserve">закона</w:t>
        </w:r>
      </w:hyperlink>
      <w:r>
        <w:rPr>
          <w:sz w:val="20"/>
        </w:rPr>
        <w:t xml:space="preserve"> от 03.12.2012 N 236-ФЗ)</w:t>
      </w:r>
    </w:p>
    <w:p>
      <w:pPr>
        <w:pStyle w:val="0"/>
        <w:jc w:val="both"/>
      </w:pPr>
      <w:r>
        <w:rPr>
          <w:sz w:val="20"/>
        </w:rPr>
      </w:r>
    </w:p>
    <w:p>
      <w:pPr>
        <w:pStyle w:val="2"/>
        <w:outlineLvl w:val="3"/>
        <w:ind w:firstLine="540"/>
        <w:jc w:val="both"/>
      </w:pPr>
      <w:r>
        <w:rPr>
          <w:sz w:val="20"/>
        </w:rPr>
        <w:t xml:space="preserve">Статья 144. Системы оплаты труда работников государственных и муниципальных учреждений</w:t>
      </w:r>
    </w:p>
    <w:p>
      <w:pPr>
        <w:pStyle w:val="0"/>
        <w:ind w:firstLine="540"/>
        <w:jc w:val="both"/>
      </w:pPr>
      <w:r>
        <w:rPr>
          <w:sz w:val="20"/>
        </w:rPr>
      </w:r>
    </w:p>
    <w:p>
      <w:pPr>
        <w:pStyle w:val="0"/>
        <w:ind w:firstLine="540"/>
        <w:jc w:val="both"/>
      </w:pPr>
      <w:r>
        <w:rPr>
          <w:sz w:val="20"/>
        </w:rPr>
        <w:t xml:space="preserve">(в ред. Федерального </w:t>
      </w:r>
      <w:hyperlink w:history="0" r:id="rId7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Системы оплаты</w:t>
      </w:r>
      <w:r>
        <w:rPr>
          <w:sz w:val="20"/>
        </w:rPr>
        <w:t xml:space="preserve"> труда (в том числе </w:t>
      </w:r>
      <w:r>
        <w:rPr>
          <w:sz w:val="20"/>
        </w:rPr>
        <w:t xml:space="preserve">тарифные системы оплаты</w:t>
      </w:r>
      <w:r>
        <w:rPr>
          <w:sz w:val="20"/>
        </w:rPr>
        <w:t xml:space="preserve"> труда) работников государственных и муниципальных учреждений устанавливаются:</w:t>
      </w:r>
    </w:p>
    <w:p>
      <w:pPr>
        <w:pStyle w:val="0"/>
        <w:spacing w:before="200" w:line-rule="auto"/>
        <w:ind w:firstLine="540"/>
        <w:jc w:val="both"/>
      </w:pPr>
      <w:r>
        <w:rPr>
          <w:sz w:val="20"/>
        </w:rPr>
        <w:t xml:space="preserve">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pPr>
        <w:pStyle w:val="0"/>
        <w:spacing w:before="200" w:line-rule="auto"/>
        <w:ind w:firstLine="540"/>
        <w:jc w:val="both"/>
      </w:pPr>
      <w:r>
        <w:rPr>
          <w:sz w:val="20"/>
        </w:rPr>
        <w:t xml:space="preserve">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pPr>
        <w:pStyle w:val="0"/>
        <w:jc w:val="both"/>
      </w:pPr>
      <w:r>
        <w:rPr>
          <w:sz w:val="20"/>
        </w:rPr>
        <w:t xml:space="preserve">(в ред. Федеральных законов от 20.04.2007 </w:t>
      </w:r>
      <w:hyperlink w:history="0" r:id="rId720"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N 54-ФЗ</w:t>
        </w:r>
      </w:hyperlink>
      <w:r>
        <w:rPr>
          <w:sz w:val="20"/>
        </w:rPr>
        <w:t xml:space="preserve">, от 18.10.2007 </w:t>
      </w:r>
      <w:hyperlink w:history="0" r:id="rId72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w:t>
      </w:r>
    </w:p>
    <w:p>
      <w:pPr>
        <w:pStyle w:val="0"/>
        <w:spacing w:before="200" w:line-rule="auto"/>
        <w:ind w:firstLine="540"/>
        <w:jc w:val="both"/>
      </w:pPr>
      <w:r>
        <w:rPr>
          <w:sz w:val="20"/>
        </w:rPr>
        <w:t xml:space="preserve">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pPr>
        <w:pStyle w:val="0"/>
        <w:jc w:val="both"/>
      </w:pPr>
      <w:r>
        <w:rPr>
          <w:sz w:val="20"/>
        </w:rPr>
        <w:t xml:space="preserve">(в ред. Федерального </w:t>
      </w:r>
      <w:hyperlink w:history="0" r:id="rId722"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закона</w:t>
        </w:r>
      </w:hyperlink>
      <w:r>
        <w:rPr>
          <w:sz w:val="20"/>
        </w:rPr>
        <w:t xml:space="preserve"> от 20.04.2007 N 54-ФЗ)</w:t>
      </w:r>
    </w:p>
    <w:p>
      <w:pPr>
        <w:pStyle w:val="0"/>
        <w:spacing w:before="200" w:line-rule="auto"/>
        <w:ind w:firstLine="540"/>
        <w:jc w:val="both"/>
      </w:pPr>
      <w:r>
        <w:rPr>
          <w:sz w:val="20"/>
        </w:rPr>
        <w:t xml:space="preserve">Базовые оклады (базовые должностные оклады), базовые ставки заработной платы, установленные Правительством Российской Федерации, обеспечиваются:</w:t>
      </w:r>
    </w:p>
    <w:p>
      <w:pPr>
        <w:pStyle w:val="0"/>
        <w:spacing w:before="200" w:line-rule="auto"/>
        <w:ind w:firstLine="540"/>
        <w:jc w:val="both"/>
      </w:pPr>
      <w:r>
        <w:rPr>
          <w:sz w:val="20"/>
        </w:rPr>
        <w:t xml:space="preserve">федеральными государственными учреждениями - за счет средств федерального бюджета;</w:t>
      </w:r>
    </w:p>
    <w:p>
      <w:pPr>
        <w:pStyle w:val="0"/>
        <w:spacing w:before="200" w:line-rule="auto"/>
        <w:ind w:firstLine="540"/>
        <w:jc w:val="both"/>
      </w:pPr>
      <w:r>
        <w:rPr>
          <w:sz w:val="20"/>
        </w:rPr>
        <w:t xml:space="preserve">государственными учреждениями субъектов Российской Федерации - за счет средств бюджетов субъектов Российской Федерации;</w:t>
      </w:r>
    </w:p>
    <w:p>
      <w:pPr>
        <w:pStyle w:val="0"/>
        <w:spacing w:before="200" w:line-rule="auto"/>
        <w:ind w:firstLine="540"/>
        <w:jc w:val="both"/>
      </w:pPr>
      <w:r>
        <w:rPr>
          <w:sz w:val="20"/>
        </w:rPr>
        <w:t xml:space="preserve">муниципальными учреждениями - за счет средств местных бюджетов.</w:t>
      </w:r>
    </w:p>
    <w:p>
      <w:pPr>
        <w:pStyle w:val="0"/>
        <w:spacing w:before="200" w:line-rule="auto"/>
        <w:ind w:firstLine="540"/>
        <w:jc w:val="both"/>
      </w:pPr>
      <w:r>
        <w:rPr>
          <w:sz w:val="20"/>
        </w:rP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r>
        <w:rPr>
          <w:sz w:val="20"/>
        </w:rPr>
        <w:t xml:space="preserve">справочника работ</w:t>
      </w:r>
      <w:r>
        <w:rPr>
          <w:sz w:val="20"/>
        </w:rPr>
        <w:t xml:space="preserve"> и профессий рабочих, единого квалификационного </w:t>
      </w:r>
      <w:r>
        <w:rPr>
          <w:sz w:val="20"/>
        </w:rPr>
        <w:t xml:space="preserve">справочника должностей</w:t>
      </w:r>
      <w:r>
        <w:rPr>
          <w:sz w:val="20"/>
        </w:rPr>
        <w:t xml:space="preserve"> руководителей, специалистов и служащих или </w:t>
      </w:r>
      <w:r>
        <w:rPr>
          <w:sz w:val="20"/>
        </w:rPr>
        <w:t xml:space="preserve">профессиональных стандартов</w:t>
      </w:r>
      <w:r>
        <w:rPr>
          <w:sz w:val="20"/>
        </w:rPr>
        <w:t xml:space="preserve">, а также с учетом государственных гарантий по оплате труда, </w:t>
      </w:r>
      <w:r>
        <w:rPr>
          <w:sz w:val="20"/>
        </w:rPr>
        <w:t xml:space="preserve">рекомендаций</w:t>
      </w:r>
      <w:r>
        <w:rPr>
          <w:sz w:val="20"/>
        </w:rPr>
        <w:t xml:space="preserve"> Российской трехсторонней комиссии по регулированию социально-трудовых отношений (</w:t>
      </w:r>
      <w:hyperlink w:history="0" w:anchor="P2057" w:tooltip="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
        <w:r>
          <w:rPr>
            <w:sz w:val="20"/>
            <w:color w:val="0000ff"/>
          </w:rPr>
          <w:t xml:space="preserve">часть третья статьи 135</w:t>
        </w:r>
      </w:hyperlink>
      <w:r>
        <w:rPr>
          <w:sz w:val="20"/>
        </w:rPr>
        <w:t xml:space="preserve"> настоящего Кодекса) и мнения соответствующих профсоюзов (объединений профсоюзов) и объединений работодателей.</w:t>
      </w:r>
    </w:p>
    <w:p>
      <w:pPr>
        <w:pStyle w:val="0"/>
        <w:jc w:val="both"/>
      </w:pPr>
      <w:r>
        <w:rPr>
          <w:sz w:val="20"/>
        </w:rPr>
        <w:t xml:space="preserve">(в ред. Федерального </w:t>
      </w:r>
      <w:hyperlink w:history="0" r:id="rId723"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0"/>
            <w:color w:val="0000ff"/>
          </w:rPr>
          <w:t xml:space="preserve">закона</w:t>
        </w:r>
      </w:hyperlink>
      <w:r>
        <w:rPr>
          <w:sz w:val="20"/>
        </w:rPr>
        <w:t xml:space="preserve"> от 03.12.2012 N 236-ФЗ)</w:t>
      </w:r>
    </w:p>
    <w:p>
      <w:pPr>
        <w:pStyle w:val="0"/>
        <w:spacing w:before="200" w:line-rule="auto"/>
        <w:ind w:firstLine="540"/>
        <w:jc w:val="both"/>
      </w:pPr>
      <w:r>
        <w:rPr>
          <w:sz w:val="20"/>
        </w:rPr>
        <w:t xml:space="preserve">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pPr>
        <w:pStyle w:val="0"/>
        <w:jc w:val="both"/>
      </w:pPr>
      <w:r>
        <w:rPr>
          <w:sz w:val="20"/>
        </w:rPr>
        <w:t xml:space="preserve">(в ред. Федерального </w:t>
      </w:r>
      <w:hyperlink w:history="0" r:id="rId72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Профессиональные квалификационные </w:t>
      </w:r>
      <w:r>
        <w:rPr>
          <w:sz w:val="20"/>
        </w:rPr>
        <w:t xml:space="preserve">группы и критерии</w:t>
      </w:r>
      <w:r>
        <w:rPr>
          <w:sz w:val="20"/>
        </w:rPr>
        <w:t xml:space="preserve">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spacing w:before="200" w:line-rule="auto"/>
        <w:ind w:firstLine="540"/>
        <w:jc w:val="both"/>
      </w:pPr>
      <w:r>
        <w:rPr>
          <w:sz w:val="20"/>
        </w:rPr>
        <w:t xml:space="preserve">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pPr>
        <w:pStyle w:val="0"/>
        <w:jc w:val="both"/>
      </w:pPr>
      <w:r>
        <w:rPr>
          <w:sz w:val="20"/>
        </w:rPr>
        <w:t xml:space="preserve">(часть восьмая введена Федеральным </w:t>
      </w:r>
      <w:hyperlink w:history="0" r:id="rId725" w:tooltip="Федеральный закон от 09.11.2020 N 362-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09.11.2020 N 362-ФЗ)</w:t>
      </w:r>
    </w:p>
    <w:p>
      <w:pPr>
        <w:pStyle w:val="0"/>
        <w:spacing w:before="200" w:line-rule="auto"/>
        <w:ind w:firstLine="540"/>
        <w:jc w:val="both"/>
      </w:pPr>
      <w:r>
        <w:rPr>
          <w:sz w:val="20"/>
        </w:rPr>
        <w:t xml:space="preserve">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pPr>
        <w:pStyle w:val="0"/>
        <w:jc w:val="both"/>
      </w:pPr>
      <w:r>
        <w:rPr>
          <w:sz w:val="20"/>
        </w:rPr>
        <w:t xml:space="preserve">(часть девятая введена Федеральным </w:t>
      </w:r>
      <w:hyperlink w:history="0" r:id="rId726" w:tooltip="Федеральный закон от 09.11.2020 N 362-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09.11.2020 N 362-ФЗ)</w:t>
      </w:r>
    </w:p>
    <w:p>
      <w:pPr>
        <w:pStyle w:val="0"/>
        <w:jc w:val="both"/>
      </w:pPr>
      <w:r>
        <w:rPr>
          <w:sz w:val="20"/>
        </w:rPr>
      </w:r>
    </w:p>
    <w:bookmarkStart w:id="2194" w:name="P2194"/>
    <w:bookmarkEnd w:id="2194"/>
    <w:p>
      <w:pPr>
        <w:pStyle w:val="2"/>
        <w:outlineLvl w:val="3"/>
        <w:ind w:firstLine="540"/>
        <w:jc w:val="both"/>
      </w:pPr>
      <w:r>
        <w:rPr>
          <w:sz w:val="20"/>
        </w:rPr>
        <w:t xml:space="preserve">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pPr>
        <w:pStyle w:val="0"/>
        <w:ind w:firstLine="540"/>
        <w:jc w:val="both"/>
      </w:pPr>
      <w:r>
        <w:rPr>
          <w:sz w:val="20"/>
        </w:rPr>
      </w:r>
    </w:p>
    <w:p>
      <w:pPr>
        <w:pStyle w:val="0"/>
        <w:ind w:firstLine="540"/>
        <w:jc w:val="both"/>
      </w:pPr>
      <w:r>
        <w:rPr>
          <w:sz w:val="20"/>
        </w:rPr>
        <w:t xml:space="preserve">(в ред. Федерального </w:t>
      </w:r>
      <w:hyperlink w:history="0" r:id="rId727" w:tooltip="Федеральный закон от 03.07.2016 N 347-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03.07.2016 N 347-ФЗ)</w:t>
      </w:r>
    </w:p>
    <w:p>
      <w:pPr>
        <w:pStyle w:val="0"/>
        <w:jc w:val="both"/>
      </w:pPr>
      <w:r>
        <w:rPr>
          <w:sz w:val="20"/>
        </w:rPr>
      </w:r>
    </w:p>
    <w:p>
      <w:pPr>
        <w:pStyle w:val="0"/>
        <w:ind w:firstLine="540"/>
        <w:jc w:val="both"/>
      </w:pPr>
      <w:r>
        <w:rPr>
          <w:sz w:val="20"/>
        </w:rPr>
        <w:t xml:space="preserve">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w:t>
      </w:r>
      <w:r>
        <w:rPr>
          <w:sz w:val="20"/>
        </w:rPr>
        <w:t xml:space="preserve">актами</w:t>
      </w:r>
      <w:r>
        <w:rPr>
          <w:sz w:val="20"/>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bookmarkStart w:id="2199" w:name="P2199"/>
    <w:bookmarkEnd w:id="2199"/>
    <w:p>
      <w:pPr>
        <w:pStyle w:val="0"/>
        <w:spacing w:before="200" w:line-rule="auto"/>
        <w:ind w:firstLine="540"/>
        <w:jc w:val="both"/>
      </w:pPr>
      <w:r>
        <w:rPr>
          <w:sz w:val="20"/>
        </w:rPr>
        <w:t xml:space="preserve">Предельный уровень</w:t>
      </w:r>
      <w:r>
        <w:rPr>
          <w:sz w:val="20"/>
        </w:rPr>
        <w:t xml:space="preserve">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pPr>
        <w:pStyle w:val="0"/>
        <w:spacing w:before="200" w:line-rule="auto"/>
        <w:ind w:firstLine="540"/>
        <w:jc w:val="both"/>
      </w:pPr>
      <w:r>
        <w:rPr>
          <w:sz w:val="20"/>
        </w:rPr>
        <w:t xml:space="preserve">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pPr>
        <w:pStyle w:val="0"/>
        <w:spacing w:before="200" w:line-rule="auto"/>
        <w:ind w:firstLine="540"/>
        <w:jc w:val="both"/>
      </w:pPr>
      <w:r>
        <w:rPr>
          <w:sz w:val="20"/>
        </w:rPr>
        <w:t xml:space="preserve">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pPr>
        <w:pStyle w:val="0"/>
        <w:spacing w:before="200" w:line-rule="auto"/>
        <w:ind w:firstLine="540"/>
        <w:jc w:val="both"/>
      </w:pPr>
      <w:r>
        <w:rPr>
          <w:sz w:val="20"/>
        </w:rPr>
        <w:t xml:space="preserve">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pPr>
        <w:pStyle w:val="0"/>
        <w:spacing w:before="200" w:line-rule="auto"/>
        <w:ind w:firstLine="540"/>
        <w:jc w:val="both"/>
      </w:pPr>
      <w:r>
        <w:rPr>
          <w:sz w:val="20"/>
        </w:rPr>
        <w:t xml:space="preserve">Без учета предельного уровня соотношения размеров среднемесячной заработной платы, указанного в </w:t>
      </w:r>
      <w:hyperlink w:history="0" w:anchor="P2199" w:tooltip="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
        <w:r>
          <w:rPr>
            <w:sz w:val="20"/>
            <w:color w:val="0000ff"/>
          </w:rPr>
          <w:t xml:space="preserve">части второй</w:t>
        </w:r>
      </w:hyperlink>
      <w:r>
        <w:rPr>
          <w:sz w:val="20"/>
        </w:rP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pPr>
        <w:pStyle w:val="0"/>
        <w:jc w:val="both"/>
      </w:pPr>
      <w:r>
        <w:rPr>
          <w:sz w:val="20"/>
        </w:rPr>
      </w:r>
    </w:p>
    <w:p>
      <w:pPr>
        <w:pStyle w:val="2"/>
        <w:outlineLvl w:val="3"/>
        <w:ind w:firstLine="540"/>
        <w:jc w:val="both"/>
      </w:pPr>
      <w:r>
        <w:rPr>
          <w:sz w:val="20"/>
        </w:rPr>
        <w:t xml:space="preserve">Статья 146. Оплата труда в особых условиях</w:t>
      </w:r>
    </w:p>
    <w:p>
      <w:pPr>
        <w:pStyle w:val="0"/>
        <w:jc w:val="both"/>
      </w:pPr>
      <w:r>
        <w:rPr>
          <w:sz w:val="20"/>
        </w:rPr>
      </w:r>
    </w:p>
    <w:p>
      <w:pPr>
        <w:pStyle w:val="0"/>
        <w:ind w:firstLine="540"/>
        <w:jc w:val="both"/>
      </w:pPr>
      <w:r>
        <w:rPr>
          <w:sz w:val="20"/>
        </w:rPr>
        <w:t xml:space="preserve">Оплата труда работников, занятых на работах с вредными и (или) опасными условиями труда, производится в повышенном размере.</w:t>
      </w:r>
    </w:p>
    <w:p>
      <w:pPr>
        <w:pStyle w:val="0"/>
        <w:jc w:val="both"/>
      </w:pPr>
      <w:r>
        <w:rPr>
          <w:sz w:val="20"/>
        </w:rPr>
        <w:t xml:space="preserve">(в ред. Федерального </w:t>
      </w:r>
      <w:hyperlink w:history="0" r:id="rId728"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В </w:t>
      </w:r>
      <w:r>
        <w:rPr>
          <w:sz w:val="20"/>
        </w:rPr>
        <w:t xml:space="preserve">повышенном размере</w:t>
      </w:r>
      <w:r>
        <w:rPr>
          <w:sz w:val="20"/>
        </w:rPr>
        <w:t xml:space="preserve"> оплачивается также труд работников, занятых на работах в местностях с особыми климатическими условиями.</w:t>
      </w:r>
    </w:p>
    <w:p>
      <w:pPr>
        <w:pStyle w:val="0"/>
        <w:jc w:val="both"/>
      </w:pPr>
      <w:r>
        <w:rPr>
          <w:sz w:val="20"/>
        </w:rPr>
      </w:r>
    </w:p>
    <w:p>
      <w:pPr>
        <w:pStyle w:val="2"/>
        <w:outlineLvl w:val="3"/>
        <w:ind w:firstLine="540"/>
        <w:jc w:val="both"/>
      </w:pPr>
      <w:r>
        <w:rPr>
          <w:sz w:val="20"/>
        </w:rPr>
        <w:t xml:space="preserve">Статья 147. Оплата труда работников, занятых на работах с вредными и (или) опасными условиями труда</w:t>
      </w:r>
    </w:p>
    <w:p>
      <w:pPr>
        <w:pStyle w:val="0"/>
        <w:jc w:val="both"/>
      </w:pPr>
      <w:r>
        <w:rPr>
          <w:sz w:val="20"/>
        </w:rPr>
        <w:t xml:space="preserve">(в ред. Федерального </w:t>
      </w:r>
      <w:hyperlink w:history="0" r:id="rId729"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jc w:val="both"/>
      </w:pPr>
      <w:r>
        <w:rPr>
          <w:sz w:val="20"/>
        </w:rPr>
      </w:r>
    </w:p>
    <w:p>
      <w:pPr>
        <w:pStyle w:val="0"/>
        <w:ind w:firstLine="540"/>
        <w:jc w:val="both"/>
      </w:pPr>
      <w:r>
        <w:rPr>
          <w:sz w:val="20"/>
        </w:rPr>
        <w:t xml:space="preserve">Оплата труда работников, занятых на работах с вредными и (или) опасными условиями труда, устанавливается в повышенном размере.</w:t>
      </w:r>
    </w:p>
    <w:p>
      <w:pPr>
        <w:pStyle w:val="0"/>
        <w:jc w:val="both"/>
      </w:pPr>
      <w:r>
        <w:rPr>
          <w:sz w:val="20"/>
        </w:rPr>
        <w:t xml:space="preserve">(часть первая в ред. Федерального </w:t>
      </w:r>
      <w:hyperlink w:history="0" r:id="rId73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pPr>
        <w:pStyle w:val="0"/>
        <w:jc w:val="both"/>
      </w:pPr>
      <w:r>
        <w:rPr>
          <w:sz w:val="20"/>
        </w:rPr>
        <w:t xml:space="preserve">(часть вторая в ред. Федерального </w:t>
      </w:r>
      <w:hyperlink w:history="0" r:id="rId731"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history="0" w:anchor="P5467"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 либо коллективным договором, трудовым договором.</w:t>
      </w:r>
    </w:p>
    <w:p>
      <w:pPr>
        <w:pStyle w:val="0"/>
        <w:jc w:val="both"/>
      </w:pPr>
      <w:r>
        <w:rPr>
          <w:sz w:val="20"/>
        </w:rPr>
        <w:t xml:space="preserve">(в ред. Федерального </w:t>
      </w:r>
      <w:hyperlink w:history="0" r:id="rId73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148. Оплата труда на работах в местностях с особыми климатическими условиями</w:t>
      </w:r>
    </w:p>
    <w:p>
      <w:pPr>
        <w:pStyle w:val="0"/>
        <w:jc w:val="both"/>
      </w:pPr>
      <w:r>
        <w:rPr>
          <w:sz w:val="20"/>
        </w:rPr>
      </w:r>
    </w:p>
    <w:p>
      <w:pPr>
        <w:pStyle w:val="0"/>
        <w:ind w:firstLine="540"/>
        <w:jc w:val="both"/>
      </w:pPr>
      <w:r>
        <w:rPr>
          <w:sz w:val="20"/>
        </w:rPr>
        <w:t xml:space="preserve">Оплата труда на работах в местностях с особыми климатическими условиями производится в порядке и </w:t>
      </w:r>
      <w:r>
        <w:rPr>
          <w:sz w:val="20"/>
        </w:rPr>
        <w:t xml:space="preserve">размерах</w:t>
      </w:r>
      <w:r>
        <w:rPr>
          <w:sz w:val="20"/>
        </w:rPr>
        <w:t xml:space="preserve"> не ниже установленных трудовым законодательством и иными нормативными правовыми актами, содержащими нормы трудового права.</w:t>
      </w:r>
    </w:p>
    <w:p>
      <w:pPr>
        <w:pStyle w:val="0"/>
        <w:jc w:val="both"/>
      </w:pPr>
      <w:r>
        <w:rPr>
          <w:sz w:val="20"/>
        </w:rPr>
        <w:t xml:space="preserve">(в ред. Федерального </w:t>
      </w:r>
      <w:hyperlink w:history="0" r:id="rId73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149. Оплата труда в других случаях выполнения работ в условиях, отклоняющихся от нормальных</w:t>
      </w:r>
    </w:p>
    <w:p>
      <w:pPr>
        <w:pStyle w:val="0"/>
        <w:ind w:firstLine="540"/>
        <w:jc w:val="both"/>
      </w:pPr>
      <w:r>
        <w:rPr>
          <w:sz w:val="20"/>
        </w:rPr>
      </w:r>
    </w:p>
    <w:p>
      <w:pPr>
        <w:pStyle w:val="0"/>
        <w:ind w:firstLine="540"/>
        <w:jc w:val="both"/>
      </w:pPr>
      <w:r>
        <w:rPr>
          <w:sz w:val="20"/>
        </w:rPr>
        <w:t xml:space="preserve">(в ред. Федерального </w:t>
      </w:r>
      <w:hyperlink w:history="0" r:id="rId73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оплате труда женщин, работающих в сельской местности, рабочий день которых разделен на части, см. </w:t>
            </w:r>
            <w:r>
              <w:rPr>
                <w:sz w:val="20"/>
                <w:color w:val="392c69"/>
              </w:rPr>
              <w:t xml:space="preserve">Постановление</w:t>
            </w:r>
            <w:r>
              <w:rPr>
                <w:sz w:val="20"/>
                <w:color w:val="392c69"/>
              </w:rPr>
              <w:t xml:space="preserve"> ВС РСФСР от 01.11.1990 N 298/3-1.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pPr>
        <w:pStyle w:val="0"/>
        <w:jc w:val="both"/>
      </w:pPr>
      <w:r>
        <w:rPr>
          <w:sz w:val="20"/>
        </w:rPr>
      </w:r>
    </w:p>
    <w:p>
      <w:pPr>
        <w:pStyle w:val="2"/>
        <w:outlineLvl w:val="3"/>
        <w:ind w:firstLine="540"/>
        <w:jc w:val="both"/>
      </w:pPr>
      <w:r>
        <w:rPr>
          <w:sz w:val="20"/>
        </w:rPr>
        <w:t xml:space="preserve">Статья 150. Оплата труда при выполнении работ различной квалификации</w:t>
      </w:r>
    </w:p>
    <w:p>
      <w:pPr>
        <w:pStyle w:val="0"/>
        <w:jc w:val="both"/>
      </w:pPr>
      <w:r>
        <w:rPr>
          <w:sz w:val="20"/>
        </w:rPr>
      </w:r>
    </w:p>
    <w:p>
      <w:pPr>
        <w:pStyle w:val="0"/>
        <w:ind w:firstLine="540"/>
        <w:jc w:val="both"/>
      </w:pPr>
      <w:r>
        <w:rPr>
          <w:sz w:val="20"/>
        </w:rPr>
        <w:t xml:space="preserve">При выполнении работником с повременной оплатой труда работ различной квалификации его труд оплачивается по работе более высокой квалификации.</w:t>
      </w:r>
    </w:p>
    <w:p>
      <w:pPr>
        <w:pStyle w:val="0"/>
        <w:spacing w:before="200" w:line-rule="auto"/>
        <w:ind w:firstLine="540"/>
        <w:jc w:val="both"/>
      </w:pPr>
      <w:r>
        <w:rPr>
          <w:sz w:val="20"/>
        </w:rPr>
        <w:t xml:space="preserve">При выполнении работником со сдельной оплатой труда работ различной квалификации его труд оплачивается по расценкам выполняемой им работы.</w:t>
      </w:r>
    </w:p>
    <w:p>
      <w:pPr>
        <w:pStyle w:val="0"/>
        <w:spacing w:before="200" w:line-rule="auto"/>
        <w:ind w:firstLine="540"/>
        <w:jc w:val="both"/>
      </w:pPr>
      <w:r>
        <w:rPr>
          <w:sz w:val="20"/>
        </w:rPr>
        <w:t xml:space="preserve">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pPr>
        <w:pStyle w:val="0"/>
        <w:jc w:val="both"/>
      </w:pPr>
      <w:r>
        <w:rPr>
          <w:sz w:val="20"/>
        </w:rPr>
      </w:r>
    </w:p>
    <w:bookmarkStart w:id="2241" w:name="P2241"/>
    <w:bookmarkEnd w:id="2241"/>
    <w:p>
      <w:pPr>
        <w:pStyle w:val="2"/>
        <w:outlineLvl w:val="3"/>
        <w:ind w:firstLine="540"/>
        <w:jc w:val="both"/>
      </w:pPr>
      <w:r>
        <w:rPr>
          <w:sz w:val="20"/>
        </w:rPr>
        <w:t xml:space="preserve">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pPr>
        <w:pStyle w:val="0"/>
        <w:ind w:firstLine="540"/>
        <w:jc w:val="both"/>
      </w:pPr>
      <w:r>
        <w:rPr>
          <w:sz w:val="20"/>
        </w:rPr>
      </w:r>
    </w:p>
    <w:p>
      <w:pPr>
        <w:pStyle w:val="0"/>
        <w:ind w:firstLine="540"/>
        <w:jc w:val="both"/>
      </w:pPr>
      <w:r>
        <w:rPr>
          <w:sz w:val="20"/>
        </w:rPr>
        <w:t xml:space="preserve">(в ред. Федерального </w:t>
      </w:r>
      <w:hyperlink w:history="0" r:id="rId7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pPr>
        <w:pStyle w:val="0"/>
        <w:spacing w:before="200" w:line-rule="auto"/>
        <w:ind w:firstLine="540"/>
        <w:jc w:val="both"/>
      </w:pPr>
      <w:r>
        <w:rPr>
          <w:sz w:val="20"/>
        </w:rPr>
        <w:t xml:space="preserve">Размер доплаты устанавливается по соглашению сторон трудового договора с учетом содержания и (или) объема дополнительной работы (</w:t>
      </w:r>
      <w:hyperlink w:history="0" w:anchor="P1045" w:tooltip="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w:r>
          <w:rPr>
            <w:sz w:val="20"/>
            <w:color w:val="0000ff"/>
          </w:rPr>
          <w:t xml:space="preserve">статья 60.2</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152. Оплата сверхурочной работы</w:t>
      </w:r>
    </w:p>
    <w:p>
      <w:pPr>
        <w:pStyle w:val="0"/>
        <w:jc w:val="both"/>
      </w:pPr>
      <w:r>
        <w:rPr>
          <w:sz w:val="20"/>
        </w:rPr>
        <w:t xml:space="preserve">(в ред. Федерального </w:t>
      </w:r>
      <w:hyperlink w:history="0" r:id="rId73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152 излагается в новой редакции (</w:t>
            </w:r>
            <w:hyperlink w:history="0" r:id="rId737" w:tooltip="Федеральный закон от 22.04.2024 N 91-ФЗ &quot;О внесении изменения в статью 152 Трудов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22.04.2024 N 91-ФЗ). См. будущую </w:t>
            </w:r>
            <w:hyperlink w:history="0" r:id="rId738" w:tooltip="&quot;Трудовой кодекс Российской Федерации&quot; от 30.12.2001 N 197-ФЗ (ред. от 08.08.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152 признана частично не соответствующей Конституции РФ (</w:t>
            </w:r>
            <w:hyperlink w:history="0" r:id="rId739" w:tooltip="Постановление Конституционного Суда РФ от 27.06.2023 N 35-П &quot;По делу о проверке конституционности положений части первой статьи 152 Трудового кодекса Российской Федерации и абзаца второго Постановления Правительства Российской Федерации &quot;О минимальном размере повышения оплаты труда за работу в ночное время&quot; в связи с жалобой гражданина С.А. Иваниченко&quot; {КонсультантПлюс}">
              <w:r>
                <w:rPr>
                  <w:sz w:val="20"/>
                  <w:color w:val="0000ff"/>
                </w:rPr>
                <w:t xml:space="preserve">Постановление</w:t>
              </w:r>
            </w:hyperlink>
            <w:r>
              <w:rPr>
                <w:sz w:val="20"/>
                <w:color w:val="392c69"/>
              </w:rPr>
              <w:t xml:space="preserve"> КС РФ от 27.06.2023 N 35-П). О правовом регулировании до внесения соответствующих изменений см. </w:t>
            </w:r>
            <w:hyperlink w:history="0" r:id="rId740" w:tooltip="Постановление Конституционного Суда РФ от 27.06.2023 N 35-П &quot;По делу о проверке конституционности положений части первой статьи 152 Трудового кодекса Российской Федерации и абзаца второго Постановления Правительства Российской Федерации &quot;О минимальном размере повышения оплаты труда за работу в ночное время&quot; в связи с жалобой гражданина С.А. Иваниченко&quot; {КонсультантПлюс}">
              <w:r>
                <w:rPr>
                  <w:sz w:val="20"/>
                  <w:color w:val="0000ff"/>
                </w:rPr>
                <w:t xml:space="preserve">п. 3</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55" w:name="P2255"/>
    <w:bookmarkEnd w:id="2255"/>
    <w:p>
      <w:pPr>
        <w:pStyle w:val="0"/>
        <w:spacing w:before="260" w:line-rule="auto"/>
        <w:ind w:firstLine="540"/>
        <w:jc w:val="both"/>
      </w:pPr>
      <w:r>
        <w:rPr>
          <w:sz w:val="20"/>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w:t>
      </w:r>
      <w:r>
        <w:rPr>
          <w:sz w:val="20"/>
        </w:rPr>
        <w:t xml:space="preserve">Кодексом</w:t>
      </w:r>
      <w:r>
        <w:rPr>
          <w:sz w:val="20"/>
        </w:rPr>
        <w:t xml:space="preserve">.</w:t>
      </w:r>
    </w:p>
    <w:p>
      <w:pPr>
        <w:pStyle w:val="0"/>
        <w:jc w:val="both"/>
      </w:pPr>
      <w:r>
        <w:rPr>
          <w:sz w:val="20"/>
        </w:rPr>
        <w:t xml:space="preserve">(в ред. Федеральных законов от 30.06.2006 </w:t>
      </w:r>
      <w:hyperlink w:history="0" r:id="rId7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14.07.2022 </w:t>
      </w:r>
      <w:hyperlink w:history="0" r:id="rId742" w:tooltip="Федеральный закон от 14.07.2022 N 273-ФЗ &quot;О внесении изменений в Трудовой кодекс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Часть вторая утратила силу. - Федеральный </w:t>
      </w:r>
      <w:hyperlink w:history="0" r:id="rId74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spacing w:before="200" w:line-rule="auto"/>
        <w:ind w:firstLine="540"/>
        <w:jc w:val="both"/>
      </w:pPr>
      <w:r>
        <w:rPr>
          <w:sz w:val="20"/>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history="0" w:anchor="P2261" w:tooltip="Статья 153. Оплата труда в выходные и нерабочие праздничные дни">
        <w:r>
          <w:rPr>
            <w:sz w:val="20"/>
            <w:color w:val="0000ff"/>
          </w:rPr>
          <w:t xml:space="preserve">статьей 153</w:t>
        </w:r>
      </w:hyperlink>
      <w:r>
        <w:rPr>
          <w:sz w:val="20"/>
        </w:rP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history="0" w:anchor="P2255" w:tooltip="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
        <w:r>
          <w:rPr>
            <w:sz w:val="20"/>
            <w:color w:val="0000ff"/>
          </w:rPr>
          <w:t xml:space="preserve">частью первой</w:t>
        </w:r>
      </w:hyperlink>
      <w:r>
        <w:rPr>
          <w:sz w:val="20"/>
        </w:rPr>
        <w:t xml:space="preserve"> настоящей статьи.</w:t>
      </w:r>
    </w:p>
    <w:p>
      <w:pPr>
        <w:pStyle w:val="0"/>
        <w:jc w:val="both"/>
      </w:pPr>
      <w:r>
        <w:rPr>
          <w:sz w:val="20"/>
        </w:rPr>
        <w:t xml:space="preserve">(часть третья введена Федеральным </w:t>
      </w:r>
      <w:hyperlink w:history="0" r:id="rId744" w:tooltip="Федеральный закон от 18.06.2017 N 125-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18.06.2017 N 125-ФЗ)</w:t>
      </w:r>
    </w:p>
    <w:p>
      <w:pPr>
        <w:pStyle w:val="0"/>
        <w:jc w:val="both"/>
      </w:pPr>
      <w:r>
        <w:rPr>
          <w:sz w:val="20"/>
        </w:rPr>
      </w:r>
    </w:p>
    <w:bookmarkStart w:id="2261" w:name="P2261"/>
    <w:bookmarkEnd w:id="2261"/>
    <w:p>
      <w:pPr>
        <w:pStyle w:val="2"/>
        <w:outlineLvl w:val="3"/>
        <w:ind w:firstLine="540"/>
        <w:jc w:val="both"/>
      </w:pPr>
      <w:r>
        <w:rPr>
          <w:sz w:val="20"/>
        </w:rPr>
        <w:t xml:space="preserve">Статья 153. Оплата труда в выходные и нерабочие праздничные дни</w:t>
      </w:r>
    </w:p>
    <w:p>
      <w:pPr>
        <w:pStyle w:val="0"/>
        <w:ind w:firstLine="540"/>
        <w:jc w:val="both"/>
      </w:pPr>
      <w:r>
        <w:rPr>
          <w:sz w:val="20"/>
        </w:rPr>
      </w:r>
    </w:p>
    <w:p>
      <w:pPr>
        <w:pStyle w:val="0"/>
        <w:ind w:firstLine="540"/>
        <w:jc w:val="both"/>
      </w:pPr>
      <w:r>
        <w:rPr>
          <w:sz w:val="20"/>
        </w:rPr>
        <w:t xml:space="preserve">(в ред. Федерального </w:t>
      </w:r>
      <w:hyperlink w:history="0" r:id="rId7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153 см. </w:t>
            </w:r>
            <w:hyperlink w:history="0" r:id="rId746" w:tooltip="Постановление Конституционного Суда РФ от 28.06.2018 N 26-П &quot;По делу о проверке конституционности части первой статьи 153 Трудового кодекса Российской Федерации в связи с жалобами граждан Д.В. Апухтина, К.К. Багирова и других&quot; {КонсультантПлюс}">
              <w:r>
                <w:rPr>
                  <w:sz w:val="20"/>
                  <w:color w:val="0000ff"/>
                </w:rPr>
                <w:t xml:space="preserve">Постановление</w:t>
              </w:r>
            </w:hyperlink>
            <w:r>
              <w:rPr>
                <w:sz w:val="20"/>
                <w:color w:val="392c69"/>
              </w:rPr>
              <w:t xml:space="preserve"> КС РФ от 28.06.2018 N 26-П.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Работа в выходной или </w:t>
      </w:r>
      <w:r>
        <w:rPr>
          <w:sz w:val="20"/>
        </w:rPr>
        <w:t xml:space="preserve">нерабочий праздничный</w:t>
      </w:r>
      <w:r>
        <w:rPr>
          <w:sz w:val="20"/>
        </w:rPr>
        <w:t xml:space="preserve"> день оплачивается не менее чем в двойном размере:</w:t>
      </w:r>
    </w:p>
    <w:p>
      <w:pPr>
        <w:pStyle w:val="0"/>
        <w:spacing w:before="200" w:line-rule="auto"/>
        <w:ind w:firstLine="540"/>
        <w:jc w:val="both"/>
      </w:pPr>
      <w:r>
        <w:rPr>
          <w:sz w:val="20"/>
        </w:rPr>
        <w:t xml:space="preserve">сдельщикам - не менее чем по двойным сдельным расценкам;</w:t>
      </w:r>
    </w:p>
    <w:p>
      <w:pPr>
        <w:pStyle w:val="0"/>
        <w:spacing w:before="200" w:line-rule="auto"/>
        <w:ind w:firstLine="540"/>
        <w:jc w:val="both"/>
      </w:pPr>
      <w:r>
        <w:rPr>
          <w:sz w:val="20"/>
        </w:rPr>
        <w:t xml:space="preserve">работникам, труд которых оплачивается по дневным и часовым тарифным ставкам, - в размере не менее двойной дневной или часовой тарифной ставки;</w:t>
      </w:r>
    </w:p>
    <w:p>
      <w:pPr>
        <w:pStyle w:val="0"/>
        <w:spacing w:before="200" w:line-rule="auto"/>
        <w:ind w:firstLine="540"/>
        <w:jc w:val="both"/>
      </w:pPr>
      <w:r>
        <w:rPr>
          <w:sz w:val="20"/>
        </w:rPr>
        <w:t xml:space="preserve">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pPr>
        <w:pStyle w:val="0"/>
        <w:spacing w:before="200" w:line-rule="auto"/>
        <w:ind w:firstLine="540"/>
        <w:jc w:val="both"/>
      </w:pPr>
      <w:r>
        <w:rPr>
          <w:sz w:val="20"/>
        </w:rPr>
        <w:t xml:space="preserve">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pPr>
        <w:pStyle w:val="0"/>
        <w:spacing w:before="200" w:line-rule="auto"/>
        <w:ind w:firstLine="540"/>
        <w:jc w:val="both"/>
      </w:pPr>
      <w:r>
        <w:rPr>
          <w:sz w:val="20"/>
        </w:rPr>
        <w:t xml:space="preserve">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pPr>
        <w:pStyle w:val="0"/>
        <w:jc w:val="both"/>
      </w:pPr>
      <w:r>
        <w:rPr>
          <w:sz w:val="20"/>
        </w:rPr>
        <w:t xml:space="preserve">(часть третья введена Федеральным </w:t>
      </w:r>
      <w:hyperlink w:history="0" r:id="rId747" w:tooltip="Федеральный закон от 18.06.2017 N 125-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18.06.2017 N 125-ФЗ)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4 ст. 153 см. </w:t>
            </w:r>
            <w:hyperlink w:history="0" r:id="rId748" w:tooltip="Постановление Конституционного Суда РФ от 06.12.2023 N 56-П &quot;По делу о проверке конституционности части четвертой статьи 153 Трудового кодекса Российской Федерации в связи с жалобами граждан Н.А. Варнаковой, Л.Г. Жуковой, О.А. Котивец и Т.С. Кубряк&quot; {КонсультантПлюс}">
              <w:r>
                <w:rPr>
                  <w:sz w:val="20"/>
                  <w:color w:val="0000ff"/>
                </w:rPr>
                <w:t xml:space="preserve">Постановление</w:t>
              </w:r>
            </w:hyperlink>
            <w:r>
              <w:rPr>
                <w:sz w:val="20"/>
                <w:color w:val="392c69"/>
              </w:rPr>
              <w:t xml:space="preserve"> КС РФ от 06.12.2023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pPr>
        <w:pStyle w:val="0"/>
        <w:spacing w:before="200" w:line-rule="auto"/>
        <w:ind w:firstLine="540"/>
        <w:jc w:val="both"/>
      </w:pPr>
      <w:r>
        <w:rPr>
          <w:sz w:val="20"/>
        </w:rP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r>
        <w:rPr>
          <w:sz w:val="20"/>
        </w:rPr>
        <w:t xml:space="preserve">перечнями</w:t>
      </w:r>
      <w:r>
        <w:rPr>
          <w:sz w:val="20"/>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pPr>
        <w:pStyle w:val="0"/>
        <w:jc w:val="both"/>
      </w:pPr>
      <w:r>
        <w:rPr>
          <w:sz w:val="20"/>
        </w:rPr>
        <w:t xml:space="preserve">(в ред. Федерального </w:t>
      </w:r>
      <w:hyperlink w:history="0" r:id="rId749" w:tooltip="Федеральный закон от 28.02.2008 N 1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28.02.2008 N 13-ФЗ)</w:t>
      </w:r>
    </w:p>
    <w:p>
      <w:pPr>
        <w:pStyle w:val="0"/>
        <w:jc w:val="both"/>
      </w:pPr>
      <w:r>
        <w:rPr>
          <w:sz w:val="20"/>
        </w:rPr>
      </w:r>
    </w:p>
    <w:p>
      <w:pPr>
        <w:pStyle w:val="2"/>
        <w:outlineLvl w:val="3"/>
        <w:ind w:firstLine="540"/>
        <w:jc w:val="both"/>
      </w:pPr>
      <w:r>
        <w:rPr>
          <w:sz w:val="20"/>
        </w:rPr>
        <w:t xml:space="preserve">Статья 154. Оплата труда в ночное время</w:t>
      </w:r>
    </w:p>
    <w:p>
      <w:pPr>
        <w:pStyle w:val="0"/>
        <w:jc w:val="both"/>
      </w:pPr>
      <w:r>
        <w:rPr>
          <w:sz w:val="20"/>
        </w:rPr>
      </w:r>
    </w:p>
    <w:p>
      <w:pPr>
        <w:pStyle w:val="0"/>
        <w:ind w:firstLine="540"/>
        <w:jc w:val="both"/>
      </w:pPr>
      <w:r>
        <w:rPr>
          <w:sz w:val="20"/>
        </w:rPr>
        <w:t xml:space="preserve">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pPr>
        <w:pStyle w:val="0"/>
        <w:jc w:val="both"/>
      </w:pPr>
      <w:r>
        <w:rPr>
          <w:sz w:val="20"/>
        </w:rPr>
        <w:t xml:space="preserve">(в ред. Федерального </w:t>
      </w:r>
      <w:hyperlink w:history="0" r:id="rId7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Минимальные </w:t>
      </w:r>
      <w:r>
        <w:rPr>
          <w:sz w:val="20"/>
        </w:rPr>
        <w:t xml:space="preserve">размеры</w:t>
      </w:r>
      <w:r>
        <w:rPr>
          <w:sz w:val="20"/>
        </w:rP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t xml:space="preserve">(часть вторая в ред. Федерального </w:t>
      </w:r>
      <w:hyperlink w:history="0" r:id="rId7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pPr>
        <w:pStyle w:val="0"/>
        <w:jc w:val="both"/>
      </w:pPr>
      <w:r>
        <w:rPr>
          <w:sz w:val="20"/>
        </w:rPr>
        <w:t xml:space="preserve">(часть третья введена Федеральным </w:t>
      </w:r>
      <w:hyperlink w:history="0" r:id="rId7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bookmarkStart w:id="2289" w:name="P2289"/>
    <w:bookmarkEnd w:id="2289"/>
    <w:p>
      <w:pPr>
        <w:pStyle w:val="2"/>
        <w:outlineLvl w:val="3"/>
        <w:ind w:firstLine="540"/>
        <w:jc w:val="both"/>
      </w:pPr>
      <w:r>
        <w:rPr>
          <w:sz w:val="20"/>
        </w:rPr>
        <w:t xml:space="preserve">Статья 155. Оплата труда при невыполнении норм труда, неисполнении трудовых (должностных) обязанностей</w:t>
      </w:r>
    </w:p>
    <w:p>
      <w:pPr>
        <w:pStyle w:val="0"/>
        <w:jc w:val="both"/>
      </w:pPr>
      <w:r>
        <w:rPr>
          <w:sz w:val="20"/>
        </w:rPr>
        <w:t xml:space="preserve">(в ред. Федерального </w:t>
      </w:r>
      <w:hyperlink w:history="0" r:id="rId7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При невыполнении </w:t>
      </w:r>
      <w:r>
        <w:rPr>
          <w:sz w:val="20"/>
        </w:rPr>
        <w:t xml:space="preserve">норм труда</w:t>
      </w:r>
      <w:r>
        <w:rPr>
          <w:sz w:val="20"/>
        </w:rPr>
        <w:t xml:space="preserve">, неисполнении трудовых (должностных) обязанностей по </w:t>
      </w:r>
      <w:r>
        <w:rPr>
          <w:sz w:val="20"/>
        </w:rPr>
        <w:t xml:space="preserve">вине работодателя</w:t>
      </w:r>
      <w:r>
        <w:rPr>
          <w:sz w:val="20"/>
        </w:rPr>
        <w:t xml:space="preserve"> оплата труда производится в размере не ниже </w:t>
      </w:r>
      <w:r>
        <w:rPr>
          <w:sz w:val="20"/>
        </w:rPr>
        <w:t xml:space="preserve">средней заработной платы</w:t>
      </w:r>
      <w:r>
        <w:rPr>
          <w:sz w:val="20"/>
        </w:rPr>
        <w:t xml:space="preserve"> работника, рассчитанной пропорционально фактически отработанному времени.</w:t>
      </w:r>
    </w:p>
    <w:p>
      <w:pPr>
        <w:pStyle w:val="0"/>
        <w:jc w:val="both"/>
      </w:pPr>
      <w:r>
        <w:rPr>
          <w:sz w:val="20"/>
        </w:rPr>
        <w:t xml:space="preserve">(часть первая в ред. Федерального </w:t>
      </w:r>
      <w:hyperlink w:history="0" r:id="rId7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невыполнении норм труда, неисполнении трудовых (должностных) обязанностей по </w:t>
      </w:r>
      <w:r>
        <w:rPr>
          <w:sz w:val="20"/>
        </w:rPr>
        <w:t xml:space="preserve">причинам</w:t>
      </w:r>
      <w:r>
        <w:rPr>
          <w:sz w:val="20"/>
        </w:rPr>
        <w:t xml:space="preserve">,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pPr>
        <w:pStyle w:val="0"/>
        <w:jc w:val="both"/>
      </w:pPr>
      <w:r>
        <w:rPr>
          <w:sz w:val="20"/>
        </w:rPr>
        <w:t xml:space="preserve">(в ред. Федерального </w:t>
      </w:r>
      <w:hyperlink w:history="0" r:id="rId7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2296" w:name="P2296"/>
    <w:bookmarkEnd w:id="2296"/>
    <w:p>
      <w:pPr>
        <w:pStyle w:val="0"/>
        <w:spacing w:before="200" w:line-rule="auto"/>
        <w:ind w:firstLine="540"/>
        <w:jc w:val="both"/>
      </w:pPr>
      <w:r>
        <w:rPr>
          <w:sz w:val="20"/>
        </w:rPr>
        <w:t xml:space="preserve">При </w:t>
      </w:r>
      <w:r>
        <w:rPr>
          <w:sz w:val="20"/>
        </w:rPr>
        <w:t xml:space="preserve">невыполнении норм труда</w:t>
      </w:r>
      <w:r>
        <w:rPr>
          <w:sz w:val="20"/>
        </w:rPr>
        <w:t xml:space="preserve">, неисполнении трудовых (должностных) обязанностей по </w:t>
      </w:r>
      <w:r>
        <w:rPr>
          <w:sz w:val="20"/>
        </w:rPr>
        <w:t xml:space="preserve">вине работника</w:t>
      </w:r>
      <w:r>
        <w:rPr>
          <w:sz w:val="20"/>
        </w:rPr>
        <w:t xml:space="preserve"> оплата нормируемой части заработной платы производится в соответствии с объемом выполненной работы.</w:t>
      </w:r>
    </w:p>
    <w:p>
      <w:pPr>
        <w:pStyle w:val="0"/>
        <w:jc w:val="both"/>
      </w:pPr>
      <w:r>
        <w:rPr>
          <w:sz w:val="20"/>
        </w:rPr>
        <w:t xml:space="preserve">(в ред. Федерального </w:t>
      </w:r>
      <w:hyperlink w:history="0" r:id="rId7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156. Оплата труда при изготовлении продукции, оказавшейся браком</w:t>
      </w:r>
    </w:p>
    <w:p>
      <w:pPr>
        <w:pStyle w:val="0"/>
        <w:jc w:val="both"/>
      </w:pPr>
      <w:r>
        <w:rPr>
          <w:sz w:val="20"/>
        </w:rPr>
      </w:r>
    </w:p>
    <w:p>
      <w:pPr>
        <w:pStyle w:val="0"/>
        <w:ind w:firstLine="540"/>
        <w:jc w:val="both"/>
      </w:pPr>
      <w:r>
        <w:rPr>
          <w:sz w:val="20"/>
        </w:rPr>
        <w:t xml:space="preserve">Брак</w:t>
      </w:r>
      <w:r>
        <w:rPr>
          <w:sz w:val="20"/>
        </w:rPr>
        <w:t xml:space="preserve"> не по вине работника оплачивается наравне с годными изделиями.</w:t>
      </w:r>
    </w:p>
    <w:p>
      <w:pPr>
        <w:pStyle w:val="0"/>
        <w:spacing w:before="200" w:line-rule="auto"/>
        <w:ind w:firstLine="540"/>
        <w:jc w:val="both"/>
      </w:pPr>
      <w:r>
        <w:rPr>
          <w:sz w:val="20"/>
        </w:rPr>
        <w:t xml:space="preserve">Полный брак по вине работника оплате не подлежит.</w:t>
      </w:r>
    </w:p>
    <w:p>
      <w:pPr>
        <w:pStyle w:val="0"/>
        <w:spacing w:before="200" w:line-rule="auto"/>
        <w:ind w:firstLine="540"/>
        <w:jc w:val="both"/>
      </w:pPr>
      <w:r>
        <w:rPr>
          <w:sz w:val="20"/>
        </w:rPr>
        <w:t xml:space="preserve">Частичный брак по вине работника оплачивается по пониженным расценкам в зависимости от степени годности продукции.</w:t>
      </w:r>
    </w:p>
    <w:p>
      <w:pPr>
        <w:pStyle w:val="0"/>
        <w:jc w:val="both"/>
      </w:pPr>
      <w:r>
        <w:rPr>
          <w:sz w:val="20"/>
        </w:rPr>
      </w:r>
    </w:p>
    <w:bookmarkStart w:id="2305" w:name="P2305"/>
    <w:bookmarkEnd w:id="2305"/>
    <w:p>
      <w:pPr>
        <w:pStyle w:val="2"/>
        <w:outlineLvl w:val="3"/>
        <w:ind w:firstLine="540"/>
        <w:jc w:val="both"/>
      </w:pPr>
      <w:r>
        <w:rPr>
          <w:sz w:val="20"/>
        </w:rPr>
        <w:t xml:space="preserve">Статья 157. Оплата времени простоя</w:t>
      </w:r>
    </w:p>
    <w:p>
      <w:pPr>
        <w:pStyle w:val="0"/>
        <w:jc w:val="both"/>
      </w:pPr>
      <w:r>
        <w:rPr>
          <w:sz w:val="20"/>
        </w:rPr>
      </w:r>
    </w:p>
    <w:p>
      <w:pPr>
        <w:pStyle w:val="0"/>
        <w:ind w:firstLine="540"/>
        <w:jc w:val="both"/>
      </w:pPr>
      <w:r>
        <w:rPr>
          <w:sz w:val="20"/>
        </w:rPr>
        <w:t xml:space="preserve">Время простоя (</w:t>
      </w:r>
      <w:hyperlink w:history="0" w:anchor="P1252"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r>
          <w:rPr>
            <w:sz w:val="20"/>
            <w:color w:val="0000ff"/>
          </w:rPr>
          <w:t xml:space="preserve">статья 72.2</w:t>
        </w:r>
      </w:hyperlink>
      <w:r>
        <w:rPr>
          <w:sz w:val="20"/>
        </w:rPr>
        <w:t xml:space="preserve"> настоящего Кодекса) по вине работодателя оплачивается в размере не менее двух третей </w:t>
      </w:r>
      <w:r>
        <w:rPr>
          <w:sz w:val="20"/>
        </w:rPr>
        <w:t xml:space="preserve">средней заработной платы</w:t>
      </w:r>
      <w:r>
        <w:rPr>
          <w:sz w:val="20"/>
        </w:rPr>
        <w:t xml:space="preserve"> работника, за исключением случаев, предусмотренных настоящим </w:t>
      </w:r>
      <w:r>
        <w:rPr>
          <w:sz w:val="20"/>
        </w:rPr>
        <w:t xml:space="preserve">Кодексом</w:t>
      </w:r>
      <w:r>
        <w:rPr>
          <w:sz w:val="20"/>
        </w:rPr>
        <w:t xml:space="preserve">.</w:t>
      </w:r>
    </w:p>
    <w:p>
      <w:pPr>
        <w:pStyle w:val="0"/>
        <w:jc w:val="both"/>
      </w:pPr>
      <w:r>
        <w:rPr>
          <w:sz w:val="20"/>
        </w:rPr>
        <w:t xml:space="preserve">(в ред. Федеральных законов от 30.06.2006 </w:t>
      </w:r>
      <w:hyperlink w:history="0" r:id="rId7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02.07.2021 </w:t>
      </w:r>
      <w:hyperlink w:history="0" r:id="rId758" w:tooltip="Федеральный закон от 02.07.2021 N 311-ФЗ &quot;О внесении изменений в Трудовой кодекс Российской Федерации&quot; {КонсультантПлюс}">
        <w:r>
          <w:rPr>
            <w:sz w:val="20"/>
            <w:color w:val="0000ff"/>
          </w:rPr>
          <w:t xml:space="preserve">N 311-ФЗ</w:t>
        </w:r>
      </w:hyperlink>
      <w:r>
        <w:rPr>
          <w:sz w:val="20"/>
        </w:rPr>
        <w:t xml:space="preserve">)</w:t>
      </w:r>
    </w:p>
    <w:bookmarkStart w:id="2309" w:name="P2309"/>
    <w:bookmarkEnd w:id="2309"/>
    <w:p>
      <w:pPr>
        <w:pStyle w:val="0"/>
        <w:spacing w:before="200" w:line-rule="auto"/>
        <w:ind w:firstLine="540"/>
        <w:jc w:val="both"/>
      </w:pPr>
      <w:r>
        <w:rPr>
          <w:sz w:val="20"/>
        </w:rPr>
        <w:t xml:space="preserve">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pPr>
        <w:pStyle w:val="0"/>
        <w:jc w:val="both"/>
      </w:pPr>
      <w:r>
        <w:rPr>
          <w:sz w:val="20"/>
        </w:rPr>
        <w:t xml:space="preserve">(в ред. Федерального </w:t>
      </w:r>
      <w:hyperlink w:history="0" r:id="rId7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2311" w:name="P2311"/>
    <w:bookmarkEnd w:id="2311"/>
    <w:p>
      <w:pPr>
        <w:pStyle w:val="0"/>
        <w:spacing w:before="200" w:line-rule="auto"/>
        <w:ind w:firstLine="540"/>
        <w:jc w:val="both"/>
      </w:pPr>
      <w:r>
        <w:rPr>
          <w:sz w:val="20"/>
        </w:rPr>
        <w:t xml:space="preserve">Время простоя по вине работника не оплачивается.</w:t>
      </w:r>
    </w:p>
    <w:p>
      <w:pPr>
        <w:pStyle w:val="0"/>
        <w:spacing w:before="200" w:line-rule="auto"/>
        <w:ind w:firstLine="540"/>
        <w:jc w:val="both"/>
      </w:pPr>
      <w:r>
        <w:rPr>
          <w:sz w:val="20"/>
        </w:rPr>
        <w:t xml:space="preserve">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pPr>
        <w:pStyle w:val="0"/>
        <w:jc w:val="both"/>
      </w:pPr>
      <w:r>
        <w:rPr>
          <w:sz w:val="20"/>
        </w:rPr>
        <w:t xml:space="preserve">(часть четвертая введена Федеральным </w:t>
      </w:r>
      <w:hyperlink w:history="0" r:id="rId76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spacing w:before="200" w:line-rule="auto"/>
        <w:ind w:firstLine="540"/>
        <w:jc w:val="both"/>
      </w:pPr>
      <w:r>
        <w:rPr>
          <w:sz w:val="20"/>
        </w:rPr>
        <w:t xml:space="preserve">Часть пятая утратила силу с 1 марта 2023 года. - Федеральный </w:t>
      </w:r>
      <w:hyperlink w:history="0" r:id="rId761" w:tooltip="Федеральный закон от 04.11.2022 N 434-ФЗ &quot;О внесении изменений в Трудовой кодекс Российской Федерации&quot; {КонсультантПлюс}">
        <w:r>
          <w:rPr>
            <w:sz w:val="20"/>
            <w:color w:val="0000ff"/>
          </w:rPr>
          <w:t xml:space="preserve">закон</w:t>
        </w:r>
      </w:hyperlink>
      <w:r>
        <w:rPr>
          <w:sz w:val="20"/>
        </w:rPr>
        <w:t xml:space="preserve"> от 04.11.2022 N 434-ФЗ;</w:t>
      </w:r>
    </w:p>
    <w:p>
      <w:pPr>
        <w:pStyle w:val="0"/>
        <w:jc w:val="both"/>
      </w:pPr>
      <w:r>
        <w:rPr>
          <w:sz w:val="20"/>
        </w:rPr>
      </w:r>
    </w:p>
    <w:p>
      <w:pPr>
        <w:pStyle w:val="2"/>
        <w:outlineLvl w:val="3"/>
        <w:ind w:firstLine="540"/>
        <w:jc w:val="both"/>
      </w:pPr>
      <w:r>
        <w:rPr>
          <w:sz w:val="20"/>
        </w:rPr>
        <w:t xml:space="preserve">Статья 158. Оплата труда при освоении новых производств (продукции)</w:t>
      </w:r>
    </w:p>
    <w:p>
      <w:pPr>
        <w:pStyle w:val="0"/>
        <w:jc w:val="both"/>
      </w:pPr>
      <w:r>
        <w:rPr>
          <w:sz w:val="20"/>
        </w:rPr>
      </w:r>
    </w:p>
    <w:p>
      <w:pPr>
        <w:pStyle w:val="0"/>
        <w:ind w:firstLine="540"/>
        <w:jc w:val="both"/>
      </w:pPr>
      <w:r>
        <w:rPr>
          <w:sz w:val="20"/>
        </w:rPr>
        <w:t xml:space="preserve">Коллективным договором или трудовым договором может быть предусмотрено сохранение за работником его </w:t>
      </w:r>
      <w:r>
        <w:rPr>
          <w:sz w:val="20"/>
        </w:rPr>
        <w:t xml:space="preserve">прежней заработной платы</w:t>
      </w:r>
      <w:r>
        <w:rPr>
          <w:sz w:val="20"/>
        </w:rPr>
        <w:t xml:space="preserve"> на период освоения нового производства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гл. 21 дополняется ст. 158.1 (</w:t>
            </w:r>
            <w:hyperlink w:history="0" r:id="rId762" w:tooltip="Федеральный закон от 08.08.2024 N 268-ФЗ &quot;О внесении изменений в Трудовой кодекс Российской Федерации&quot; ------------ Не вступил в силу {КонсультантПлюс}">
              <w:r>
                <w:rPr>
                  <w:sz w:val="20"/>
                  <w:color w:val="0000ff"/>
                </w:rPr>
                <w:t xml:space="preserve">ФЗ</w:t>
              </w:r>
            </w:hyperlink>
            <w:r>
              <w:rPr>
                <w:sz w:val="20"/>
                <w:color w:val="392c69"/>
              </w:rPr>
              <w:t xml:space="preserve"> от 08.08.2024 N 268-ФЗ). См. будущую </w:t>
            </w:r>
            <w:hyperlink w:history="0" r:id="rId763" w:tooltip="&quot;Трудовой кодекс Российской Федерации&quot; от 30.12.2001 N 197-ФЗ (ред. от 08.08.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Глава 22. НОРМИРОВАНИЕ ТРУДА</w:t>
      </w:r>
    </w:p>
    <w:p>
      <w:pPr>
        <w:pStyle w:val="0"/>
        <w:jc w:val="both"/>
      </w:pPr>
      <w:r>
        <w:rPr>
          <w:sz w:val="20"/>
        </w:rPr>
      </w:r>
    </w:p>
    <w:p>
      <w:pPr>
        <w:pStyle w:val="2"/>
        <w:outlineLvl w:val="3"/>
        <w:ind w:firstLine="540"/>
        <w:jc w:val="both"/>
      </w:pPr>
      <w:r>
        <w:rPr>
          <w:sz w:val="20"/>
        </w:rPr>
        <w:t xml:space="preserve">Статья 159. Общие положения</w:t>
      </w:r>
    </w:p>
    <w:p>
      <w:pPr>
        <w:pStyle w:val="0"/>
        <w:jc w:val="both"/>
      </w:pPr>
      <w:r>
        <w:rPr>
          <w:sz w:val="20"/>
        </w:rPr>
      </w:r>
    </w:p>
    <w:p>
      <w:pPr>
        <w:pStyle w:val="0"/>
        <w:ind w:firstLine="540"/>
        <w:jc w:val="both"/>
      </w:pPr>
      <w:r>
        <w:rPr>
          <w:sz w:val="20"/>
        </w:rPr>
        <w:t xml:space="preserve">Работникам гарантируются:</w:t>
      </w:r>
    </w:p>
    <w:p>
      <w:pPr>
        <w:pStyle w:val="0"/>
        <w:spacing w:before="200" w:line-rule="auto"/>
        <w:ind w:firstLine="540"/>
        <w:jc w:val="both"/>
      </w:pPr>
      <w:r>
        <w:rPr>
          <w:sz w:val="20"/>
        </w:rPr>
        <w:t xml:space="preserve">государственное содействие системной организации нормирования труда;</w:t>
      </w:r>
    </w:p>
    <w:p>
      <w:pPr>
        <w:pStyle w:val="0"/>
        <w:spacing w:before="200" w:line-rule="auto"/>
        <w:ind w:firstLine="540"/>
        <w:jc w:val="both"/>
      </w:pPr>
      <w:r>
        <w:rPr>
          <w:sz w:val="20"/>
        </w:rPr>
        <w:t xml:space="preserve">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pPr>
        <w:pStyle w:val="0"/>
        <w:jc w:val="both"/>
      </w:pPr>
      <w:r>
        <w:rPr>
          <w:sz w:val="20"/>
        </w:rPr>
        <w:t xml:space="preserve">(в ред. Федерального </w:t>
      </w:r>
      <w:hyperlink w:history="0" r:id="rId7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160. Нормы труда</w:t>
      </w:r>
    </w:p>
    <w:p>
      <w:pPr>
        <w:pStyle w:val="0"/>
        <w:jc w:val="both"/>
      </w:pPr>
      <w:r>
        <w:rPr>
          <w:sz w:val="20"/>
        </w:rPr>
      </w:r>
    </w:p>
    <w:p>
      <w:pPr>
        <w:pStyle w:val="0"/>
        <w:ind w:firstLine="540"/>
        <w:jc w:val="both"/>
      </w:pPr>
      <w:r>
        <w:rPr>
          <w:sz w:val="20"/>
        </w:rPr>
        <w:t xml:space="preserve">Нормы труда</w:t>
      </w:r>
      <w:r>
        <w:rPr>
          <w:sz w:val="20"/>
        </w:rP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pPr>
        <w:pStyle w:val="0"/>
        <w:jc w:val="both"/>
      </w:pPr>
      <w:r>
        <w:rPr>
          <w:sz w:val="20"/>
        </w:rPr>
        <w:t xml:space="preserve">(в ред. Федерального </w:t>
      </w:r>
      <w:hyperlink w:history="0" r:id="rId76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pPr>
        <w:pStyle w:val="0"/>
        <w:spacing w:before="200" w:line-rule="auto"/>
        <w:ind w:firstLine="540"/>
        <w:jc w:val="both"/>
      </w:pPr>
      <w:r>
        <w:rPr>
          <w:sz w:val="20"/>
        </w:rPr>
        <w:t xml:space="preserve">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pPr>
        <w:pStyle w:val="0"/>
        <w:jc w:val="both"/>
      </w:pPr>
      <w:r>
        <w:rPr>
          <w:sz w:val="20"/>
        </w:rPr>
      </w:r>
    </w:p>
    <w:p>
      <w:pPr>
        <w:pStyle w:val="2"/>
        <w:outlineLvl w:val="3"/>
        <w:ind w:firstLine="540"/>
        <w:jc w:val="both"/>
      </w:pPr>
      <w:r>
        <w:rPr>
          <w:sz w:val="20"/>
        </w:rPr>
        <w:t xml:space="preserve">Статья 161. Разработка и утверждение типовых норм труда</w:t>
      </w:r>
    </w:p>
    <w:p>
      <w:pPr>
        <w:pStyle w:val="0"/>
        <w:jc w:val="both"/>
      </w:pPr>
      <w:r>
        <w:rPr>
          <w:sz w:val="20"/>
        </w:rPr>
      </w:r>
    </w:p>
    <w:p>
      <w:pPr>
        <w:pStyle w:val="0"/>
        <w:ind w:firstLine="540"/>
        <w:jc w:val="both"/>
      </w:pPr>
      <w:r>
        <w:rPr>
          <w:sz w:val="20"/>
        </w:rP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r>
        <w:rPr>
          <w:sz w:val="20"/>
        </w:rPr>
        <w:t xml:space="preserve">нормы</w:t>
      </w:r>
      <w:r>
        <w:rPr>
          <w:sz w:val="20"/>
        </w:rPr>
        <w:t xml:space="preserve"> труда разрабатываются и утверждаются в </w:t>
      </w:r>
      <w:r>
        <w:rPr>
          <w:sz w:val="20"/>
        </w:rPr>
        <w:t xml:space="preserve">порядке</w:t>
      </w:r>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30.06.2006 </w:t>
      </w:r>
      <w:hyperlink w:history="0" r:id="rId76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23.07.2008 </w:t>
      </w:r>
      <w:hyperlink w:history="0" r:id="rId76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w:t>
      </w:r>
    </w:p>
    <w:p>
      <w:pPr>
        <w:pStyle w:val="0"/>
        <w:jc w:val="both"/>
      </w:pPr>
      <w:r>
        <w:rPr>
          <w:sz w:val="20"/>
        </w:rPr>
      </w:r>
    </w:p>
    <w:p>
      <w:pPr>
        <w:pStyle w:val="2"/>
        <w:outlineLvl w:val="3"/>
        <w:ind w:firstLine="540"/>
        <w:jc w:val="both"/>
      </w:pPr>
      <w:r>
        <w:rPr>
          <w:sz w:val="20"/>
        </w:rPr>
        <w:t xml:space="preserve">Статья 162. Введение, замена и пересмотр норм труда</w:t>
      </w:r>
    </w:p>
    <w:p>
      <w:pPr>
        <w:pStyle w:val="0"/>
        <w:jc w:val="both"/>
      </w:pPr>
      <w:r>
        <w:rPr>
          <w:sz w:val="20"/>
        </w:rPr>
      </w:r>
    </w:p>
    <w:p>
      <w:pPr>
        <w:pStyle w:val="0"/>
        <w:ind w:firstLine="540"/>
        <w:jc w:val="both"/>
      </w:pPr>
      <w:r>
        <w:rPr>
          <w:sz w:val="20"/>
        </w:rPr>
        <w:t xml:space="preserve">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pPr>
        <w:pStyle w:val="0"/>
        <w:spacing w:before="200" w:line-rule="auto"/>
        <w:ind w:firstLine="540"/>
        <w:jc w:val="both"/>
      </w:pPr>
      <w:r>
        <w:rPr>
          <w:sz w:val="20"/>
        </w:rPr>
        <w:t xml:space="preserve">О введении новых норм труда работники должны быть извещены не позднее чем за два месяца.</w:t>
      </w:r>
    </w:p>
    <w:p>
      <w:pPr>
        <w:pStyle w:val="0"/>
        <w:jc w:val="both"/>
      </w:pPr>
      <w:r>
        <w:rPr>
          <w:sz w:val="20"/>
        </w:rPr>
      </w:r>
    </w:p>
    <w:p>
      <w:pPr>
        <w:pStyle w:val="2"/>
        <w:outlineLvl w:val="3"/>
        <w:ind w:firstLine="540"/>
        <w:jc w:val="both"/>
      </w:pPr>
      <w:r>
        <w:rPr>
          <w:sz w:val="20"/>
        </w:rPr>
        <w:t xml:space="preserve">Статья 163. Обеспечение нормальных условий работы для выполнения норм выработки</w:t>
      </w:r>
    </w:p>
    <w:p>
      <w:pPr>
        <w:pStyle w:val="0"/>
        <w:jc w:val="both"/>
      </w:pPr>
      <w:r>
        <w:rPr>
          <w:sz w:val="20"/>
        </w:rPr>
      </w:r>
    </w:p>
    <w:p>
      <w:pPr>
        <w:pStyle w:val="0"/>
        <w:ind w:firstLine="540"/>
        <w:jc w:val="both"/>
      </w:pPr>
      <w:r>
        <w:rPr>
          <w:sz w:val="20"/>
        </w:rPr>
        <w:t xml:space="preserve">Работодатель обязан обеспечить нормальные условия для выполнения работниками норм выработки. К таким условиям, в частности, относятся:</w:t>
      </w:r>
    </w:p>
    <w:p>
      <w:pPr>
        <w:pStyle w:val="0"/>
        <w:spacing w:before="200" w:line-rule="auto"/>
        <w:ind w:firstLine="540"/>
        <w:jc w:val="both"/>
      </w:pPr>
      <w:r>
        <w:rPr>
          <w:sz w:val="20"/>
        </w:rPr>
        <w:t xml:space="preserve">исправное состояние помещений, сооружений, машин, технологической оснастки и оборудования;</w:t>
      </w:r>
    </w:p>
    <w:p>
      <w:pPr>
        <w:pStyle w:val="0"/>
        <w:spacing w:before="200" w:line-rule="auto"/>
        <w:ind w:firstLine="540"/>
        <w:jc w:val="both"/>
      </w:pPr>
      <w:r>
        <w:rPr>
          <w:sz w:val="20"/>
        </w:rPr>
        <w:t xml:space="preserve">своевременное обеспечение технической и иной необходимой для работы документацией;</w:t>
      </w:r>
    </w:p>
    <w:p>
      <w:pPr>
        <w:pStyle w:val="0"/>
        <w:spacing w:before="200" w:line-rule="auto"/>
        <w:ind w:firstLine="540"/>
        <w:jc w:val="both"/>
      </w:pPr>
      <w:r>
        <w:rPr>
          <w:sz w:val="20"/>
        </w:rPr>
        <w:t xml:space="preserve">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pPr>
        <w:pStyle w:val="0"/>
        <w:spacing w:before="200" w:line-rule="auto"/>
        <w:ind w:firstLine="540"/>
        <w:jc w:val="both"/>
      </w:pPr>
      <w:r>
        <w:rPr>
          <w:sz w:val="20"/>
        </w:rPr>
        <w:t xml:space="preserve">условия труда, соответствующие требованиям охраны труда и безопасности производства.</w:t>
      </w:r>
    </w:p>
    <w:p>
      <w:pPr>
        <w:pStyle w:val="0"/>
        <w:jc w:val="both"/>
      </w:pPr>
      <w:r>
        <w:rPr>
          <w:sz w:val="20"/>
        </w:rPr>
      </w:r>
    </w:p>
    <w:p>
      <w:pPr>
        <w:pStyle w:val="2"/>
        <w:outlineLvl w:val="1"/>
        <w:jc w:val="center"/>
      </w:pPr>
      <w:r>
        <w:rPr>
          <w:sz w:val="20"/>
        </w:rPr>
        <w:t xml:space="preserve">Раздел VII. ГАРАНТИИ И КОМПЕНСАЦИИ</w:t>
      </w:r>
    </w:p>
    <w:p>
      <w:pPr>
        <w:pStyle w:val="0"/>
        <w:jc w:val="both"/>
      </w:pPr>
      <w:r>
        <w:rPr>
          <w:sz w:val="20"/>
        </w:rPr>
      </w:r>
    </w:p>
    <w:p>
      <w:pPr>
        <w:pStyle w:val="2"/>
        <w:outlineLvl w:val="2"/>
        <w:jc w:val="center"/>
      </w:pPr>
      <w:r>
        <w:rPr>
          <w:sz w:val="20"/>
        </w:rPr>
        <w:t xml:space="preserve">Глава 23. ОБЩИЕ ПОЛОЖЕНИЯ</w:t>
      </w:r>
    </w:p>
    <w:p>
      <w:pPr>
        <w:pStyle w:val="0"/>
        <w:jc w:val="both"/>
      </w:pPr>
      <w:r>
        <w:rPr>
          <w:sz w:val="20"/>
        </w:rPr>
      </w:r>
    </w:p>
    <w:p>
      <w:pPr>
        <w:pStyle w:val="2"/>
        <w:outlineLvl w:val="3"/>
        <w:ind w:firstLine="540"/>
        <w:jc w:val="both"/>
      </w:pPr>
      <w:r>
        <w:rPr>
          <w:sz w:val="20"/>
        </w:rPr>
        <w:t xml:space="preserve">Статья 164. Понятие гарантий и компенсаций</w:t>
      </w:r>
    </w:p>
    <w:p>
      <w:pPr>
        <w:pStyle w:val="0"/>
        <w:jc w:val="both"/>
      </w:pPr>
      <w:r>
        <w:rPr>
          <w:sz w:val="20"/>
        </w:rPr>
      </w:r>
    </w:p>
    <w:p>
      <w:pPr>
        <w:pStyle w:val="0"/>
        <w:ind w:firstLine="540"/>
        <w:jc w:val="both"/>
      </w:pPr>
      <w:r>
        <w:rPr>
          <w:sz w:val="20"/>
        </w:rPr>
        <w:t xml:space="preserve">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pPr>
        <w:pStyle w:val="0"/>
        <w:spacing w:before="200" w:line-rule="auto"/>
        <w:ind w:firstLine="540"/>
        <w:jc w:val="both"/>
      </w:pPr>
      <w:r>
        <w:rPr>
          <w:sz w:val="20"/>
        </w:rPr>
        <w:t xml:space="preserve">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pPr>
        <w:pStyle w:val="0"/>
        <w:jc w:val="both"/>
      </w:pPr>
      <w:r>
        <w:rPr>
          <w:sz w:val="20"/>
        </w:rPr>
        <w:t xml:space="preserve">(в ред. Федерального </w:t>
      </w:r>
      <w:hyperlink w:history="0" r:id="rId76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165. Случаи предоставления гарантий и компенсаций</w:t>
      </w:r>
    </w:p>
    <w:p>
      <w:pPr>
        <w:pStyle w:val="0"/>
        <w:jc w:val="both"/>
      </w:pPr>
      <w:r>
        <w:rPr>
          <w:sz w:val="20"/>
        </w:rPr>
      </w:r>
    </w:p>
    <w:p>
      <w:pPr>
        <w:pStyle w:val="0"/>
        <w:ind w:firstLine="540"/>
        <w:jc w:val="both"/>
      </w:pPr>
      <w:r>
        <w:rPr>
          <w:sz w:val="20"/>
        </w:rPr>
        <w:t xml:space="preserve">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pPr>
        <w:pStyle w:val="0"/>
        <w:spacing w:before="200" w:line-rule="auto"/>
        <w:ind w:firstLine="540"/>
        <w:jc w:val="both"/>
      </w:pPr>
      <w:r>
        <w:rPr>
          <w:sz w:val="20"/>
        </w:rPr>
        <w:t xml:space="preserve">при направлении в служебные командировки;</w:t>
      </w:r>
    </w:p>
    <w:p>
      <w:pPr>
        <w:pStyle w:val="0"/>
        <w:spacing w:before="200" w:line-rule="auto"/>
        <w:ind w:firstLine="540"/>
        <w:jc w:val="both"/>
      </w:pPr>
      <w:r>
        <w:rPr>
          <w:sz w:val="20"/>
        </w:rPr>
        <w:t xml:space="preserve">при переезде на работу в </w:t>
      </w:r>
      <w:r>
        <w:rPr>
          <w:sz w:val="20"/>
        </w:rPr>
        <w:t xml:space="preserve">другую местность</w:t>
      </w:r>
      <w:r>
        <w:rPr>
          <w:sz w:val="20"/>
        </w:rPr>
        <w:t xml:space="preserve">;</w:t>
      </w:r>
    </w:p>
    <w:p>
      <w:pPr>
        <w:pStyle w:val="0"/>
        <w:spacing w:before="200" w:line-rule="auto"/>
        <w:ind w:firstLine="540"/>
        <w:jc w:val="both"/>
      </w:pPr>
      <w:r>
        <w:rPr>
          <w:sz w:val="20"/>
        </w:rPr>
        <w:t xml:space="preserve">при исполнении государственных или общественных обязанностей;</w:t>
      </w:r>
    </w:p>
    <w:p>
      <w:pPr>
        <w:pStyle w:val="0"/>
        <w:spacing w:before="200" w:line-rule="auto"/>
        <w:ind w:firstLine="540"/>
        <w:jc w:val="both"/>
      </w:pPr>
      <w:r>
        <w:rPr>
          <w:sz w:val="20"/>
        </w:rPr>
        <w:t xml:space="preserve">при совмещении работы с получением образования;</w:t>
      </w:r>
    </w:p>
    <w:p>
      <w:pPr>
        <w:pStyle w:val="0"/>
        <w:jc w:val="both"/>
      </w:pPr>
      <w:r>
        <w:rPr>
          <w:sz w:val="20"/>
        </w:rPr>
        <w:t xml:space="preserve">(в ред. Федерального </w:t>
      </w:r>
      <w:hyperlink w:history="0" r:id="rId76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при вынужденном прекращении работы не по вине работника;</w:t>
      </w:r>
    </w:p>
    <w:p>
      <w:pPr>
        <w:pStyle w:val="0"/>
        <w:spacing w:before="200" w:line-rule="auto"/>
        <w:ind w:firstLine="540"/>
        <w:jc w:val="both"/>
      </w:pPr>
      <w:r>
        <w:rPr>
          <w:sz w:val="20"/>
        </w:rPr>
        <w:t xml:space="preserve">при предоставлении ежегодного оплачиваемого отпуска;</w:t>
      </w:r>
    </w:p>
    <w:p>
      <w:pPr>
        <w:pStyle w:val="0"/>
        <w:spacing w:before="200" w:line-rule="auto"/>
        <w:ind w:firstLine="540"/>
        <w:jc w:val="both"/>
      </w:pPr>
      <w:r>
        <w:rPr>
          <w:sz w:val="20"/>
        </w:rPr>
        <w:t xml:space="preserve">в некоторых случаях прекращения трудового договора;</w:t>
      </w:r>
    </w:p>
    <w:p>
      <w:pPr>
        <w:pStyle w:val="0"/>
        <w:spacing w:before="200" w:line-rule="auto"/>
        <w:ind w:firstLine="540"/>
        <w:jc w:val="both"/>
      </w:pPr>
      <w:r>
        <w:rPr>
          <w:sz w:val="20"/>
        </w:rPr>
        <w:t xml:space="preserve">в связи с задержкой по вине работодателя выдачи трудовой книжки или предоставления сведений о трудовой деятельности (</w:t>
      </w:r>
      <w:hyperlink w:history="0" w:anchor="P1146" w:tooltip="Статья 66.1. Сведения о трудовой деятельности">
        <w:r>
          <w:rPr>
            <w:sz w:val="20"/>
            <w:color w:val="0000ff"/>
          </w:rPr>
          <w:t xml:space="preserve">статья 66.1</w:t>
        </w:r>
      </w:hyperlink>
      <w:r>
        <w:rPr>
          <w:sz w:val="20"/>
        </w:rPr>
        <w:t xml:space="preserve"> настоящего Кодекса) при увольнении работника;</w:t>
      </w:r>
    </w:p>
    <w:p>
      <w:pPr>
        <w:pStyle w:val="0"/>
        <w:jc w:val="both"/>
      </w:pPr>
      <w:r>
        <w:rPr>
          <w:sz w:val="20"/>
        </w:rPr>
        <w:t xml:space="preserve">(в ред. Федерального </w:t>
      </w:r>
      <w:hyperlink w:history="0" r:id="rId770"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p>
      <w:pPr>
        <w:pStyle w:val="0"/>
        <w:spacing w:before="200" w:line-rule="auto"/>
        <w:ind w:firstLine="540"/>
        <w:jc w:val="both"/>
      </w:pPr>
      <w:r>
        <w:rPr>
          <w:sz w:val="20"/>
        </w:rPr>
        <w:t xml:space="preserve">в других случаях, предусмотренных настоящим Кодексом 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w:t>
      </w:r>
      <w:r>
        <w:rPr>
          <w:sz w:val="20"/>
        </w:rPr>
        <w:t xml:space="preserve">Кодексом</w:t>
      </w:r>
      <w:r>
        <w:rPr>
          <w:sz w:val="20"/>
        </w:rPr>
        <w:t xml:space="preserve">,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pPr>
        <w:pStyle w:val="0"/>
        <w:jc w:val="both"/>
      </w:pPr>
      <w:r>
        <w:rPr>
          <w:sz w:val="20"/>
        </w:rPr>
        <w:t xml:space="preserve">(в ред. Федерального </w:t>
      </w:r>
      <w:hyperlink w:history="0" r:id="rId77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2"/>
        <w:jc w:val="center"/>
      </w:pPr>
      <w:r>
        <w:rPr>
          <w:sz w:val="20"/>
        </w:rPr>
        <w:t xml:space="preserve">Глава 24. ГАРАНТИИ ПРИ НАПРАВЛЕНИИ РАБОТНИКОВ</w:t>
      </w:r>
    </w:p>
    <w:p>
      <w:pPr>
        <w:pStyle w:val="2"/>
        <w:jc w:val="center"/>
      </w:pPr>
      <w:r>
        <w:rPr>
          <w:sz w:val="20"/>
        </w:rPr>
        <w:t xml:space="preserve">В СЛУЖЕБНЫЕ КОМАНДИРОВКИ, ДРУГИЕ СЛУЖЕБНЫЕ ПОЕЗДКИ</w:t>
      </w:r>
    </w:p>
    <w:p>
      <w:pPr>
        <w:pStyle w:val="2"/>
        <w:jc w:val="center"/>
      </w:pPr>
      <w:r>
        <w:rPr>
          <w:sz w:val="20"/>
        </w:rPr>
        <w:t xml:space="preserve">И ПЕРЕЕЗДЕ НА РАБОТУ В ДРУГУЮ МЕСТНОСТЬ</w:t>
      </w:r>
    </w:p>
    <w:p>
      <w:pPr>
        <w:pStyle w:val="0"/>
        <w:jc w:val="center"/>
      </w:pPr>
      <w:r>
        <w:rPr>
          <w:sz w:val="20"/>
        </w:rPr>
        <w:t xml:space="preserve">(в ред. Федерального </w:t>
      </w:r>
      <w:hyperlink w:history="0" r:id="rId77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2388" w:name="P2388"/>
    <w:bookmarkEnd w:id="2388"/>
    <w:p>
      <w:pPr>
        <w:pStyle w:val="2"/>
        <w:outlineLvl w:val="3"/>
        <w:ind w:firstLine="540"/>
        <w:jc w:val="both"/>
      </w:pPr>
      <w:r>
        <w:rPr>
          <w:sz w:val="20"/>
        </w:rPr>
        <w:t xml:space="preserve">Статья 166. Понятие служебной командировки</w:t>
      </w:r>
    </w:p>
    <w:p>
      <w:pPr>
        <w:pStyle w:val="0"/>
        <w:ind w:firstLine="540"/>
        <w:jc w:val="both"/>
      </w:pPr>
      <w:r>
        <w:rPr>
          <w:sz w:val="20"/>
        </w:rPr>
      </w:r>
    </w:p>
    <w:p>
      <w:pPr>
        <w:pStyle w:val="0"/>
        <w:ind w:firstLine="540"/>
        <w:jc w:val="both"/>
      </w:pPr>
      <w:r>
        <w:rPr>
          <w:sz w:val="20"/>
        </w:rPr>
        <w:t xml:space="preserve">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pPr>
        <w:pStyle w:val="0"/>
        <w:spacing w:before="200" w:line-rule="auto"/>
        <w:ind w:firstLine="540"/>
        <w:jc w:val="both"/>
      </w:pPr>
      <w:r>
        <w:rPr>
          <w:sz w:val="20"/>
        </w:rPr>
        <w:t xml:space="preserve">Особенности направления работников в служебные командировки устанавливаются в </w:t>
      </w:r>
      <w:r>
        <w:rPr>
          <w:sz w:val="20"/>
        </w:rPr>
        <w:t xml:space="preserve">порядке</w:t>
      </w:r>
      <w:r>
        <w:rPr>
          <w:sz w:val="20"/>
        </w:rPr>
        <w:t xml:space="preserve">, определяемом Правительством Российской Федерации.</w:t>
      </w:r>
    </w:p>
    <w:p>
      <w:pPr>
        <w:pStyle w:val="0"/>
        <w:jc w:val="both"/>
      </w:pPr>
      <w:r>
        <w:rPr>
          <w:sz w:val="20"/>
        </w:rPr>
        <w:t xml:space="preserve">(часть вторая введена Федеральным </w:t>
      </w:r>
      <w:hyperlink w:history="0" r:id="rId77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167. Гарантии при направлении работников в служебные командировки</w:t>
      </w:r>
    </w:p>
    <w:p>
      <w:pPr>
        <w:pStyle w:val="0"/>
        <w:jc w:val="both"/>
      </w:pPr>
      <w:r>
        <w:rPr>
          <w:sz w:val="20"/>
        </w:rPr>
      </w:r>
    </w:p>
    <w:p>
      <w:pPr>
        <w:pStyle w:val="0"/>
        <w:ind w:firstLine="540"/>
        <w:jc w:val="both"/>
      </w:pPr>
      <w:r>
        <w:rPr>
          <w:sz w:val="20"/>
        </w:rPr>
        <w:t xml:space="preserve">При направлении работника в служебную командировку ему гарантируются сохранение места работы (должности) и </w:t>
      </w:r>
      <w:r>
        <w:rPr>
          <w:sz w:val="20"/>
        </w:rPr>
        <w:t xml:space="preserve">среднего заработка</w:t>
      </w:r>
      <w:r>
        <w:rPr>
          <w:sz w:val="20"/>
        </w:rPr>
        <w:t xml:space="preserve">, а также возмещение расходов, связанных со служебной командировкой.</w:t>
      </w:r>
    </w:p>
    <w:p>
      <w:pPr>
        <w:pStyle w:val="0"/>
        <w:spacing w:before="200" w:line-rule="auto"/>
        <w:ind w:firstLine="540"/>
        <w:jc w:val="both"/>
      </w:pPr>
      <w:r>
        <w:rPr>
          <w:sz w:val="20"/>
        </w:rPr>
        <w:t xml:space="preserve">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pPr>
        <w:pStyle w:val="0"/>
        <w:jc w:val="both"/>
      </w:pPr>
      <w:r>
        <w:rPr>
          <w:sz w:val="20"/>
        </w:rPr>
        <w:t xml:space="preserve">(часть вторая введена Федеральным </w:t>
      </w:r>
      <w:hyperlink w:history="0" r:id="rId774" w:tooltip="Федеральный закон от 19.11.2021 N 372-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19.11.2021 N 372-ФЗ)</w:t>
      </w:r>
    </w:p>
    <w:p>
      <w:pPr>
        <w:pStyle w:val="0"/>
        <w:jc w:val="both"/>
      </w:pPr>
      <w:r>
        <w:rPr>
          <w:sz w:val="20"/>
        </w:rPr>
      </w:r>
    </w:p>
    <w:bookmarkStart w:id="2400" w:name="P2400"/>
    <w:bookmarkEnd w:id="2400"/>
    <w:p>
      <w:pPr>
        <w:pStyle w:val="2"/>
        <w:outlineLvl w:val="3"/>
        <w:ind w:firstLine="540"/>
        <w:jc w:val="both"/>
      </w:pPr>
      <w:r>
        <w:rPr>
          <w:sz w:val="20"/>
        </w:rPr>
        <w:t xml:space="preserve">Статья 168. Возмещение расходов, связанных со служебной командировкой</w:t>
      </w:r>
    </w:p>
    <w:p>
      <w:pPr>
        <w:pStyle w:val="0"/>
        <w:jc w:val="both"/>
      </w:pPr>
      <w:r>
        <w:rPr>
          <w:sz w:val="20"/>
        </w:rPr>
      </w:r>
    </w:p>
    <w:p>
      <w:pPr>
        <w:pStyle w:val="0"/>
        <w:ind w:firstLine="540"/>
        <w:jc w:val="both"/>
      </w:pPr>
      <w:r>
        <w:rPr>
          <w:sz w:val="20"/>
        </w:rPr>
        <w:t xml:space="preserve">В случае направления в служебную командировку работодатель обязан возмещать работнику:</w:t>
      </w:r>
    </w:p>
    <w:p>
      <w:pPr>
        <w:pStyle w:val="0"/>
        <w:spacing w:before="200" w:line-rule="auto"/>
        <w:ind w:firstLine="540"/>
        <w:jc w:val="both"/>
      </w:pPr>
      <w:r>
        <w:rPr>
          <w:sz w:val="20"/>
        </w:rPr>
        <w:t xml:space="preserve">расходы по проезду;</w:t>
      </w:r>
    </w:p>
    <w:p>
      <w:pPr>
        <w:pStyle w:val="0"/>
        <w:spacing w:before="200" w:line-rule="auto"/>
        <w:ind w:firstLine="540"/>
        <w:jc w:val="both"/>
      </w:pPr>
      <w:r>
        <w:rPr>
          <w:sz w:val="20"/>
        </w:rPr>
        <w:t xml:space="preserve">расходы по найму жилого помещения;</w:t>
      </w:r>
    </w:p>
    <w:p>
      <w:pPr>
        <w:pStyle w:val="0"/>
        <w:spacing w:before="200" w:line-rule="auto"/>
        <w:ind w:firstLine="540"/>
        <w:jc w:val="both"/>
      </w:pPr>
      <w:r>
        <w:rPr>
          <w:sz w:val="20"/>
        </w:rPr>
        <w:t xml:space="preserve">дополнительные расходы, связанные с проживанием вне места постоянного жительства (суточные);</w:t>
      </w:r>
    </w:p>
    <w:p>
      <w:pPr>
        <w:pStyle w:val="0"/>
        <w:spacing w:before="200" w:line-rule="auto"/>
        <w:ind w:firstLine="540"/>
        <w:jc w:val="both"/>
      </w:pPr>
      <w:r>
        <w:rPr>
          <w:sz w:val="20"/>
        </w:rPr>
        <w:t xml:space="preserve">иные расходы</w:t>
      </w:r>
      <w:r>
        <w:rPr>
          <w:sz w:val="20"/>
        </w:rPr>
        <w:t xml:space="preserve">, произведенные работником с разрешения или ведома работодателя.</w:t>
      </w:r>
    </w:p>
    <w:p>
      <w:pPr>
        <w:pStyle w:val="0"/>
        <w:spacing w:before="200" w:line-rule="auto"/>
        <w:ind w:firstLine="540"/>
        <w:jc w:val="both"/>
      </w:pPr>
      <w:r>
        <w:rPr>
          <w:sz w:val="20"/>
        </w:rPr>
        <w:t xml:space="preserve">Порядок и размеры</w:t>
      </w:r>
      <w:r>
        <w:rPr>
          <w:sz w:val="20"/>
        </w:rPr>
        <w:t xml:space="preserve">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pPr>
        <w:pStyle w:val="0"/>
        <w:jc w:val="both"/>
      </w:pPr>
      <w:r>
        <w:rPr>
          <w:sz w:val="20"/>
        </w:rPr>
        <w:t xml:space="preserve">(в ред. Федеральных законов от 02.04.2014 </w:t>
      </w:r>
      <w:hyperlink w:history="0" r:id="rId775"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 от 30.04.2021 </w:t>
      </w:r>
      <w:hyperlink w:history="0" r:id="rId776" w:tooltip="Федеральный закон от 30.04.2021 N 109-ФЗ (ред. от 29.12.2022) &quot;О внесении изменений в Трудовой кодекс Российской Федерации&quot; {КонсультантПлюс}">
        <w:r>
          <w:rPr>
            <w:sz w:val="20"/>
            <w:color w:val="0000ff"/>
          </w:rPr>
          <w:t xml:space="preserve">N 109-ФЗ</w:t>
        </w:r>
      </w:hyperlink>
      <w:r>
        <w:rPr>
          <w:sz w:val="20"/>
        </w:rPr>
        <w:t xml:space="preserve">)</w:t>
      </w:r>
    </w:p>
    <w:p>
      <w:pPr>
        <w:pStyle w:val="0"/>
        <w:spacing w:before="200" w:line-rule="auto"/>
        <w:ind w:firstLine="540"/>
        <w:jc w:val="both"/>
      </w:pPr>
      <w:r>
        <w:rPr>
          <w:sz w:val="20"/>
        </w:rPr>
        <w:t xml:space="preserve">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pPr>
        <w:pStyle w:val="0"/>
        <w:jc w:val="both"/>
      </w:pPr>
      <w:r>
        <w:rPr>
          <w:sz w:val="20"/>
        </w:rPr>
        <w:t xml:space="preserve">(часть третья введена Федеральным </w:t>
      </w:r>
      <w:hyperlink w:history="0" r:id="rId777"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законом</w:t>
        </w:r>
      </w:hyperlink>
      <w:r>
        <w:rPr>
          <w:sz w:val="20"/>
        </w:rPr>
        <w:t xml:space="preserve"> от 02.04.2014 N 55-ФЗ; в ред. Федеральных законов от 03.07.2016 </w:t>
      </w:r>
      <w:hyperlink w:history="0" r:id="rId778" w:tooltip="Федеральный закон от 03.07.2016 N 347-ФЗ &quot;О внесении изменений в Трудовой кодекс Российской Федерации&quot; {КонсультантПлюс}">
        <w:r>
          <w:rPr>
            <w:sz w:val="20"/>
            <w:color w:val="0000ff"/>
          </w:rPr>
          <w:t xml:space="preserve">N 347-ФЗ</w:t>
        </w:r>
      </w:hyperlink>
      <w:r>
        <w:rPr>
          <w:sz w:val="20"/>
        </w:rPr>
        <w:t xml:space="preserve">, от 30.04.2021 </w:t>
      </w:r>
      <w:hyperlink w:history="0" r:id="rId779" w:tooltip="Федеральный закон от 30.04.2021 N 109-ФЗ (ред. от 29.12.2022) &quot;О внесении изменений в Трудовой кодекс Российской Федерации&quot; {КонсультантПлюс}">
        <w:r>
          <w:rPr>
            <w:sz w:val="20"/>
            <w:color w:val="0000ff"/>
          </w:rPr>
          <w:t xml:space="preserve">N 109-ФЗ</w:t>
        </w:r>
      </w:hyperlink>
      <w:r>
        <w:rPr>
          <w:sz w:val="20"/>
        </w:rPr>
        <w:t xml:space="preserve">)</w:t>
      </w:r>
    </w:p>
    <w:p>
      <w:pPr>
        <w:pStyle w:val="0"/>
        <w:spacing w:before="200" w:line-rule="auto"/>
        <w:ind w:firstLine="540"/>
        <w:jc w:val="both"/>
      </w:pPr>
      <w:r>
        <w:rPr>
          <w:sz w:val="20"/>
        </w:rPr>
        <w:t xml:space="preserve">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pPr>
        <w:pStyle w:val="0"/>
        <w:jc w:val="both"/>
      </w:pPr>
      <w:r>
        <w:rPr>
          <w:sz w:val="20"/>
        </w:rPr>
        <w:t xml:space="preserve">(часть четвертая введена Федеральным </w:t>
      </w:r>
      <w:hyperlink w:history="0" r:id="rId780"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законом</w:t>
        </w:r>
      </w:hyperlink>
      <w:r>
        <w:rPr>
          <w:sz w:val="20"/>
        </w:rPr>
        <w:t xml:space="preserve"> от 02.04.2014 N 55-ФЗ)</w:t>
      </w:r>
    </w:p>
    <w:p>
      <w:pPr>
        <w:pStyle w:val="0"/>
        <w:jc w:val="both"/>
      </w:pPr>
      <w:r>
        <w:rPr>
          <w:sz w:val="20"/>
        </w:rPr>
      </w:r>
    </w:p>
    <w:p>
      <w:pPr>
        <w:pStyle w:val="2"/>
        <w:outlineLvl w:val="3"/>
        <w:ind w:firstLine="540"/>
        <w:jc w:val="both"/>
      </w:pPr>
      <w:r>
        <w:rPr>
          <w:sz w:val="20"/>
        </w:rPr>
        <w:t xml:space="preserve">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pPr>
        <w:pStyle w:val="0"/>
        <w:ind w:firstLine="540"/>
        <w:jc w:val="both"/>
      </w:pPr>
      <w:r>
        <w:rPr>
          <w:sz w:val="20"/>
        </w:rPr>
      </w:r>
    </w:p>
    <w:p>
      <w:pPr>
        <w:pStyle w:val="0"/>
        <w:ind w:firstLine="540"/>
        <w:jc w:val="both"/>
      </w:pPr>
      <w:r>
        <w:rPr>
          <w:sz w:val="20"/>
        </w:rPr>
        <w:t xml:space="preserve">(введена Федеральным </w:t>
      </w:r>
      <w:hyperlink w:history="0" r:id="rId7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ind w:firstLine="540"/>
        <w:jc w:val="both"/>
      </w:pPr>
      <w:r>
        <w:rPr>
          <w:sz w:val="20"/>
        </w:rPr>
      </w:r>
    </w:p>
    <w:bookmarkStart w:id="2418" w:name="P2418"/>
    <w:bookmarkEnd w:id="2418"/>
    <w:p>
      <w:pPr>
        <w:pStyle w:val="0"/>
        <w:ind w:firstLine="540"/>
        <w:jc w:val="both"/>
      </w:pPr>
      <w:r>
        <w:rPr>
          <w:sz w:val="20"/>
        </w:rPr>
        <w:t xml:space="preserve">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pPr>
        <w:pStyle w:val="0"/>
        <w:spacing w:before="200" w:line-rule="auto"/>
        <w:ind w:firstLine="540"/>
        <w:jc w:val="both"/>
      </w:pPr>
      <w:r>
        <w:rPr>
          <w:sz w:val="20"/>
        </w:rPr>
        <w:t xml:space="preserve">расходы по проезду;</w:t>
      </w:r>
    </w:p>
    <w:p>
      <w:pPr>
        <w:pStyle w:val="0"/>
        <w:spacing w:before="200" w:line-rule="auto"/>
        <w:ind w:firstLine="540"/>
        <w:jc w:val="both"/>
      </w:pPr>
      <w:r>
        <w:rPr>
          <w:sz w:val="20"/>
        </w:rPr>
        <w:t xml:space="preserve">расходы по найму жилого помещения;</w:t>
      </w:r>
    </w:p>
    <w:p>
      <w:pPr>
        <w:pStyle w:val="0"/>
        <w:spacing w:before="200" w:line-rule="auto"/>
        <w:ind w:firstLine="540"/>
        <w:jc w:val="both"/>
      </w:pPr>
      <w:r>
        <w:rPr>
          <w:sz w:val="20"/>
        </w:rPr>
        <w:t xml:space="preserve">дополнительные расходы, связанные с проживанием вне места постоянного жительства (суточные, полевое довольствие);</w:t>
      </w:r>
    </w:p>
    <w:p>
      <w:pPr>
        <w:pStyle w:val="0"/>
        <w:spacing w:before="200" w:line-rule="auto"/>
        <w:ind w:firstLine="540"/>
        <w:jc w:val="both"/>
      </w:pPr>
      <w:r>
        <w:rPr>
          <w:sz w:val="20"/>
        </w:rPr>
        <w:t xml:space="preserve">иные расходы, произведенные работниками с разрешения или ведома работодателя.</w:t>
      </w:r>
    </w:p>
    <w:p>
      <w:pPr>
        <w:pStyle w:val="0"/>
        <w:spacing w:before="200" w:line-rule="auto"/>
        <w:ind w:firstLine="540"/>
        <w:jc w:val="both"/>
      </w:pPr>
      <w:r>
        <w:rPr>
          <w:sz w:val="20"/>
        </w:rPr>
        <w:t xml:space="preserve">Размеры и порядок возмещения расходов, связанных со служебными поездками работников, указанных в </w:t>
      </w:r>
      <w:hyperlink w:history="0" w:anchor="P2418" w:tooltip="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
        <w:r>
          <w:rPr>
            <w:sz w:val="20"/>
            <w:color w:val="0000ff"/>
          </w:rPr>
          <w:t xml:space="preserve">части первой</w:t>
        </w:r>
      </w:hyperlink>
      <w:r>
        <w:rPr>
          <w:sz w:val="20"/>
        </w:rP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pPr>
        <w:pStyle w:val="0"/>
        <w:ind w:firstLine="540"/>
        <w:jc w:val="both"/>
      </w:pPr>
      <w:r>
        <w:rPr>
          <w:sz w:val="20"/>
        </w:rPr>
      </w:r>
    </w:p>
    <w:p>
      <w:pPr>
        <w:pStyle w:val="2"/>
        <w:outlineLvl w:val="3"/>
        <w:ind w:firstLine="540"/>
        <w:jc w:val="both"/>
      </w:pPr>
      <w:r>
        <w:rPr>
          <w:sz w:val="20"/>
        </w:rPr>
        <w:t xml:space="preserve">Статья 169. Возмещение расходов при переезде на работу в другую местность</w:t>
      </w:r>
    </w:p>
    <w:p>
      <w:pPr>
        <w:pStyle w:val="0"/>
        <w:jc w:val="both"/>
      </w:pPr>
      <w:r>
        <w:rPr>
          <w:sz w:val="20"/>
        </w:rPr>
      </w:r>
    </w:p>
    <w:p>
      <w:pPr>
        <w:pStyle w:val="0"/>
        <w:ind w:firstLine="540"/>
        <w:jc w:val="both"/>
      </w:pPr>
      <w:r>
        <w:rPr>
          <w:sz w:val="20"/>
        </w:rPr>
        <w:t xml:space="preserve">При переезде работника по предварительной договоренности с работодателем на работу в </w:t>
      </w:r>
      <w:r>
        <w:rPr>
          <w:sz w:val="20"/>
        </w:rPr>
        <w:t xml:space="preserve">другую местность</w:t>
      </w:r>
      <w:r>
        <w:rPr>
          <w:sz w:val="20"/>
        </w:rPr>
        <w:t xml:space="preserve"> работодатель обязан возместить работнику:</w:t>
      </w:r>
    </w:p>
    <w:p>
      <w:pPr>
        <w:pStyle w:val="0"/>
        <w:spacing w:before="200" w:line-rule="auto"/>
        <w:ind w:firstLine="540"/>
        <w:jc w:val="both"/>
      </w:pPr>
      <w:r>
        <w:rPr>
          <w:sz w:val="20"/>
        </w:rPr>
        <w:t xml:space="preserve">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pPr>
        <w:pStyle w:val="0"/>
        <w:spacing w:before="200" w:line-rule="auto"/>
        <w:ind w:firstLine="540"/>
        <w:jc w:val="both"/>
      </w:pPr>
      <w:r>
        <w:rPr>
          <w:sz w:val="20"/>
        </w:rPr>
        <w:t xml:space="preserve">расходы по обустройству на новом месте жительства.</w:t>
      </w:r>
    </w:p>
    <w:p>
      <w:pPr>
        <w:pStyle w:val="0"/>
        <w:spacing w:before="200" w:line-rule="auto"/>
        <w:ind w:firstLine="540"/>
        <w:jc w:val="both"/>
      </w:pPr>
      <w:r>
        <w:rPr>
          <w:sz w:val="20"/>
        </w:rPr>
        <w:t xml:space="preserve">Порядок и размеры</w:t>
      </w:r>
      <w:r>
        <w:rPr>
          <w:sz w:val="20"/>
        </w:rPr>
        <w:t xml:space="preserve">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pPr>
        <w:pStyle w:val="0"/>
        <w:jc w:val="both"/>
      </w:pPr>
      <w:r>
        <w:rPr>
          <w:sz w:val="20"/>
        </w:rPr>
        <w:t xml:space="preserve">(в ред. Федеральных законов от 02.04.2014 </w:t>
      </w:r>
      <w:hyperlink w:history="0" r:id="rId782"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 от 30.04.2021 </w:t>
      </w:r>
      <w:hyperlink w:history="0" r:id="rId783" w:tooltip="Федеральный закон от 30.04.2021 N 109-ФЗ (ред. от 29.12.2022) &quot;О внесении изменений в Трудовой кодекс Российской Федерации&quot; {КонсультантПлюс}">
        <w:r>
          <w:rPr>
            <w:sz w:val="20"/>
            <w:color w:val="0000ff"/>
          </w:rPr>
          <w:t xml:space="preserve">N 109-ФЗ</w:t>
        </w:r>
      </w:hyperlink>
      <w:r>
        <w:rPr>
          <w:sz w:val="20"/>
        </w:rPr>
        <w:t xml:space="preserve">)</w:t>
      </w:r>
    </w:p>
    <w:p>
      <w:pPr>
        <w:pStyle w:val="0"/>
        <w:spacing w:before="200" w:line-rule="auto"/>
        <w:ind w:firstLine="540"/>
        <w:jc w:val="both"/>
      </w:pPr>
      <w:r>
        <w:rPr>
          <w:sz w:val="20"/>
        </w:rPr>
        <w:t xml:space="preserve">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pPr>
        <w:pStyle w:val="0"/>
        <w:jc w:val="both"/>
      </w:pPr>
      <w:r>
        <w:rPr>
          <w:sz w:val="20"/>
        </w:rPr>
        <w:t xml:space="preserve">(часть третья введена Федеральным </w:t>
      </w:r>
      <w:hyperlink w:history="0" r:id="rId784"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законом</w:t>
        </w:r>
      </w:hyperlink>
      <w:r>
        <w:rPr>
          <w:sz w:val="20"/>
        </w:rPr>
        <w:t xml:space="preserve"> от 02.04.2014 N 55-ФЗ; в ред. Федеральных законов от 03.07.2016 </w:t>
      </w:r>
      <w:hyperlink w:history="0" r:id="rId785" w:tooltip="Федеральный закон от 03.07.2016 N 347-ФЗ &quot;О внесении изменений в Трудовой кодекс Российской Федерации&quot; {КонсультантПлюс}">
        <w:r>
          <w:rPr>
            <w:sz w:val="20"/>
            <w:color w:val="0000ff"/>
          </w:rPr>
          <w:t xml:space="preserve">N 347-ФЗ</w:t>
        </w:r>
      </w:hyperlink>
      <w:r>
        <w:rPr>
          <w:sz w:val="20"/>
        </w:rPr>
        <w:t xml:space="preserve">, от 30.04.2021 </w:t>
      </w:r>
      <w:hyperlink w:history="0" r:id="rId786" w:tooltip="Федеральный закон от 30.04.2021 N 109-ФЗ (ред. от 29.12.2022) &quot;О внесении изменений в Трудовой кодекс Российской Федерации&quot; {КонсультантПлюс}">
        <w:r>
          <w:rPr>
            <w:sz w:val="20"/>
            <w:color w:val="0000ff"/>
          </w:rPr>
          <w:t xml:space="preserve">N 109-ФЗ</w:t>
        </w:r>
      </w:hyperlink>
      <w:r>
        <w:rPr>
          <w:sz w:val="20"/>
        </w:rPr>
        <w:t xml:space="preserve">)</w:t>
      </w:r>
    </w:p>
    <w:p>
      <w:pPr>
        <w:pStyle w:val="0"/>
        <w:spacing w:before="200" w:line-rule="auto"/>
        <w:ind w:firstLine="540"/>
        <w:jc w:val="both"/>
      </w:pPr>
      <w:r>
        <w:rPr>
          <w:sz w:val="20"/>
        </w:rP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r>
        <w:rPr>
          <w:sz w:val="20"/>
        </w:rPr>
        <w:t xml:space="preserve">законами</w:t>
      </w:r>
      <w:r>
        <w:rPr>
          <w:sz w:val="20"/>
        </w:rPr>
        <w:t xml:space="preserve"> и иными нормативными правовыми актами Российской Федерации.</w:t>
      </w:r>
    </w:p>
    <w:p>
      <w:pPr>
        <w:pStyle w:val="0"/>
        <w:jc w:val="both"/>
      </w:pPr>
      <w:r>
        <w:rPr>
          <w:sz w:val="20"/>
        </w:rPr>
        <w:t xml:space="preserve">(часть четвертая введена Федеральным </w:t>
      </w:r>
      <w:hyperlink w:history="0" r:id="rId787"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законом</w:t>
        </w:r>
      </w:hyperlink>
      <w:r>
        <w:rPr>
          <w:sz w:val="20"/>
        </w:rPr>
        <w:t xml:space="preserve"> от 02.04.2014 N 55-ФЗ)</w:t>
      </w:r>
    </w:p>
    <w:p>
      <w:pPr>
        <w:pStyle w:val="0"/>
        <w:ind w:firstLine="540"/>
        <w:jc w:val="both"/>
      </w:pPr>
      <w:r>
        <w:rPr>
          <w:sz w:val="20"/>
        </w:rPr>
      </w:r>
    </w:p>
    <w:p>
      <w:pPr>
        <w:pStyle w:val="2"/>
        <w:outlineLvl w:val="2"/>
        <w:jc w:val="center"/>
      </w:pPr>
      <w:r>
        <w:rPr>
          <w:sz w:val="20"/>
        </w:rPr>
        <w:t xml:space="preserve">Глава 25. ГАРАНТИИ И КОМПЕНСАЦИИ РАБОТНИКАМ</w:t>
      </w:r>
    </w:p>
    <w:p>
      <w:pPr>
        <w:pStyle w:val="2"/>
        <w:jc w:val="center"/>
      </w:pPr>
      <w:r>
        <w:rPr>
          <w:sz w:val="20"/>
        </w:rPr>
        <w:t xml:space="preserve">ПРИ ИСПОЛНЕНИИ ИМИ ГОСУДАРСТВЕННЫХ</w:t>
      </w:r>
    </w:p>
    <w:p>
      <w:pPr>
        <w:pStyle w:val="2"/>
        <w:jc w:val="center"/>
      </w:pPr>
      <w:r>
        <w:rPr>
          <w:sz w:val="20"/>
        </w:rPr>
        <w:t xml:space="preserve">ИЛИ ОБЩЕСТВЕННЫХ ОБЯЗАННОСТЕЙ</w:t>
      </w:r>
    </w:p>
    <w:p>
      <w:pPr>
        <w:pStyle w:val="0"/>
        <w:jc w:val="both"/>
      </w:pPr>
      <w:r>
        <w:rPr>
          <w:sz w:val="20"/>
        </w:rPr>
      </w:r>
    </w:p>
    <w:p>
      <w:pPr>
        <w:pStyle w:val="2"/>
        <w:outlineLvl w:val="3"/>
        <w:ind w:firstLine="540"/>
        <w:jc w:val="both"/>
      </w:pPr>
      <w:r>
        <w:rPr>
          <w:sz w:val="20"/>
        </w:rPr>
        <w:t xml:space="preserve">Статья 170. Гарантии и компенсации работникам, привлекаемым к исполнению государственных или общественных обязанностей</w:t>
      </w:r>
    </w:p>
    <w:p>
      <w:pPr>
        <w:pStyle w:val="0"/>
        <w:ind w:firstLine="540"/>
        <w:jc w:val="both"/>
      </w:pPr>
      <w:r>
        <w:rPr>
          <w:sz w:val="20"/>
        </w:rPr>
      </w:r>
    </w:p>
    <w:bookmarkStart w:id="2443" w:name="P2443"/>
    <w:bookmarkEnd w:id="2443"/>
    <w:p>
      <w:pPr>
        <w:pStyle w:val="0"/>
        <w:ind w:firstLine="540"/>
        <w:jc w:val="both"/>
      </w:pPr>
      <w:r>
        <w:rPr>
          <w:sz w:val="20"/>
        </w:rPr>
        <w:t xml:space="preserve">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 эти обязанности должны исполняться в рабочее время.</w:t>
      </w:r>
    </w:p>
    <w:p>
      <w:pPr>
        <w:pStyle w:val="0"/>
        <w:jc w:val="both"/>
      </w:pPr>
      <w:r>
        <w:rPr>
          <w:sz w:val="20"/>
        </w:rPr>
        <w:t xml:space="preserve">(в ред. Федерального </w:t>
      </w:r>
      <w:hyperlink w:history="0" r:id="rId7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history="0" w:anchor="P2443" w:tooltip="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
        <w:r>
          <w:rPr>
            <w:sz w:val="20"/>
            <w:color w:val="0000ff"/>
          </w:rPr>
          <w:t xml:space="preserve">частью первой</w:t>
        </w:r>
      </w:hyperlink>
      <w:r>
        <w:rPr>
          <w:sz w:val="20"/>
        </w:rP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w:t>
      </w:r>
      <w:r>
        <w:rPr>
          <w:sz w:val="20"/>
        </w:rPr>
        <w:t xml:space="preserve">законами</w:t>
      </w:r>
      <w:r>
        <w:rPr>
          <w:sz w:val="20"/>
        </w:rPr>
        <w:t xml:space="preserve"> и иными нормативными правовыми актами Российской Федерации либо решением соответствующего общественного объединения.</w:t>
      </w:r>
    </w:p>
    <w:p>
      <w:pPr>
        <w:pStyle w:val="0"/>
        <w:jc w:val="both"/>
      </w:pPr>
      <w:r>
        <w:rPr>
          <w:sz w:val="20"/>
        </w:rPr>
        <w:t xml:space="preserve">(в ред. Федерального </w:t>
      </w:r>
      <w:hyperlink w:history="0" r:id="rId78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171. Гарантии работникам, избранным в профсоюзные органы и комиссии по трудовым спорам</w:t>
      </w:r>
    </w:p>
    <w:p>
      <w:pPr>
        <w:pStyle w:val="0"/>
        <w:jc w:val="both"/>
      </w:pPr>
      <w:r>
        <w:rPr>
          <w:sz w:val="20"/>
        </w:rPr>
      </w:r>
    </w:p>
    <w:p>
      <w:pPr>
        <w:pStyle w:val="0"/>
        <w:ind w:firstLine="540"/>
        <w:jc w:val="both"/>
      </w:pPr>
      <w:r>
        <w:rPr>
          <w:sz w:val="20"/>
        </w:rPr>
        <w:t xml:space="preserve">Гарантии работникам</w:t>
      </w:r>
      <w:r>
        <w:rPr>
          <w:sz w:val="20"/>
        </w:rPr>
        <w:t xml:space="preserve">,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w:t>
      </w:r>
      <w:r>
        <w:rPr>
          <w:sz w:val="20"/>
        </w:rPr>
        <w:t xml:space="preserve">Кодекса</w:t>
      </w:r>
      <w:r>
        <w:rPr>
          <w:sz w:val="20"/>
        </w:rPr>
        <w:t xml:space="preserve">.</w:t>
      </w:r>
    </w:p>
    <w:p>
      <w:pPr>
        <w:pStyle w:val="0"/>
        <w:spacing w:before="200" w:line-rule="auto"/>
        <w:ind w:firstLine="540"/>
        <w:jc w:val="both"/>
      </w:pPr>
      <w:r>
        <w:rPr>
          <w:sz w:val="20"/>
        </w:rPr>
        <w:t xml:space="preserve">Членам комиссий по трудовым спорам предоставляется свободное от работы время для участия в работе указанной комиссии с сохранением </w:t>
      </w:r>
      <w:r>
        <w:rPr>
          <w:sz w:val="20"/>
        </w:rPr>
        <w:t xml:space="preserve">среднего заработка</w:t>
      </w:r>
      <w:r>
        <w:rPr>
          <w:sz w:val="20"/>
        </w:rPr>
        <w:t xml:space="preserve">.</w:t>
      </w:r>
    </w:p>
    <w:p>
      <w:pPr>
        <w:pStyle w:val="0"/>
        <w:spacing w:before="200" w:line-rule="auto"/>
        <w:ind w:firstLine="540"/>
        <w:jc w:val="both"/>
      </w:pPr>
      <w:r>
        <w:rPr>
          <w:sz w:val="20"/>
        </w:rPr>
        <w:t xml:space="preserve">Порядок увольнения работников, избранных в состав комиссий по трудовым спорам, определяется </w:t>
      </w:r>
      <w:hyperlink w:history="0" w:anchor="P5481"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r>
          <w:rPr>
            <w:sz w:val="20"/>
            <w:color w:val="0000ff"/>
          </w:rPr>
          <w:t xml:space="preserve">статьей 373</w:t>
        </w:r>
      </w:hyperlink>
      <w:r>
        <w:rPr>
          <w:sz w:val="20"/>
        </w:rPr>
        <w:t xml:space="preserve"> настоящего Кодекса.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Работникам, зарегистрированным в качестве кандидатов для участия в выборах или референдумах, предоставляются гарантии в соответствии с избирательным </w:t>
            </w:r>
            <w:r>
              <w:rPr>
                <w:sz w:val="20"/>
                <w:color w:val="392c69"/>
              </w:rPr>
              <w:t xml:space="preserve">законодательством</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172. Гарантии работникам, избранным на выборные должности в государственных органах, органах местного самоуправления</w:t>
      </w:r>
    </w:p>
    <w:p>
      <w:pPr>
        <w:pStyle w:val="0"/>
        <w:jc w:val="both"/>
      </w:pPr>
      <w:r>
        <w:rPr>
          <w:sz w:val="20"/>
        </w:rPr>
      </w:r>
    </w:p>
    <w:p>
      <w:pPr>
        <w:pStyle w:val="0"/>
        <w:ind w:firstLine="540"/>
        <w:jc w:val="both"/>
      </w:pPr>
      <w:r>
        <w:rPr>
          <w:sz w:val="20"/>
        </w:rPr>
        <w:t xml:space="preserve">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w:t>
      </w:r>
      <w:r>
        <w:rPr>
          <w:sz w:val="20"/>
        </w:rPr>
        <w:t xml:space="preserve">законами</w:t>
      </w:r>
      <w:r>
        <w:rPr>
          <w:sz w:val="20"/>
        </w:rPr>
        <w:t xml:space="preserve"> и законами субъектов Российской Федерации, регулирующими статус и порядок деятельности указанных лиц.</w:t>
      </w:r>
    </w:p>
    <w:p>
      <w:pPr>
        <w:pStyle w:val="0"/>
        <w:jc w:val="both"/>
      </w:pPr>
      <w:r>
        <w:rPr>
          <w:sz w:val="20"/>
        </w:rPr>
        <w:t xml:space="preserve">(в ред. Федерального </w:t>
      </w:r>
      <w:hyperlink w:history="0" r:id="rId79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2"/>
        <w:jc w:val="center"/>
      </w:pPr>
      <w:r>
        <w:rPr>
          <w:sz w:val="20"/>
        </w:rPr>
        <w:t xml:space="preserve">Глава 26. ГАРАНТИИ И КОМПЕНСАЦИИ РАБОТНИКАМ,</w:t>
      </w:r>
    </w:p>
    <w:p>
      <w:pPr>
        <w:pStyle w:val="2"/>
        <w:jc w:val="center"/>
      </w:pPr>
      <w:r>
        <w:rPr>
          <w:sz w:val="20"/>
        </w:rPr>
        <w:t xml:space="preserve">СОВМЕЩАЮЩИМ РАБОТУ С ПОЛУЧЕНИЕМ ОБРАЗОВАНИЯ,</w:t>
      </w:r>
    </w:p>
    <w:p>
      <w:pPr>
        <w:pStyle w:val="2"/>
        <w:jc w:val="center"/>
      </w:pPr>
      <w:r>
        <w:rPr>
          <w:sz w:val="20"/>
        </w:rPr>
        <w:t xml:space="preserve">А ТАКЖЕ РАБОТНИКАМ, ДОПУЩЕННЫМ К СОИСКАНИЮ УЧЕНОЙ</w:t>
      </w:r>
    </w:p>
    <w:p>
      <w:pPr>
        <w:pStyle w:val="2"/>
        <w:jc w:val="center"/>
      </w:pPr>
      <w:r>
        <w:rPr>
          <w:sz w:val="20"/>
        </w:rPr>
        <w:t xml:space="preserve">СТЕПЕНИ КАНДИДАТА НАУК ИЛИ ДОКТОРА НАУК</w:t>
      </w:r>
    </w:p>
    <w:p>
      <w:pPr>
        <w:pStyle w:val="0"/>
        <w:jc w:val="center"/>
      </w:pPr>
      <w:r>
        <w:rPr>
          <w:sz w:val="20"/>
        </w:rPr>
        <w:t xml:space="preserve">(в ред. Федеральных законов от 02.07.2013 </w:t>
      </w:r>
      <w:hyperlink w:history="0" r:id="rId79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jc w:val="center"/>
      </w:pPr>
      <w:r>
        <w:rPr>
          <w:sz w:val="20"/>
        </w:rPr>
        <w:t xml:space="preserve">от 22.12.2014 </w:t>
      </w:r>
      <w:hyperlink w:history="0" r:id="rId792"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N 443-ФЗ</w:t>
        </w:r>
      </w:hyperlink>
      <w:r>
        <w:rPr>
          <w:sz w:val="20"/>
        </w:rPr>
        <w:t xml:space="preserve">)</w:t>
      </w:r>
    </w:p>
    <w:p>
      <w:pPr>
        <w:pStyle w:val="0"/>
        <w:jc w:val="both"/>
      </w:pPr>
      <w:r>
        <w:rPr>
          <w:sz w:val="20"/>
        </w:rPr>
      </w:r>
    </w:p>
    <w:bookmarkStart w:id="2468" w:name="P2468"/>
    <w:bookmarkEnd w:id="2468"/>
    <w:p>
      <w:pPr>
        <w:pStyle w:val="2"/>
        <w:outlineLvl w:val="3"/>
        <w:ind w:firstLine="540"/>
        <w:jc w:val="both"/>
      </w:pPr>
      <w:r>
        <w:rPr>
          <w:sz w:val="20"/>
        </w:rPr>
        <w:t xml:space="preserve">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pPr>
        <w:pStyle w:val="0"/>
        <w:jc w:val="both"/>
      </w:pPr>
      <w:r>
        <w:rPr>
          <w:sz w:val="20"/>
        </w:rPr>
        <w:t xml:space="preserve">(в ред. Федерального </w:t>
      </w:r>
      <w:hyperlink w:history="0" r:id="rId79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jc w:val="both"/>
      </w:pPr>
      <w:r>
        <w:rPr>
          <w:sz w:val="20"/>
        </w:rPr>
      </w:r>
    </w:p>
    <w:p>
      <w:pPr>
        <w:pStyle w:val="0"/>
        <w:ind w:firstLine="540"/>
        <w:jc w:val="both"/>
      </w:pPr>
      <w:r>
        <w:rPr>
          <w:sz w:val="20"/>
        </w:rPr>
        <w:t xml:space="preserve">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w:t>
      </w:r>
      <w:r>
        <w:rPr>
          <w:sz w:val="20"/>
        </w:rPr>
        <w:t xml:space="preserve">среднего заработка</w:t>
      </w:r>
      <w:r>
        <w:rPr>
          <w:sz w:val="20"/>
        </w:rPr>
        <w:t xml:space="preserve"> для:</w:t>
      </w:r>
    </w:p>
    <w:p>
      <w:pPr>
        <w:pStyle w:val="0"/>
        <w:jc w:val="both"/>
      </w:pPr>
      <w:r>
        <w:rPr>
          <w:sz w:val="20"/>
        </w:rPr>
        <w:t xml:space="preserve">(в ред. Федерального </w:t>
      </w:r>
      <w:hyperlink w:history="0" r:id="rId79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pPr>
        <w:pStyle w:val="0"/>
        <w:jc w:val="both"/>
      </w:pPr>
      <w:r>
        <w:rPr>
          <w:sz w:val="20"/>
        </w:rPr>
        <w:t xml:space="preserve">(в ред. Федерального </w:t>
      </w:r>
      <w:hyperlink w:history="0" r:id="rId79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pPr>
        <w:pStyle w:val="0"/>
        <w:jc w:val="both"/>
      </w:pPr>
      <w:r>
        <w:rPr>
          <w:sz w:val="20"/>
        </w:rPr>
        <w:t xml:space="preserve">(в ред. Федерального </w:t>
      </w:r>
      <w:hyperlink w:history="0" r:id="rId79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абзац утратил силу с 1 сентября 2013 года. - Федеральный </w:t>
      </w:r>
      <w:hyperlink w:history="0" r:id="rId79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Работодатель обязан предоставить отпуск без сохранения заработной платы:</w:t>
      </w:r>
    </w:p>
    <w:p>
      <w:pPr>
        <w:pStyle w:val="0"/>
        <w:spacing w:before="200" w:line-rule="auto"/>
        <w:ind w:firstLine="540"/>
        <w:jc w:val="both"/>
      </w:pPr>
      <w:r>
        <w:rPr>
          <w:sz w:val="20"/>
        </w:rPr>
        <w:t xml:space="preserve">работникам, допущенным к вступительным испытаниям, - 15 календарных дней;</w:t>
      </w:r>
    </w:p>
    <w:p>
      <w:pPr>
        <w:pStyle w:val="0"/>
        <w:jc w:val="both"/>
      </w:pPr>
      <w:r>
        <w:rPr>
          <w:sz w:val="20"/>
        </w:rPr>
        <w:t xml:space="preserve">(в ред. Федерального </w:t>
      </w:r>
      <w:hyperlink w:history="0" r:id="rId79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pPr>
        <w:pStyle w:val="0"/>
        <w:jc w:val="both"/>
      </w:pPr>
      <w:r>
        <w:rPr>
          <w:sz w:val="20"/>
        </w:rPr>
        <w:t xml:space="preserve">(в ред. Федерального </w:t>
      </w:r>
      <w:hyperlink w:history="0" r:id="rId79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pPr>
        <w:pStyle w:val="0"/>
        <w:jc w:val="both"/>
      </w:pPr>
      <w:r>
        <w:rPr>
          <w:sz w:val="20"/>
        </w:rPr>
        <w:t xml:space="preserve">(в ред. Федерального </w:t>
      </w:r>
      <w:hyperlink w:history="0" r:id="rId80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pPr>
        <w:pStyle w:val="0"/>
        <w:jc w:val="both"/>
      </w:pPr>
      <w:r>
        <w:rPr>
          <w:sz w:val="20"/>
        </w:rPr>
        <w:t xml:space="preserve">(часть третья в ред. Федерального </w:t>
      </w:r>
      <w:hyperlink w:history="0" r:id="rId80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w:t>
      </w:r>
      <w:r>
        <w:rPr>
          <w:sz w:val="20"/>
        </w:rPr>
        <w:t xml:space="preserve">среднего заработка</w:t>
      </w:r>
      <w:r>
        <w:rPr>
          <w:sz w:val="20"/>
        </w:rPr>
        <w:t xml:space="preserve"> по основному месту работы, но не ниже </w:t>
      </w:r>
      <w:r>
        <w:rPr>
          <w:sz w:val="20"/>
        </w:rPr>
        <w:t xml:space="preserve">минимального размера оплаты труда</w:t>
      </w:r>
      <w:r>
        <w:rPr>
          <w:sz w:val="20"/>
        </w:rPr>
        <w:t xml:space="preserve">.</w:t>
      </w:r>
    </w:p>
    <w:p>
      <w:pPr>
        <w:pStyle w:val="0"/>
        <w:jc w:val="both"/>
      </w:pPr>
      <w:r>
        <w:rPr>
          <w:sz w:val="20"/>
        </w:rPr>
        <w:t xml:space="preserve">(в ред. Федерального </w:t>
      </w:r>
      <w:hyperlink w:history="0" r:id="rId80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pPr>
        <w:pStyle w:val="0"/>
        <w:spacing w:before="200" w:line-rule="auto"/>
        <w:ind w:firstLine="540"/>
        <w:jc w:val="both"/>
      </w:pPr>
      <w:r>
        <w:rPr>
          <w:sz w:val="20"/>
        </w:rPr>
        <w:t xml:space="preserve">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pPr>
        <w:pStyle w:val="0"/>
        <w:jc w:val="both"/>
      </w:pPr>
      <w:r>
        <w:rPr>
          <w:sz w:val="20"/>
        </w:rPr>
        <w:t xml:space="preserve">(в ред. Федерального </w:t>
      </w:r>
      <w:hyperlink w:history="0" r:id="rId80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jc w:val="both"/>
      </w:pPr>
      <w:r>
        <w:rPr>
          <w:sz w:val="20"/>
        </w:rPr>
      </w:r>
    </w:p>
    <w:p>
      <w:pPr>
        <w:pStyle w:val="2"/>
        <w:outlineLvl w:val="3"/>
        <w:ind w:firstLine="540"/>
        <w:jc w:val="both"/>
      </w:pPr>
      <w:r>
        <w:rPr>
          <w:sz w:val="20"/>
        </w:rPr>
        <w:t xml:space="preserve">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pPr>
        <w:pStyle w:val="0"/>
        <w:jc w:val="both"/>
      </w:pPr>
      <w:r>
        <w:rPr>
          <w:sz w:val="20"/>
        </w:rPr>
        <w:t xml:space="preserve">(в ред. Федерального </w:t>
      </w:r>
      <w:hyperlink w:history="0" r:id="rId804"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закона</w:t>
        </w:r>
      </w:hyperlink>
      <w:r>
        <w:rPr>
          <w:sz w:val="20"/>
        </w:rPr>
        <w:t xml:space="preserve"> от 22.12.2014 N 443-ФЗ)</w:t>
      </w:r>
    </w:p>
    <w:p>
      <w:pPr>
        <w:pStyle w:val="0"/>
        <w:ind w:firstLine="540"/>
        <w:jc w:val="both"/>
      </w:pPr>
      <w:r>
        <w:rPr>
          <w:sz w:val="20"/>
        </w:rPr>
      </w:r>
    </w:p>
    <w:p>
      <w:pPr>
        <w:pStyle w:val="0"/>
        <w:ind w:firstLine="540"/>
        <w:jc w:val="both"/>
      </w:pPr>
      <w:r>
        <w:rPr>
          <w:sz w:val="20"/>
        </w:rPr>
        <w:t xml:space="preserve">(введена Федеральным </w:t>
      </w:r>
      <w:hyperlink w:history="0" r:id="rId80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гарантиях для работников, осваивающих программы подготовки научно-педагогических кадров, принятых на обучение до дня вступления в силу ФЗ от 28.06.2021 N 220-ФЗ, см. </w:t>
            </w:r>
            <w:hyperlink w:history="0" r:id="rId806" w:tooltip="Федеральный закон от 28.06.2021 N 220-ФЗ &quot;О внесении изменений в Трудовой кодекс Российской Федерации&quot; {КонсультантПлюс}">
              <w:r>
                <w:rPr>
                  <w:sz w:val="20"/>
                  <w:color w:val="0000ff"/>
                </w:rPr>
                <w:t xml:space="preserve">ст. 3</w:t>
              </w:r>
            </w:hyperlink>
            <w:r>
              <w:rPr>
                <w:sz w:val="20"/>
                <w:color w:val="392c69"/>
              </w:rPr>
              <w:t xml:space="preserve"> указанного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pPr>
        <w:pStyle w:val="0"/>
        <w:jc w:val="both"/>
      </w:pPr>
      <w:r>
        <w:rPr>
          <w:sz w:val="20"/>
        </w:rPr>
        <w:t xml:space="preserve">(в ред. Федерального </w:t>
      </w:r>
      <w:hyperlink w:history="0" r:id="rId807" w:tooltip="Федеральный закон от 28.06.2021 N 22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28.06.2021 N 220-ФЗ)</w:t>
      </w:r>
    </w:p>
    <w:p>
      <w:pPr>
        <w:pStyle w:val="0"/>
        <w:spacing w:before="200" w:line-rule="auto"/>
        <w:ind w:firstLine="540"/>
        <w:jc w:val="both"/>
      </w:pPr>
      <w:r>
        <w:rPr>
          <w:sz w:val="20"/>
        </w:rPr>
        <w:t xml:space="preserve">дополнительные отпуска по месту работы продолжительностью 30 календарных дней в течение календарного года с сохранением </w:t>
      </w:r>
      <w:r>
        <w:rPr>
          <w:sz w:val="20"/>
        </w:rPr>
        <w:t xml:space="preserve">среднего заработка</w:t>
      </w:r>
      <w:r>
        <w:rPr>
          <w:sz w:val="20"/>
        </w:rPr>
        <w:t xml:space="preserve">.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pPr>
        <w:pStyle w:val="0"/>
        <w:jc w:val="both"/>
      </w:pPr>
      <w:r>
        <w:rPr>
          <w:sz w:val="20"/>
        </w:rPr>
        <w:t xml:space="preserve">(в ред. Федерального </w:t>
      </w:r>
      <w:hyperlink w:history="0" r:id="rId808"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закона</w:t>
        </w:r>
      </w:hyperlink>
      <w:r>
        <w:rPr>
          <w:sz w:val="20"/>
        </w:rPr>
        <w:t xml:space="preserve"> от 22.12.2014 N 443-ФЗ)</w:t>
      </w:r>
    </w:p>
    <w:p>
      <w:pPr>
        <w:pStyle w:val="0"/>
        <w:spacing w:before="200" w:line-rule="auto"/>
        <w:ind w:firstLine="540"/>
        <w:jc w:val="both"/>
      </w:pPr>
      <w:r>
        <w:rPr>
          <w:sz w:val="20"/>
        </w:rPr>
        <w:t xml:space="preserve">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pPr>
        <w:pStyle w:val="0"/>
        <w:spacing w:before="200" w:line-rule="auto"/>
        <w:ind w:firstLine="540"/>
        <w:jc w:val="both"/>
      </w:pPr>
      <w:r>
        <w:rPr>
          <w:sz w:val="20"/>
        </w:rPr>
        <w:t xml:space="preserve">Работники, допущенные к соисканию ученой степени кандидата наук или доктора наук, имеют право на предоставление им в </w:t>
      </w:r>
      <w:r>
        <w:rPr>
          <w:sz w:val="20"/>
        </w:rPr>
        <w:t xml:space="preserve">порядке</w:t>
      </w:r>
      <w:r>
        <w:rPr>
          <w:sz w:val="20"/>
        </w:rPr>
        <w:t xml:space="preserve">,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pPr>
        <w:pStyle w:val="0"/>
        <w:jc w:val="both"/>
      </w:pPr>
      <w:r>
        <w:rPr>
          <w:sz w:val="20"/>
        </w:rPr>
        <w:t xml:space="preserve">(часть вторая в ред. Федерального </w:t>
      </w:r>
      <w:hyperlink w:history="0" r:id="rId809"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закона</w:t>
        </w:r>
      </w:hyperlink>
      <w:r>
        <w:rPr>
          <w:sz w:val="20"/>
        </w:rPr>
        <w:t xml:space="preserve"> от 22.12.2014 N 443-ФЗ)</w:t>
      </w:r>
    </w:p>
    <w:p>
      <w:pPr>
        <w:pStyle w:val="0"/>
        <w:ind w:firstLine="540"/>
        <w:jc w:val="both"/>
      </w:pPr>
      <w:r>
        <w:rPr>
          <w:sz w:val="20"/>
        </w:rPr>
      </w:r>
    </w:p>
    <w:p>
      <w:pPr>
        <w:pStyle w:val="2"/>
        <w:outlineLvl w:val="3"/>
        <w:ind w:firstLine="540"/>
        <w:jc w:val="both"/>
      </w:pPr>
      <w:r>
        <w:rPr>
          <w:sz w:val="20"/>
        </w:rPr>
        <w:t xml:space="preserve">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pPr>
        <w:pStyle w:val="0"/>
        <w:jc w:val="both"/>
      </w:pPr>
      <w:r>
        <w:rPr>
          <w:sz w:val="20"/>
        </w:rPr>
        <w:t xml:space="preserve">(в ред. Федерального </w:t>
      </w:r>
      <w:hyperlink w:history="0" r:id="rId8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(в ред. Федерального </w:t>
      </w:r>
      <w:hyperlink w:history="0" r:id="rId8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w:t>
      </w:r>
      <w:r>
        <w:rPr>
          <w:sz w:val="20"/>
        </w:rPr>
        <w:t xml:space="preserve">среднего заработка</w:t>
      </w:r>
      <w:r>
        <w:rPr>
          <w:sz w:val="20"/>
        </w:rPr>
        <w:t xml:space="preserve"> для:</w:t>
      </w:r>
    </w:p>
    <w:p>
      <w:pPr>
        <w:pStyle w:val="0"/>
        <w:jc w:val="both"/>
      </w:pPr>
      <w:r>
        <w:rPr>
          <w:sz w:val="20"/>
        </w:rPr>
        <w:t xml:space="preserve">(в ред. Федерального </w:t>
      </w:r>
      <w:hyperlink w:history="0" r:id="rId81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прохождения промежуточной аттестации на первом и втором курсах - по 30 календарных дней, на каждом из последующих курсов - по 40 календарных дней;</w:t>
      </w:r>
    </w:p>
    <w:p>
      <w:pPr>
        <w:pStyle w:val="0"/>
        <w:spacing w:before="200" w:line-rule="auto"/>
        <w:ind w:firstLine="540"/>
        <w:jc w:val="both"/>
      </w:pPr>
      <w:r>
        <w:rPr>
          <w:sz w:val="20"/>
        </w:rPr>
        <w:t xml:space="preserve">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pPr>
        <w:pStyle w:val="0"/>
        <w:jc w:val="both"/>
      </w:pPr>
      <w:r>
        <w:rPr>
          <w:sz w:val="20"/>
        </w:rPr>
        <w:t xml:space="preserve">(в ред. Федерального </w:t>
      </w:r>
      <w:hyperlink w:history="0" r:id="rId81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абзац утратил силу с 1 сентября 2013 года. - Федеральный </w:t>
      </w:r>
      <w:hyperlink w:history="0" r:id="rId81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Работодатель обязан предоставить отпуск без сохранения заработной платы:</w:t>
      </w:r>
    </w:p>
    <w:p>
      <w:pPr>
        <w:pStyle w:val="0"/>
        <w:spacing w:before="200" w:line-rule="auto"/>
        <w:ind w:firstLine="540"/>
        <w:jc w:val="both"/>
      </w:pPr>
      <w:r>
        <w:rPr>
          <w:sz w:val="20"/>
        </w:rPr>
        <w:t xml:space="preserve">работникам, допущенным к вступительным испытаниям, - 10 календарных дней;</w:t>
      </w:r>
    </w:p>
    <w:p>
      <w:pPr>
        <w:pStyle w:val="0"/>
        <w:jc w:val="both"/>
      </w:pPr>
      <w:r>
        <w:rPr>
          <w:sz w:val="20"/>
        </w:rPr>
        <w:t xml:space="preserve">(в ред. Федерального </w:t>
      </w:r>
      <w:hyperlink w:history="0" r:id="rId81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pPr>
        <w:pStyle w:val="0"/>
        <w:jc w:val="both"/>
      </w:pPr>
      <w:r>
        <w:rPr>
          <w:sz w:val="20"/>
        </w:rPr>
        <w:t xml:space="preserve">(в ред. Федерального </w:t>
      </w:r>
      <w:hyperlink w:history="0" r:id="rId81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pPr>
        <w:pStyle w:val="0"/>
        <w:jc w:val="both"/>
      </w:pPr>
      <w:r>
        <w:rPr>
          <w:sz w:val="20"/>
        </w:rPr>
        <w:t xml:space="preserve">(часть третья в ред. Федерального </w:t>
      </w:r>
      <w:hyperlink w:history="0" r:id="rId81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r>
        <w:rPr>
          <w:sz w:val="20"/>
        </w:rPr>
        <w:t xml:space="preserve">минимального размера оплаты труда</w:t>
      </w:r>
      <w:r>
        <w:rPr>
          <w:sz w:val="20"/>
        </w:rPr>
        <w:t xml:space="preserve">.</w:t>
      </w:r>
    </w:p>
    <w:p>
      <w:pPr>
        <w:pStyle w:val="0"/>
        <w:jc w:val="both"/>
      </w:pPr>
      <w:r>
        <w:rPr>
          <w:sz w:val="20"/>
        </w:rPr>
        <w:t xml:space="preserve">(в ред. Федерального </w:t>
      </w:r>
      <w:hyperlink w:history="0" r:id="rId81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pPr>
        <w:pStyle w:val="0"/>
        <w:spacing w:before="200" w:line-rule="auto"/>
        <w:ind w:firstLine="540"/>
        <w:jc w:val="both"/>
      </w:pPr>
      <w:r>
        <w:rPr>
          <w:sz w:val="20"/>
        </w:rPr>
        <w:t xml:space="preserve">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pPr>
        <w:pStyle w:val="0"/>
        <w:jc w:val="both"/>
      </w:pPr>
      <w:r>
        <w:rPr>
          <w:sz w:val="20"/>
        </w:rPr>
        <w:t xml:space="preserve">(в ред. Федерального </w:t>
      </w:r>
      <w:hyperlink w:history="0" r:id="rId81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jc w:val="both"/>
      </w:pPr>
      <w:r>
        <w:rPr>
          <w:sz w:val="20"/>
        </w:rPr>
      </w:r>
    </w:p>
    <w:p>
      <w:pPr>
        <w:pStyle w:val="2"/>
        <w:outlineLvl w:val="3"/>
        <w:ind w:firstLine="540"/>
        <w:jc w:val="both"/>
      </w:pPr>
      <w:r>
        <w:rPr>
          <w:sz w:val="20"/>
        </w:rPr>
        <w:t xml:space="preserve">Статья 175. Утратила силу с 1 сентября 2013 года. - Федеральный </w:t>
      </w:r>
      <w:hyperlink w:history="0" r:id="rId82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jc w:val="both"/>
      </w:pPr>
      <w:r>
        <w:rPr>
          <w:sz w:val="20"/>
        </w:rPr>
      </w:r>
    </w:p>
    <w:bookmarkStart w:id="2534" w:name="P2534"/>
    <w:bookmarkEnd w:id="2534"/>
    <w:p>
      <w:pPr>
        <w:pStyle w:val="2"/>
        <w:outlineLvl w:val="3"/>
        <w:ind w:firstLine="540"/>
        <w:jc w:val="both"/>
      </w:pPr>
      <w:r>
        <w:rPr>
          <w:sz w:val="20"/>
        </w:rPr>
        <w:t xml:space="preserve">Статья 176. Гарантии и компенсации работникам, получающим основное общее образование или среднее общее образование по очно-заочной форме обучения</w:t>
      </w:r>
    </w:p>
    <w:p>
      <w:pPr>
        <w:pStyle w:val="0"/>
        <w:ind w:firstLine="540"/>
        <w:jc w:val="both"/>
      </w:pPr>
      <w:r>
        <w:rPr>
          <w:sz w:val="20"/>
        </w:rPr>
      </w:r>
    </w:p>
    <w:p>
      <w:pPr>
        <w:pStyle w:val="0"/>
        <w:ind w:firstLine="540"/>
        <w:jc w:val="both"/>
      </w:pPr>
      <w:r>
        <w:rPr>
          <w:sz w:val="20"/>
        </w:rPr>
        <w:t xml:space="preserve">(в ред. Федерального </w:t>
      </w:r>
      <w:hyperlink w:history="0" r:id="rId82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w:t>
      </w:r>
      <w:r>
        <w:rPr>
          <w:sz w:val="20"/>
        </w:rPr>
        <w:t xml:space="preserve">среднего заработка</w:t>
      </w:r>
      <w:r>
        <w:rPr>
          <w:sz w:val="20"/>
        </w:rPr>
        <w:t xml:space="preserve">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pPr>
        <w:pStyle w:val="0"/>
        <w:spacing w:before="200" w:line-rule="auto"/>
        <w:ind w:firstLine="540"/>
        <w:jc w:val="both"/>
      </w:pPr>
      <w:r>
        <w:rPr>
          <w:sz w:val="20"/>
        </w:rP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r>
        <w:rPr>
          <w:sz w:val="20"/>
        </w:rPr>
        <w:t xml:space="preserve">минимального размера оплаты труда</w:t>
      </w:r>
      <w:r>
        <w:rPr>
          <w:sz w:val="20"/>
        </w:rPr>
        <w:t xml:space="preserve">.</w:t>
      </w:r>
    </w:p>
    <w:p>
      <w:pPr>
        <w:pStyle w:val="0"/>
        <w:spacing w:before="200" w:line-rule="auto"/>
        <w:ind w:firstLine="540"/>
        <w:jc w:val="both"/>
      </w:pPr>
      <w:r>
        <w:rPr>
          <w:sz w:val="20"/>
        </w:rPr>
        <w:t xml:space="preserve">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pPr>
        <w:pStyle w:val="0"/>
        <w:jc w:val="both"/>
      </w:pPr>
      <w:r>
        <w:rPr>
          <w:sz w:val="20"/>
        </w:rPr>
      </w:r>
    </w:p>
    <w:p>
      <w:pPr>
        <w:pStyle w:val="2"/>
        <w:outlineLvl w:val="3"/>
        <w:ind w:firstLine="540"/>
        <w:jc w:val="both"/>
      </w:pPr>
      <w:r>
        <w:rPr>
          <w:sz w:val="20"/>
        </w:rPr>
        <w:t xml:space="preserve">Статья 177. Порядок предоставления гарантий и компенсаций работникам, совмещающим работу с получением образования</w:t>
      </w:r>
    </w:p>
    <w:p>
      <w:pPr>
        <w:pStyle w:val="0"/>
        <w:jc w:val="both"/>
      </w:pPr>
      <w:r>
        <w:rPr>
          <w:sz w:val="20"/>
        </w:rPr>
        <w:t xml:space="preserve">(в ред. Федерального </w:t>
      </w:r>
      <w:hyperlink w:history="0" r:id="rId82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jc w:val="both"/>
      </w:pPr>
      <w:r>
        <w:rPr>
          <w:sz w:val="20"/>
        </w:rPr>
      </w:r>
    </w:p>
    <w:p>
      <w:pPr>
        <w:pStyle w:val="0"/>
        <w:ind w:firstLine="540"/>
        <w:jc w:val="both"/>
      </w:pPr>
      <w:r>
        <w:rPr>
          <w:sz w:val="20"/>
        </w:rPr>
        <w:t xml:space="preserve">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pPr>
        <w:pStyle w:val="0"/>
        <w:jc w:val="both"/>
      </w:pPr>
      <w:r>
        <w:rPr>
          <w:sz w:val="20"/>
        </w:rPr>
        <w:t xml:space="preserve">(в ред. Федеральных законов от 30.06.2006 </w:t>
      </w:r>
      <w:hyperlink w:history="0" r:id="rId82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02.07.2013 </w:t>
      </w:r>
      <w:hyperlink w:history="0" r:id="rId82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К дополнительным отпускам, предусмотренным </w:t>
      </w:r>
      <w:hyperlink w:history="0" w:anchor="P2468" w:tooltip="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
        <w:r>
          <w:rPr>
            <w:sz w:val="20"/>
            <w:color w:val="0000ff"/>
          </w:rPr>
          <w:t xml:space="preserve">статьями 173</w:t>
        </w:r>
      </w:hyperlink>
      <w:r>
        <w:rPr>
          <w:sz w:val="20"/>
        </w:rPr>
        <w:t xml:space="preserve"> - </w:t>
      </w:r>
      <w:hyperlink w:history="0" w:anchor="P2534" w:tooltip="Статья 176. Гарантии и компенсации работникам, получающим основное общее образование или среднее общее образование по очно-заочной форме обучения">
        <w:r>
          <w:rPr>
            <w:sz w:val="20"/>
            <w:color w:val="0000ff"/>
          </w:rPr>
          <w:t xml:space="preserve">176</w:t>
        </w:r>
      </w:hyperlink>
      <w:r>
        <w:rPr>
          <w:sz w:val="20"/>
        </w:rPr>
        <w:t xml:space="preserve"> настоящего Кодекса, по соглашению работодателя и работника могут присоединяться ежегодные оплачиваемые отпуска.</w:t>
      </w:r>
    </w:p>
    <w:p>
      <w:pPr>
        <w:pStyle w:val="0"/>
        <w:spacing w:before="200" w:line-rule="auto"/>
        <w:ind w:firstLine="540"/>
        <w:jc w:val="both"/>
      </w:pPr>
      <w:r>
        <w:rPr>
          <w:sz w:val="20"/>
        </w:rPr>
        <w:t xml:space="preserve">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pPr>
        <w:pStyle w:val="0"/>
        <w:jc w:val="both"/>
      </w:pPr>
      <w:r>
        <w:rPr>
          <w:sz w:val="20"/>
        </w:rPr>
        <w:t xml:space="preserve">(часть третья в ред. Федерального </w:t>
      </w:r>
      <w:hyperlink w:history="0" r:id="rId82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Форма</w:t>
      </w:r>
      <w:r>
        <w:rPr>
          <w:sz w:val="20"/>
        </w:rP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четвертая введена Федеральным </w:t>
      </w:r>
      <w:hyperlink w:history="0" r:id="rId82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 в ред. Федерального </w:t>
      </w:r>
      <w:hyperlink w:history="0" r:id="rId827" w:tooltip="Федеральный закон от 02.08.2019 N 292-ФЗ &quot;О внесении изменений в Трудовой кодекс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02.08.2019 N 292-ФЗ)</w:t>
      </w:r>
    </w:p>
    <w:p>
      <w:pPr>
        <w:pStyle w:val="0"/>
        <w:ind w:firstLine="540"/>
        <w:jc w:val="both"/>
      </w:pPr>
      <w:r>
        <w:rPr>
          <w:sz w:val="20"/>
        </w:rPr>
      </w:r>
    </w:p>
    <w:p>
      <w:pPr>
        <w:pStyle w:val="2"/>
        <w:outlineLvl w:val="2"/>
        <w:jc w:val="center"/>
      </w:pPr>
      <w:r>
        <w:rPr>
          <w:sz w:val="20"/>
        </w:rPr>
        <w:t xml:space="preserve">Глава 27. ГАРАНТИИ И КОМПЕНСАЦИИ РАБОТНИКАМ,</w:t>
      </w:r>
    </w:p>
    <w:p>
      <w:pPr>
        <w:pStyle w:val="2"/>
        <w:jc w:val="center"/>
      </w:pPr>
      <w:r>
        <w:rPr>
          <w:sz w:val="20"/>
        </w:rPr>
        <w:t xml:space="preserve">СВЯЗАННЫЕ С РАСТОРЖЕНИЕМ ТРУДОВОГО ДОГОВОРА</w:t>
      </w:r>
    </w:p>
    <w:p>
      <w:pPr>
        <w:pStyle w:val="0"/>
        <w:jc w:val="both"/>
      </w:pPr>
      <w:r>
        <w:rPr>
          <w:sz w:val="20"/>
        </w:rPr>
      </w:r>
    </w:p>
    <w:bookmarkStart w:id="2556" w:name="P2556"/>
    <w:bookmarkEnd w:id="2556"/>
    <w:p>
      <w:pPr>
        <w:pStyle w:val="2"/>
        <w:outlineLvl w:val="3"/>
        <w:ind w:firstLine="540"/>
        <w:jc w:val="both"/>
      </w:pPr>
      <w:r>
        <w:rPr>
          <w:sz w:val="20"/>
        </w:rPr>
        <w:t xml:space="preserve">Статья 178. Выходные пособия. Выплата среднего месячного заработка за период трудоустройства или единовременной компенсации</w:t>
      </w:r>
    </w:p>
    <w:p>
      <w:pPr>
        <w:pStyle w:val="0"/>
        <w:jc w:val="both"/>
      </w:pPr>
      <w:r>
        <w:rPr>
          <w:sz w:val="20"/>
        </w:rPr>
        <w:t xml:space="preserve">(в ред. Федерального </w:t>
      </w:r>
      <w:hyperlink w:history="0" r:id="rId828"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закона</w:t>
        </w:r>
      </w:hyperlink>
      <w:r>
        <w:rPr>
          <w:sz w:val="20"/>
        </w:rPr>
        <w:t xml:space="preserve"> от 13.07.2020 N 210-ФЗ)</w:t>
      </w:r>
    </w:p>
    <w:p>
      <w:pPr>
        <w:pStyle w:val="0"/>
        <w:jc w:val="both"/>
      </w:pPr>
      <w:r>
        <w:rPr>
          <w:sz w:val="20"/>
        </w:rPr>
      </w:r>
    </w:p>
    <w:p>
      <w:pPr>
        <w:pStyle w:val="0"/>
        <w:ind w:firstLine="540"/>
        <w:jc w:val="both"/>
      </w:pPr>
      <w:r>
        <w:rPr>
          <w:sz w:val="20"/>
        </w:rPr>
        <w:t xml:space="preserve">При расторжении трудового договора в связи с ликвидацией организации (</w:t>
      </w:r>
      <w:hyperlink w:history="0" w:anchor="P1366" w:tooltip="1) ликвидации организации либо прекращения деятельности индивидуальным предпринимателем;">
        <w:r>
          <w:rPr>
            <w:sz w:val="20"/>
            <w:color w:val="0000ff"/>
          </w:rPr>
          <w:t xml:space="preserve">пункт 1 части первой статьи 81</w:t>
        </w:r>
      </w:hyperlink>
      <w:r>
        <w:rPr>
          <w:sz w:val="20"/>
        </w:rPr>
        <w:t xml:space="preserve"> настоящего Кодекса) либо сокращением численности или штата работников организации (</w:t>
      </w:r>
      <w:hyperlink w:history="0" w:anchor="P1368" w:tooltip="2) сокращения численности или штата работников организации, индивидуального предпринимателя;">
        <w:r>
          <w:rPr>
            <w:sz w:val="20"/>
            <w:color w:val="0000ff"/>
          </w:rPr>
          <w:t xml:space="preserve">пункт 2 части первой статьи 81</w:t>
        </w:r>
      </w:hyperlink>
      <w:r>
        <w:rPr>
          <w:sz w:val="20"/>
        </w:rPr>
        <w:t xml:space="preserve"> настоящего Кодекса) увольняемому работнику </w:t>
      </w:r>
      <w:r>
        <w:rPr>
          <w:sz w:val="20"/>
        </w:rPr>
        <w:t xml:space="preserve">выплачивается</w:t>
      </w:r>
      <w:r>
        <w:rPr>
          <w:sz w:val="20"/>
        </w:rPr>
        <w:t xml:space="preserve"> выходное пособие в размере </w:t>
      </w:r>
      <w:r>
        <w:rPr>
          <w:sz w:val="20"/>
        </w:rPr>
        <w:t xml:space="preserve">среднего месячного заработка</w:t>
      </w:r>
      <w:r>
        <w:rPr>
          <w:sz w:val="20"/>
        </w:rPr>
        <w:t xml:space="preserve">.</w:t>
      </w:r>
    </w:p>
    <w:p>
      <w:pPr>
        <w:pStyle w:val="0"/>
        <w:jc w:val="both"/>
      </w:pPr>
      <w:r>
        <w:rPr>
          <w:sz w:val="20"/>
        </w:rPr>
        <w:t xml:space="preserve">(в ред. Федеральных законов от 30.06.2006 </w:t>
      </w:r>
      <w:hyperlink w:history="0" r:id="rId8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13.07.2020 </w:t>
      </w:r>
      <w:hyperlink w:history="0" r:id="rId830"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N 210-ФЗ</w:t>
        </w:r>
      </w:hyperlink>
      <w:r>
        <w:rPr>
          <w:sz w:val="20"/>
        </w:rPr>
        <w:t xml:space="preserve">)</w:t>
      </w:r>
    </w:p>
    <w:bookmarkStart w:id="2561" w:name="P2561"/>
    <w:bookmarkEnd w:id="2561"/>
    <w:p>
      <w:pPr>
        <w:pStyle w:val="0"/>
        <w:spacing w:before="200" w:line-rule="auto"/>
        <w:ind w:firstLine="540"/>
        <w:jc w:val="both"/>
      </w:pPr>
      <w:r>
        <w:rPr>
          <w:sz w:val="20"/>
        </w:rPr>
        <w:t xml:space="preserve">В случае, если длительность периода трудоустройства работника, уволенного в связи с ликвидацией организации (</w:t>
      </w:r>
      <w:hyperlink w:history="0" w:anchor="P1366" w:tooltip="1) ликвидации организации либо прекращения деятельности индивидуальным предпринимателем;">
        <w:r>
          <w:rPr>
            <w:sz w:val="20"/>
            <w:color w:val="0000ff"/>
          </w:rPr>
          <w:t xml:space="preserve">пункт 1 части первой статьи 81</w:t>
        </w:r>
      </w:hyperlink>
      <w:r>
        <w:rPr>
          <w:sz w:val="20"/>
        </w:rPr>
        <w:t xml:space="preserve"> настоящего Кодекса) либо сокращением численности или штата работников организации (</w:t>
      </w:r>
      <w:hyperlink w:history="0" w:anchor="P1368" w:tooltip="2) сокращения численности или штата работников организации, индивидуального предпринимателя;">
        <w:r>
          <w:rPr>
            <w:sz w:val="20"/>
            <w:color w:val="0000ff"/>
          </w:rPr>
          <w:t xml:space="preserve">пункт 2 части первой статьи 81</w:t>
        </w:r>
      </w:hyperlink>
      <w:r>
        <w:rPr>
          <w:sz w:val="20"/>
        </w:rP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pPr>
        <w:pStyle w:val="0"/>
        <w:jc w:val="both"/>
      </w:pPr>
      <w:r>
        <w:rPr>
          <w:sz w:val="20"/>
        </w:rPr>
        <w:t xml:space="preserve">(часть вторая в ред. Федерального </w:t>
      </w:r>
      <w:hyperlink w:history="0" r:id="rId831"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закона</w:t>
        </w:r>
      </w:hyperlink>
      <w:r>
        <w:rPr>
          <w:sz w:val="20"/>
        </w:rPr>
        <w:t xml:space="preserve"> от 13.07.2020 N 210-ФЗ)</w:t>
      </w:r>
    </w:p>
    <w:bookmarkStart w:id="2563" w:name="P2563"/>
    <w:bookmarkEnd w:id="2563"/>
    <w:p>
      <w:pPr>
        <w:pStyle w:val="0"/>
        <w:spacing w:before="200" w:line-rule="auto"/>
        <w:ind w:firstLine="540"/>
        <w:jc w:val="both"/>
      </w:pPr>
      <w:r>
        <w:rPr>
          <w:sz w:val="20"/>
        </w:rPr>
        <w:t xml:space="preserve">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history="0" w:anchor="P1366" w:tooltip="1) ликвидации организации либо прекращения деятельности индивидуальным предпринимателем;">
        <w:r>
          <w:rPr>
            <w:sz w:val="20"/>
            <w:color w:val="0000ff"/>
          </w:rPr>
          <w:t xml:space="preserve">пункт 1 части первой статьи 81</w:t>
        </w:r>
      </w:hyperlink>
      <w:r>
        <w:rPr>
          <w:sz w:val="20"/>
        </w:rPr>
        <w:t xml:space="preserve"> настоящего Кодекса) либо сокращением численности или штата работников организации (</w:t>
      </w:r>
      <w:hyperlink w:history="0" w:anchor="P1368" w:tooltip="2) сокращения численности или штата работников организации, индивидуального предпринимателя;">
        <w:r>
          <w:rPr>
            <w:sz w:val="20"/>
            <w:color w:val="0000ff"/>
          </w:rPr>
          <w:t xml:space="preserve">пункт 2 части первой статьи 81</w:t>
        </w:r>
      </w:hyperlink>
      <w:r>
        <w:rPr>
          <w:sz w:val="20"/>
        </w:rP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pPr>
        <w:pStyle w:val="0"/>
        <w:jc w:val="both"/>
      </w:pPr>
      <w:r>
        <w:rPr>
          <w:sz w:val="20"/>
        </w:rPr>
        <w:t xml:space="preserve">(часть третья введена Федеральным </w:t>
      </w:r>
      <w:hyperlink w:history="0" r:id="rId832"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законом</w:t>
        </w:r>
      </w:hyperlink>
      <w:r>
        <w:rPr>
          <w:sz w:val="20"/>
        </w:rPr>
        <w:t xml:space="preserve"> от 13.07.2020 N 210-ФЗ)</w:t>
      </w:r>
    </w:p>
    <w:p>
      <w:pPr>
        <w:pStyle w:val="0"/>
        <w:spacing w:before="200" w:line-rule="auto"/>
        <w:ind w:firstLine="540"/>
        <w:jc w:val="both"/>
      </w:pPr>
      <w:r>
        <w:rPr>
          <w:sz w:val="20"/>
        </w:rPr>
        <w:t xml:space="preserve">В случае, предусмотренном </w:t>
      </w:r>
      <w:hyperlink w:history="0" w:anchor="P2561"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w:r>
          <w:rPr>
            <w:sz w:val="20"/>
            <w:color w:val="0000ff"/>
          </w:rPr>
          <w:t xml:space="preserve">частью второй</w:t>
        </w:r>
      </w:hyperlink>
      <w:r>
        <w:rPr>
          <w:sz w:val="20"/>
        </w:rP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w:history="0" w:anchor="P2563"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
        <w:r>
          <w:rPr>
            <w:sz w:val="20"/>
            <w:color w:val="0000ff"/>
          </w:rPr>
          <w:t xml:space="preserve">частью третьей</w:t>
        </w:r>
      </w:hyperlink>
      <w:r>
        <w:rPr>
          <w:sz w:val="20"/>
        </w:rP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pPr>
        <w:pStyle w:val="0"/>
        <w:jc w:val="both"/>
      </w:pPr>
      <w:r>
        <w:rPr>
          <w:sz w:val="20"/>
        </w:rPr>
        <w:t xml:space="preserve">(часть четвертая введена Федеральным </w:t>
      </w:r>
      <w:hyperlink w:history="0" r:id="rId833"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законом</w:t>
        </w:r>
      </w:hyperlink>
      <w:r>
        <w:rPr>
          <w:sz w:val="20"/>
        </w:rPr>
        <w:t xml:space="preserve"> от 13.07.2020 N 210-ФЗ)</w:t>
      </w:r>
    </w:p>
    <w:bookmarkStart w:id="2567" w:name="P2567"/>
    <w:bookmarkEnd w:id="2567"/>
    <w:p>
      <w:pPr>
        <w:pStyle w:val="0"/>
        <w:spacing w:before="200" w:line-rule="auto"/>
        <w:ind w:firstLine="540"/>
        <w:jc w:val="both"/>
      </w:pPr>
      <w:r>
        <w:rPr>
          <w:sz w:val="20"/>
        </w:rPr>
        <w:t xml:space="preserve">Работодатель взамен выплат среднего месячного заработка за период трудоустройства (</w:t>
      </w:r>
      <w:hyperlink w:history="0" w:anchor="P2561"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w:r>
          <w:rPr>
            <w:sz w:val="20"/>
            <w:color w:val="0000ff"/>
          </w:rPr>
          <w:t xml:space="preserve">части вторая</w:t>
        </w:r>
      </w:hyperlink>
      <w:r>
        <w:rPr>
          <w:sz w:val="20"/>
        </w:rPr>
        <w:t xml:space="preserve"> и </w:t>
      </w:r>
      <w:hyperlink w:history="0" w:anchor="P2563"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
        <w:r>
          <w:rPr>
            <w:sz w:val="20"/>
            <w:color w:val="0000ff"/>
          </w:rPr>
          <w:t xml:space="preserve">третья</w:t>
        </w:r>
      </w:hyperlink>
      <w:r>
        <w:rPr>
          <w:sz w:val="20"/>
        </w:rP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pPr>
        <w:pStyle w:val="0"/>
        <w:jc w:val="both"/>
      </w:pPr>
      <w:r>
        <w:rPr>
          <w:sz w:val="20"/>
        </w:rPr>
        <w:t xml:space="preserve">(часть пятая введена Федеральным </w:t>
      </w:r>
      <w:hyperlink w:history="0" r:id="rId834"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законом</w:t>
        </w:r>
      </w:hyperlink>
      <w:r>
        <w:rPr>
          <w:sz w:val="20"/>
        </w:rPr>
        <w:t xml:space="preserve"> от 13.07.2020 N 210-ФЗ)</w:t>
      </w:r>
    </w:p>
    <w:p>
      <w:pPr>
        <w:pStyle w:val="0"/>
        <w:spacing w:before="200" w:line-rule="auto"/>
        <w:ind w:firstLine="540"/>
        <w:jc w:val="both"/>
      </w:pPr>
      <w:r>
        <w:rPr>
          <w:sz w:val="20"/>
        </w:rPr>
        <w:t xml:space="preserve">При ликвидации организации выплаты среднего месячного заработка за период трудоустройства (</w:t>
      </w:r>
      <w:hyperlink w:history="0" w:anchor="P2561"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w:r>
          <w:rPr>
            <w:sz w:val="20"/>
            <w:color w:val="0000ff"/>
          </w:rPr>
          <w:t xml:space="preserve">части вторая</w:t>
        </w:r>
      </w:hyperlink>
      <w:r>
        <w:rPr>
          <w:sz w:val="20"/>
        </w:rPr>
        <w:t xml:space="preserve"> и </w:t>
      </w:r>
      <w:hyperlink w:history="0" w:anchor="P2563"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
        <w:r>
          <w:rPr>
            <w:sz w:val="20"/>
            <w:color w:val="0000ff"/>
          </w:rPr>
          <w:t xml:space="preserve">третья</w:t>
        </w:r>
      </w:hyperlink>
      <w:r>
        <w:rPr>
          <w:sz w:val="20"/>
        </w:rPr>
        <w:t xml:space="preserve"> настоящей статьи) и (или) выплата единовременной компенсации (</w:t>
      </w:r>
      <w:hyperlink w:history="0" w:anchor="P2567"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
        <w:r>
          <w:rPr>
            <w:sz w:val="20"/>
            <w:color w:val="0000ff"/>
          </w:rPr>
          <w:t xml:space="preserve">часть пятая</w:t>
        </w:r>
      </w:hyperlink>
      <w:r>
        <w:rPr>
          <w:sz w:val="20"/>
        </w:rPr>
        <w:t xml:space="preserve"> настоящей статьи) в любом случае должны быть произведены до завершения ликвидации организации в соответствии с гражданским </w:t>
      </w:r>
      <w:r>
        <w:rPr>
          <w:sz w:val="20"/>
        </w:rPr>
        <w:t xml:space="preserve">законодательством</w:t>
      </w:r>
      <w:r>
        <w:rPr>
          <w:sz w:val="20"/>
        </w:rPr>
        <w:t xml:space="preserve">.</w:t>
      </w:r>
    </w:p>
    <w:p>
      <w:pPr>
        <w:pStyle w:val="0"/>
        <w:jc w:val="both"/>
      </w:pPr>
      <w:r>
        <w:rPr>
          <w:sz w:val="20"/>
        </w:rPr>
        <w:t xml:space="preserve">(часть шестая введена Федеральным </w:t>
      </w:r>
      <w:hyperlink w:history="0" r:id="rId835"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законом</w:t>
        </w:r>
      </w:hyperlink>
      <w:r>
        <w:rPr>
          <w:sz w:val="20"/>
        </w:rPr>
        <w:t xml:space="preserve"> от 13.07.2020 N 210-ФЗ)</w:t>
      </w:r>
    </w:p>
    <w:bookmarkStart w:id="2571" w:name="P2571"/>
    <w:bookmarkEnd w:id="2571"/>
    <w:p>
      <w:pPr>
        <w:pStyle w:val="0"/>
        <w:spacing w:before="200" w:line-rule="auto"/>
        <w:ind w:firstLine="540"/>
        <w:jc w:val="both"/>
      </w:pPr>
      <w:r>
        <w:rPr>
          <w:sz w:val="20"/>
        </w:rPr>
        <w:t xml:space="preserve">Выходное пособие в размере двухнедельного среднего заработка выплачивается работнику при расторжении трудового договора в связи с:</w:t>
      </w:r>
    </w:p>
    <w:p>
      <w:pPr>
        <w:pStyle w:val="0"/>
        <w:spacing w:before="200" w:line-rule="auto"/>
        <w:ind w:firstLine="540"/>
        <w:jc w:val="both"/>
      </w:pPr>
      <w:r>
        <w:rPr>
          <w:sz w:val="20"/>
        </w:rPr>
        <w:t xml:space="preserve">отказом работника от перевода на другую работу, необходимого ему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w:history="0" w:anchor="P1327"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r>
          <w:rPr>
            <w:sz w:val="20"/>
            <w:color w:val="0000ff"/>
          </w:rPr>
          <w:t xml:space="preserve">пункт 8 части первой статьи 77</w:t>
        </w:r>
      </w:hyperlink>
      <w:r>
        <w:rPr>
          <w:sz w:val="20"/>
        </w:rPr>
        <w:t xml:space="preserve"> настоящего Кодекса);</w:t>
      </w:r>
    </w:p>
    <w:p>
      <w:pPr>
        <w:pStyle w:val="0"/>
        <w:spacing w:before="200" w:line-rule="auto"/>
        <w:ind w:firstLine="540"/>
        <w:jc w:val="both"/>
      </w:pPr>
      <w:r>
        <w:rPr>
          <w:sz w:val="20"/>
        </w:rPr>
        <w:t xml:space="preserve">призывом работника на военную службу или направлением его на заменяющую ее альтернативную гражданскую службу (</w:t>
      </w:r>
      <w:hyperlink w:history="0" w:anchor="P1432" w:tooltip="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
        <w:r>
          <w:rPr>
            <w:sz w:val="20"/>
            <w:color w:val="0000ff"/>
          </w:rPr>
          <w:t xml:space="preserve">пункт 1 части первой статьи 83</w:t>
        </w:r>
      </w:hyperlink>
      <w:r>
        <w:rPr>
          <w:sz w:val="20"/>
        </w:rPr>
        <w:t xml:space="preserve"> настоящего Кодекса);</w:t>
      </w:r>
    </w:p>
    <w:p>
      <w:pPr>
        <w:pStyle w:val="0"/>
        <w:spacing w:before="200" w:line-rule="auto"/>
        <w:ind w:firstLine="540"/>
        <w:jc w:val="both"/>
      </w:pPr>
      <w:r>
        <w:rPr>
          <w:sz w:val="20"/>
        </w:rPr>
        <w:t xml:space="preserve">восстановлением на работе работника, ранее выполнявшего эту работу (</w:t>
      </w:r>
      <w:hyperlink w:history="0" w:anchor="P1434" w:tooltip="2) восстановление на работе работника, ранее выполнявшего эту работу, по решению государственной инспекции труда или суда;">
        <w:r>
          <w:rPr>
            <w:sz w:val="20"/>
            <w:color w:val="0000ff"/>
          </w:rPr>
          <w:t xml:space="preserve">пункт 2 части первой статьи 83</w:t>
        </w:r>
      </w:hyperlink>
      <w:r>
        <w:rPr>
          <w:sz w:val="20"/>
        </w:rPr>
        <w:t xml:space="preserve"> настоящего Кодекса);</w:t>
      </w:r>
    </w:p>
    <w:p>
      <w:pPr>
        <w:pStyle w:val="0"/>
        <w:spacing w:before="200" w:line-rule="auto"/>
        <w:ind w:firstLine="540"/>
        <w:jc w:val="both"/>
      </w:pPr>
      <w:r>
        <w:rPr>
          <w:sz w:val="20"/>
        </w:rPr>
        <w:t xml:space="preserve">отказом работника от перевода на работу в </w:t>
      </w:r>
      <w:r>
        <w:rPr>
          <w:sz w:val="20"/>
        </w:rPr>
        <w:t xml:space="preserve">другую местность</w:t>
      </w:r>
      <w:r>
        <w:rPr>
          <w:sz w:val="20"/>
        </w:rPr>
        <w:t xml:space="preserve"> вместе с работодателем (</w:t>
      </w:r>
      <w:hyperlink w:history="0" w:anchor="P1328" w:tooltip="9) отказ работника от перевода на работу в другую местность вместе с работодателем (часть первая статьи 72.1 настоящего Кодекса);">
        <w:r>
          <w:rPr>
            <w:sz w:val="20"/>
            <w:color w:val="0000ff"/>
          </w:rPr>
          <w:t xml:space="preserve">пункт 9 части первой статьи 77</w:t>
        </w:r>
      </w:hyperlink>
      <w:r>
        <w:rPr>
          <w:sz w:val="20"/>
        </w:rPr>
        <w:t xml:space="preserve"> настоящего Кодекса);</w:t>
      </w:r>
    </w:p>
    <w:p>
      <w:pPr>
        <w:pStyle w:val="0"/>
        <w:spacing w:before="200" w:line-rule="auto"/>
        <w:ind w:firstLine="540"/>
        <w:jc w:val="both"/>
      </w:pPr>
      <w:r>
        <w:rPr>
          <w:sz w:val="20"/>
        </w:rPr>
        <w:t xml:space="preserve">признанием работника полностью неспособным к трудовой деятельности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w:t>
      </w:r>
      <w:hyperlink w:history="0" w:anchor="P1437" w:tooltip="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r>
          <w:rPr>
            <w:sz w:val="20"/>
            <w:color w:val="0000ff"/>
          </w:rPr>
          <w:t xml:space="preserve">пункт 5 части первой статьи 83</w:t>
        </w:r>
      </w:hyperlink>
      <w:r>
        <w:rPr>
          <w:sz w:val="20"/>
        </w:rPr>
        <w:t xml:space="preserve"> настоящего Кодекса);</w:t>
      </w:r>
    </w:p>
    <w:p>
      <w:pPr>
        <w:pStyle w:val="0"/>
        <w:spacing w:before="200" w:line-rule="auto"/>
        <w:ind w:firstLine="540"/>
        <w:jc w:val="both"/>
      </w:pPr>
      <w:r>
        <w:rPr>
          <w:sz w:val="20"/>
        </w:rPr>
        <w:t xml:space="preserve">отказом работника от продолжения работы в связи с изменением определенных сторонами условий трудового договора (</w:t>
      </w:r>
      <w:hyperlink w:history="0" w:anchor="P1326" w:tooltip="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
        <w:r>
          <w:rPr>
            <w:sz w:val="20"/>
            <w:color w:val="0000ff"/>
          </w:rPr>
          <w:t xml:space="preserve">пункт 7 части первой статьи 77</w:t>
        </w:r>
      </w:hyperlink>
      <w:r>
        <w:rPr>
          <w:sz w:val="20"/>
        </w:rPr>
        <w:t xml:space="preserve"> настоящего Кодекса).</w:t>
      </w:r>
    </w:p>
    <w:p>
      <w:pPr>
        <w:pStyle w:val="0"/>
        <w:jc w:val="both"/>
      </w:pPr>
      <w:r>
        <w:rPr>
          <w:sz w:val="20"/>
        </w:rPr>
        <w:t xml:space="preserve">(часть в ред. Федерального </w:t>
      </w:r>
      <w:hyperlink w:history="0" r:id="rId83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8 ст. 178 см. </w:t>
            </w:r>
            <w:hyperlink w:history="0" r:id="rId837" w:tooltip="Постановление Конституционного Суда РФ от 13.07.2023 N 40-П &quot;По делу о проверке конституционности части восьмой статьи 178 Трудового кодекса Российской Федерации в связи с жалобой гражданки Н.Ф. Нестеренко&quot; {КонсультантПлюс}">
              <w:r>
                <w:rPr>
                  <w:sz w:val="20"/>
                  <w:color w:val="0000ff"/>
                </w:rPr>
                <w:t xml:space="preserve">Постановление</w:t>
              </w:r>
            </w:hyperlink>
            <w:r>
              <w:rPr>
                <w:sz w:val="20"/>
                <w:color w:val="392c69"/>
              </w:rPr>
              <w:t xml:space="preserve"> КС РФ от 13.07.2023 N 40-П.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1" w:name="P2581"/>
    <w:bookmarkEnd w:id="2581"/>
    <w:p>
      <w:pPr>
        <w:pStyle w:val="0"/>
        <w:spacing w:before="260" w:line-rule="auto"/>
        <w:ind w:firstLine="540"/>
        <w:jc w:val="both"/>
      </w:pPr>
      <w:r>
        <w:rPr>
          <w:sz w:val="20"/>
        </w:rP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w:history="0" w:anchor="P2567"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
        <w:r>
          <w:rPr>
            <w:sz w:val="20"/>
            <w:color w:val="0000ff"/>
          </w:rPr>
          <w:t xml:space="preserve">частью пятой</w:t>
        </w:r>
      </w:hyperlink>
      <w:r>
        <w:rPr>
          <w:sz w:val="20"/>
        </w:rPr>
        <w:t xml:space="preserve"> настоящей статьи, за исключением случаев, предусмотренных настоящим </w:t>
      </w:r>
      <w:r>
        <w:rPr>
          <w:sz w:val="20"/>
        </w:rPr>
        <w:t xml:space="preserve">Кодексом</w:t>
      </w:r>
      <w:r>
        <w:rPr>
          <w:sz w:val="20"/>
        </w:rPr>
        <w:t xml:space="preserve">.</w:t>
      </w:r>
    </w:p>
    <w:p>
      <w:pPr>
        <w:pStyle w:val="0"/>
        <w:jc w:val="both"/>
      </w:pPr>
      <w:r>
        <w:rPr>
          <w:sz w:val="20"/>
        </w:rPr>
        <w:t xml:space="preserve">(в ред. Федеральных законов от 02.04.2014 </w:t>
      </w:r>
      <w:hyperlink w:history="0" r:id="rId838"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0"/>
            <w:color w:val="0000ff"/>
          </w:rPr>
          <w:t xml:space="preserve">N 56-ФЗ</w:t>
        </w:r>
      </w:hyperlink>
      <w:r>
        <w:rPr>
          <w:sz w:val="20"/>
        </w:rPr>
        <w:t xml:space="preserve">, от 13.07.2020 </w:t>
      </w:r>
      <w:hyperlink w:history="0" r:id="rId839"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N 210-ФЗ</w:t>
        </w:r>
      </w:hyperlink>
      <w:r>
        <w:rPr>
          <w:sz w:val="20"/>
        </w:rPr>
        <w:t xml:space="preserve">)</w:t>
      </w:r>
    </w:p>
    <w:p>
      <w:pPr>
        <w:pStyle w:val="0"/>
        <w:jc w:val="both"/>
      </w:pPr>
      <w:r>
        <w:rPr>
          <w:sz w:val="20"/>
        </w:rPr>
      </w:r>
    </w:p>
    <w:p>
      <w:pPr>
        <w:pStyle w:val="2"/>
        <w:outlineLvl w:val="3"/>
        <w:ind w:firstLine="540"/>
        <w:jc w:val="both"/>
      </w:pPr>
      <w:r>
        <w:rPr>
          <w:sz w:val="20"/>
        </w:rPr>
        <w:t xml:space="preserve">Статья 179. Преимущественное право на оставление на работе при сокращении численности или штата работников</w:t>
      </w:r>
    </w:p>
    <w:p>
      <w:pPr>
        <w:pStyle w:val="0"/>
        <w:jc w:val="both"/>
      </w:pPr>
      <w:r>
        <w:rPr>
          <w:sz w:val="20"/>
        </w:rPr>
        <w:t xml:space="preserve">(в ред. Федерального </w:t>
      </w:r>
      <w:hyperlink w:history="0" r:id="rId84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При сокращении численности или штата работников </w:t>
      </w:r>
      <w:r>
        <w:rPr>
          <w:sz w:val="20"/>
        </w:rPr>
        <w:t xml:space="preserve">преимущественное право</w:t>
      </w:r>
      <w:r>
        <w:rPr>
          <w:sz w:val="20"/>
        </w:rPr>
        <w:t xml:space="preserve"> на оставление на работе предоставляется работникам с более высокой производительностью труда и квалификацией.</w:t>
      </w:r>
    </w:p>
    <w:p>
      <w:pPr>
        <w:pStyle w:val="0"/>
        <w:jc w:val="both"/>
      </w:pPr>
      <w:r>
        <w:rPr>
          <w:sz w:val="20"/>
        </w:rPr>
        <w:t xml:space="preserve">(в ред. Федерального </w:t>
      </w:r>
      <w:hyperlink w:history="0" r:id="rId8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179 (в ред. </w:t>
            </w:r>
            <w:hyperlink w:history="0" r:id="rId842"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ФЗ</w:t>
              </w:r>
            </w:hyperlink>
            <w:r>
              <w:rPr>
                <w:sz w:val="20"/>
                <w:color w:val="392c69"/>
              </w:rPr>
              <w:t xml:space="preserve"> от 07.10.2022 N 376-ФЗ) </w:t>
            </w:r>
            <w:hyperlink w:history="0" r:id="rId843"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равной производительности труда и квалификации </w:t>
      </w:r>
      <w:r>
        <w:rPr>
          <w:sz w:val="20"/>
        </w:rPr>
        <w:t xml:space="preserve">предпочтение</w:t>
      </w:r>
      <w:r>
        <w:rPr>
          <w:sz w:val="20"/>
        </w:rPr>
        <w:t xml:space="preserve">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w:history="0" r:id="rId844" w:tooltip="Федеральный закон от 28.03.1998 N 53-ФЗ (ред. от 08.08.2024)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0"/>
        </w:rPr>
        <w:t xml:space="preserve">(в ред. Федеральных законов от 30.06.2006 </w:t>
      </w:r>
      <w:hyperlink w:history="0" r:id="rId8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07.10.2022 </w:t>
      </w:r>
      <w:hyperlink w:history="0" r:id="rId846" w:tooltip="Федеральный закон от 07.10.2022 N 376-ФЗ &quot;О внесении изменений в Трудовой кодекс Российской Федерации&quot; {КонсультантПлюс}">
        <w:r>
          <w:rPr>
            <w:sz w:val="20"/>
            <w:color w:val="0000ff"/>
          </w:rPr>
          <w:t xml:space="preserve">N 376-ФЗ</w:t>
        </w:r>
      </w:hyperlink>
      <w:r>
        <w:rPr>
          <w:sz w:val="20"/>
        </w:rPr>
        <w:t xml:space="preserve">, от 25.12.2023 </w:t>
      </w:r>
      <w:hyperlink w:history="0" r:id="rId847" w:tooltip="Федеральный закон от 25.12.2023 N 642-ФЗ &quot;О внесении изменений в Трудовой кодекс Российской Федерации&quot; {КонсультантПлюс}">
        <w:r>
          <w:rPr>
            <w:sz w:val="20"/>
            <w:color w:val="0000ff"/>
          </w:rPr>
          <w:t xml:space="preserve">N 642-ФЗ</w:t>
        </w:r>
      </w:hyperlink>
      <w:r>
        <w:rPr>
          <w:sz w:val="20"/>
        </w:rPr>
        <w:t xml:space="preserve">)</w:t>
      </w:r>
    </w:p>
    <w:p>
      <w:pPr>
        <w:pStyle w:val="0"/>
        <w:spacing w:before="200" w:line-rule="auto"/>
        <w:ind w:firstLine="540"/>
        <w:jc w:val="both"/>
      </w:pPr>
      <w:r>
        <w:rPr>
          <w:sz w:val="20"/>
        </w:rPr>
        <w:t xml:space="preserve">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pPr>
        <w:pStyle w:val="0"/>
        <w:jc w:val="both"/>
      </w:pPr>
      <w:r>
        <w:rPr>
          <w:sz w:val="20"/>
        </w:rPr>
        <w:t xml:space="preserve">(в ред. Федерального </w:t>
      </w:r>
      <w:hyperlink w:history="0" r:id="rId84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180. Гарантии и компенсации работникам при ликвидации организации, сокращении численности или штата работников организации</w:t>
      </w:r>
    </w:p>
    <w:p>
      <w:pPr>
        <w:pStyle w:val="0"/>
        <w:jc w:val="both"/>
      </w:pPr>
      <w:r>
        <w:rPr>
          <w:sz w:val="20"/>
        </w:rPr>
      </w:r>
    </w:p>
    <w:p>
      <w:pPr>
        <w:pStyle w:val="0"/>
        <w:ind w:firstLine="540"/>
        <w:jc w:val="both"/>
      </w:pPr>
      <w:r>
        <w:rPr>
          <w:sz w:val="20"/>
        </w:rPr>
        <w:t xml:space="preserve">При проведении мероприятий по </w:t>
      </w:r>
      <w:r>
        <w:rPr>
          <w:sz w:val="20"/>
        </w:rPr>
        <w:t xml:space="preserve">сокращению</w:t>
      </w:r>
      <w:r>
        <w:rPr>
          <w:sz w:val="20"/>
        </w:rPr>
        <w:t xml:space="preserve">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w:history="0" w:anchor="P1402" w:tooltip="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
        <w:r>
          <w:rPr>
            <w:sz w:val="20"/>
            <w:color w:val="0000ff"/>
          </w:rPr>
          <w:t xml:space="preserve">частью третьей статьи 81</w:t>
        </w:r>
      </w:hyperlink>
      <w:r>
        <w:rPr>
          <w:sz w:val="20"/>
        </w:rPr>
        <w:t xml:space="preserve"> настоящего Кодекса.</w:t>
      </w:r>
    </w:p>
    <w:p>
      <w:pPr>
        <w:pStyle w:val="0"/>
        <w:jc w:val="both"/>
      </w:pPr>
      <w:r>
        <w:rPr>
          <w:sz w:val="20"/>
        </w:rPr>
        <w:t xml:space="preserve">(в ред. Федерального </w:t>
      </w:r>
      <w:hyperlink w:history="0" r:id="rId8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2600" w:name="P2600"/>
    <w:bookmarkEnd w:id="2600"/>
    <w:p>
      <w:pPr>
        <w:pStyle w:val="0"/>
        <w:spacing w:before="200" w:line-rule="auto"/>
        <w:ind w:firstLine="540"/>
        <w:jc w:val="both"/>
      </w:pPr>
      <w:r>
        <w:rPr>
          <w:sz w:val="20"/>
        </w:rPr>
        <w:t xml:space="preserve">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pPr>
        <w:pStyle w:val="0"/>
        <w:jc w:val="both"/>
      </w:pPr>
      <w:r>
        <w:rPr>
          <w:sz w:val="20"/>
        </w:rPr>
        <w:t xml:space="preserve">(в ред. Федерального </w:t>
      </w:r>
      <w:hyperlink w:history="0" r:id="rId8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Работодатель с письменного согласия работника имеет право расторгнуть с ним трудовой договор до истечения срока, указанного в </w:t>
      </w:r>
      <w:hyperlink w:history="0" w:anchor="P2600" w:tooltip="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w:r>
          <w:rPr>
            <w:sz w:val="20"/>
            <w:color w:val="0000ff"/>
          </w:rPr>
          <w:t xml:space="preserve">части второй</w:t>
        </w:r>
      </w:hyperlink>
      <w:r>
        <w:rPr>
          <w:sz w:val="20"/>
        </w:rPr>
        <w:t xml:space="preserve"> настоящей статьи, выплатив ему дополнительную компенсацию в размере </w:t>
      </w:r>
      <w:r>
        <w:rPr>
          <w:sz w:val="20"/>
        </w:rPr>
        <w:t xml:space="preserve">среднего заработка</w:t>
      </w:r>
      <w:r>
        <w:rPr>
          <w:sz w:val="20"/>
        </w:rPr>
        <w:t xml:space="preserve"> работника, исчисленного пропорционально времени, оставшемуся до истечения срока предупреждения об увольнении.</w:t>
      </w:r>
    </w:p>
    <w:p>
      <w:pPr>
        <w:pStyle w:val="0"/>
        <w:jc w:val="both"/>
      </w:pPr>
      <w:r>
        <w:rPr>
          <w:sz w:val="20"/>
        </w:rPr>
        <w:t xml:space="preserve">(часть третья в ред. Федерального </w:t>
      </w:r>
      <w:hyperlink w:history="0" r:id="rId8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history="0" w:anchor="P1416" w:tooltip="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w:r>
          <w:rPr>
            <w:sz w:val="20"/>
            <w:color w:val="0000ff"/>
          </w:rPr>
          <w:t xml:space="preserve">Кодексом</w:t>
        </w:r>
      </w:hyperlink>
      <w:r>
        <w:rPr>
          <w:sz w:val="20"/>
        </w:rPr>
        <w:t xml:space="preserve">, иными федеральными </w:t>
      </w:r>
      <w:r>
        <w:rPr>
          <w:sz w:val="20"/>
        </w:rPr>
        <w:t xml:space="preserve">законами</w:t>
      </w:r>
      <w:r>
        <w:rPr>
          <w:sz w:val="20"/>
        </w:rPr>
        <w:t xml:space="preserve">, коллективным договором, соглашением.</w:t>
      </w:r>
    </w:p>
    <w:p>
      <w:pPr>
        <w:pStyle w:val="0"/>
        <w:jc w:val="both"/>
      </w:pPr>
      <w:r>
        <w:rPr>
          <w:sz w:val="20"/>
        </w:rPr>
        <w:t xml:space="preserve">(в ред. Федерального </w:t>
      </w:r>
      <w:hyperlink w:history="0" r:id="rId8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2607" w:name="P2607"/>
    <w:bookmarkEnd w:id="2607"/>
    <w:p>
      <w:pPr>
        <w:pStyle w:val="2"/>
        <w:outlineLvl w:val="3"/>
        <w:ind w:firstLine="540"/>
        <w:jc w:val="both"/>
      </w:pPr>
      <w:r>
        <w:rPr>
          <w:sz w:val="20"/>
        </w:rPr>
        <w:t xml:space="preserve">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pPr>
        <w:pStyle w:val="0"/>
        <w:jc w:val="both"/>
      </w:pPr>
      <w:r>
        <w:rPr>
          <w:sz w:val="20"/>
        </w:rPr>
        <w:t xml:space="preserve">(в ред. Федерального </w:t>
      </w:r>
      <w:hyperlink w:history="0" r:id="rId8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w:t>
      </w:r>
      <w:r>
        <w:rPr>
          <w:sz w:val="20"/>
        </w:rPr>
        <w:t xml:space="preserve">среднего месячного заработка</w:t>
      </w:r>
      <w:r>
        <w:rPr>
          <w:sz w:val="20"/>
        </w:rPr>
        <w:t xml:space="preserve"> работника, за исключением случаев, предусмотренных настоящим </w:t>
      </w:r>
      <w:r>
        <w:rPr>
          <w:sz w:val="20"/>
        </w:rPr>
        <w:t xml:space="preserve">Кодексом</w:t>
      </w:r>
      <w:r>
        <w:rPr>
          <w:sz w:val="20"/>
        </w:rPr>
        <w:t xml:space="preserve">.</w:t>
      </w:r>
    </w:p>
    <w:p>
      <w:pPr>
        <w:pStyle w:val="0"/>
        <w:jc w:val="both"/>
      </w:pPr>
      <w:r>
        <w:rPr>
          <w:sz w:val="20"/>
        </w:rPr>
        <w:t xml:space="preserve">(в ред. Федеральных законов от 30.06.2006 </w:t>
      </w:r>
      <w:hyperlink w:history="0" r:id="rId8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02.04.2014 </w:t>
      </w:r>
      <w:hyperlink w:history="0" r:id="rId855"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0"/>
            <w:color w:val="0000ff"/>
          </w:rPr>
          <w:t xml:space="preserve">N 56-ФЗ</w:t>
        </w:r>
      </w:hyperlink>
      <w:r>
        <w:rPr>
          <w:sz w:val="20"/>
        </w:rPr>
        <w:t xml:space="preserve">)</w:t>
      </w:r>
    </w:p>
    <w:p>
      <w:pPr>
        <w:pStyle w:val="0"/>
        <w:jc w:val="both"/>
      </w:pPr>
      <w:r>
        <w:rPr>
          <w:sz w:val="20"/>
        </w:rPr>
      </w:r>
    </w:p>
    <w:p>
      <w:pPr>
        <w:pStyle w:val="2"/>
        <w:outlineLvl w:val="3"/>
        <w:ind w:firstLine="540"/>
        <w:jc w:val="both"/>
      </w:pPr>
      <w:r>
        <w:rPr>
          <w:sz w:val="20"/>
        </w:rPr>
        <w:t xml:space="preserve">Статья 181.1. Выходные пособия, компенсации и иные выплаты работникам в отдельных случаях прекращения трудовых договоров</w:t>
      </w:r>
    </w:p>
    <w:p>
      <w:pPr>
        <w:pStyle w:val="0"/>
        <w:ind w:firstLine="540"/>
        <w:jc w:val="both"/>
      </w:pPr>
      <w:r>
        <w:rPr>
          <w:sz w:val="20"/>
        </w:rPr>
      </w:r>
    </w:p>
    <w:p>
      <w:pPr>
        <w:pStyle w:val="0"/>
        <w:ind w:firstLine="540"/>
        <w:jc w:val="both"/>
      </w:pPr>
      <w:r>
        <w:rPr>
          <w:sz w:val="20"/>
        </w:rPr>
        <w:t xml:space="preserve">(введена Федеральным </w:t>
      </w:r>
      <w:hyperlink w:history="0" r:id="rId856"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0"/>
            <w:color w:val="0000ff"/>
          </w:rPr>
          <w:t xml:space="preserve">законом</w:t>
        </w:r>
      </w:hyperlink>
      <w:r>
        <w:rPr>
          <w:sz w:val="20"/>
        </w:rPr>
        <w:t xml:space="preserve"> от 02.04.2014 N 56-ФЗ)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w:history="0" r:id="rId857"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0"/>
                  <w:color w:val="0000ff"/>
                </w:rPr>
                <w:t xml:space="preserve">N 56-ФЗ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history="0" w:anchor="P2725" w:tooltip="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7.1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w:r>
          <w:rPr>
            <w:sz w:val="20"/>
            <w:color w:val="0000ff"/>
          </w:rPr>
          <w:t xml:space="preserve">часть третья статьи 192</w:t>
        </w:r>
      </w:hyperlink>
      <w:r>
        <w:rPr>
          <w:sz w:val="20"/>
        </w:rPr>
        <w:t xml:space="preserve"> настоящего Кодекса), или прекращения трудовых договоров с работниками по установленным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 основаниям, если это связано с совершением работниками виновных действий (бездействия).</w:t>
      </w:r>
    </w:p>
    <w:p>
      <w:pPr>
        <w:pStyle w:val="0"/>
        <w:jc w:val="both"/>
      </w:pPr>
      <w:r>
        <w:rPr>
          <w:sz w:val="20"/>
        </w:rPr>
      </w:r>
    </w:p>
    <w:p>
      <w:pPr>
        <w:pStyle w:val="2"/>
        <w:outlineLvl w:val="2"/>
        <w:jc w:val="center"/>
      </w:pPr>
      <w:r>
        <w:rPr>
          <w:sz w:val="20"/>
        </w:rPr>
        <w:t xml:space="preserve">Глава 28. ДРУГИЕ ГАРАНТИИ И КОМПЕНСАЦИИ</w:t>
      </w:r>
    </w:p>
    <w:p>
      <w:pPr>
        <w:pStyle w:val="0"/>
        <w:jc w:val="both"/>
      </w:pPr>
      <w:r>
        <w:rPr>
          <w:sz w:val="20"/>
        </w:rPr>
      </w:r>
    </w:p>
    <w:p>
      <w:pPr>
        <w:pStyle w:val="2"/>
        <w:outlineLvl w:val="3"/>
        <w:ind w:firstLine="540"/>
        <w:jc w:val="both"/>
      </w:pPr>
      <w:r>
        <w:rPr>
          <w:sz w:val="20"/>
        </w:rPr>
        <w:t xml:space="preserve">Статья 182. Гарантии при переводе работника на другую нижеоплачиваемую работу</w:t>
      </w:r>
    </w:p>
    <w:p>
      <w:pPr>
        <w:pStyle w:val="0"/>
        <w:jc w:val="both"/>
      </w:pPr>
      <w:r>
        <w:rPr>
          <w:sz w:val="20"/>
        </w:rPr>
        <w:t xml:space="preserve">(в ред. Федерального </w:t>
      </w:r>
      <w:hyperlink w:history="0" r:id="rId8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При переводе работника, нуждающегося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w:t>
      </w:r>
      <w:r>
        <w:rPr>
          <w:sz w:val="20"/>
        </w:rPr>
        <w:t xml:space="preserve">средний заработок</w:t>
      </w:r>
      <w:r>
        <w:rPr>
          <w:sz w:val="20"/>
        </w:rPr>
        <w:t xml:space="preserve">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pPr>
        <w:pStyle w:val="0"/>
        <w:jc w:val="both"/>
      </w:pPr>
      <w:r>
        <w:rPr>
          <w:sz w:val="20"/>
        </w:rPr>
        <w:t xml:space="preserve">(в ред. Федеральных законов от 30.06.2006 </w:t>
      </w:r>
      <w:hyperlink w:history="0" r:id="rId8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22.07.2008 </w:t>
      </w:r>
      <w:hyperlink w:history="0" r:id="rId860"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157-ФЗ</w:t>
        </w:r>
      </w:hyperlink>
      <w:r>
        <w:rPr>
          <w:sz w:val="20"/>
        </w:rPr>
        <w:t xml:space="preserve">)</w:t>
      </w:r>
    </w:p>
    <w:p>
      <w:pPr>
        <w:pStyle w:val="0"/>
        <w:jc w:val="both"/>
      </w:pPr>
      <w:r>
        <w:rPr>
          <w:sz w:val="20"/>
        </w:rPr>
      </w:r>
    </w:p>
    <w:p>
      <w:pPr>
        <w:pStyle w:val="2"/>
        <w:outlineLvl w:val="3"/>
        <w:ind w:firstLine="540"/>
        <w:jc w:val="both"/>
      </w:pPr>
      <w:r>
        <w:rPr>
          <w:sz w:val="20"/>
        </w:rPr>
        <w:t xml:space="preserve">Статья 183. Гарантии работнику при временной нетрудоспособности</w:t>
      </w:r>
    </w:p>
    <w:p>
      <w:pPr>
        <w:pStyle w:val="0"/>
        <w:jc w:val="both"/>
      </w:pPr>
      <w:r>
        <w:rPr>
          <w:sz w:val="20"/>
        </w:rPr>
      </w:r>
    </w:p>
    <w:p>
      <w:pPr>
        <w:pStyle w:val="0"/>
        <w:ind w:firstLine="540"/>
        <w:jc w:val="both"/>
      </w:pPr>
      <w:r>
        <w:rPr>
          <w:sz w:val="20"/>
        </w:rPr>
        <w:t xml:space="preserve">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pPr>
        <w:pStyle w:val="0"/>
        <w:jc w:val="both"/>
      </w:pPr>
      <w:r>
        <w:rPr>
          <w:sz w:val="20"/>
        </w:rPr>
        <w:t xml:space="preserve">(в ред. Федерального </w:t>
      </w:r>
      <w:hyperlink w:history="0" r:id="rId86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Размеры пособий по временной нетрудоспособности и условия их выплаты устанавливаются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8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184. Гарантии и компенсации при несчастном случае на производстве и профессиональном заболевании</w:t>
      </w:r>
    </w:p>
    <w:p>
      <w:pPr>
        <w:pStyle w:val="0"/>
        <w:ind w:firstLine="540"/>
        <w:jc w:val="both"/>
      </w:pPr>
      <w:r>
        <w:rPr>
          <w:sz w:val="20"/>
        </w:rPr>
      </w:r>
    </w:p>
    <w:p>
      <w:pPr>
        <w:pStyle w:val="0"/>
        <w:ind w:firstLine="540"/>
        <w:jc w:val="both"/>
      </w:pPr>
      <w:r>
        <w:rPr>
          <w:sz w:val="20"/>
        </w:rPr>
        <w:t xml:space="preserve">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pPr>
        <w:pStyle w:val="0"/>
        <w:spacing w:before="200" w:line-rule="auto"/>
        <w:ind w:firstLine="540"/>
        <w:jc w:val="both"/>
      </w:pPr>
      <w:r>
        <w:rPr>
          <w:sz w:val="20"/>
        </w:rPr>
        <w:t xml:space="preserve">Виды, объемы и условия предоставления работникам гарантий и компенсаций в указанных случаях определяются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86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185. Гарантии работникам, направляемым на медицинский осмотр и (или) обязательное психиатрическое освидетельствование</w:t>
      </w:r>
    </w:p>
    <w:p>
      <w:pPr>
        <w:pStyle w:val="0"/>
        <w:ind w:firstLine="540"/>
        <w:jc w:val="both"/>
      </w:pPr>
      <w:r>
        <w:rPr>
          <w:sz w:val="20"/>
        </w:rPr>
      </w:r>
    </w:p>
    <w:p>
      <w:pPr>
        <w:pStyle w:val="0"/>
        <w:ind w:firstLine="540"/>
        <w:jc w:val="both"/>
      </w:pPr>
      <w:r>
        <w:rPr>
          <w:sz w:val="20"/>
        </w:rPr>
        <w:t xml:space="preserve">(в ред. Федерального </w:t>
      </w:r>
      <w:hyperlink w:history="0" r:id="rId864"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w:t>
      </w:r>
      <w:r>
        <w:rPr>
          <w:sz w:val="20"/>
        </w:rPr>
        <w:t xml:space="preserve">Кодексом</w:t>
      </w:r>
      <w:r>
        <w:rPr>
          <w:sz w:val="20"/>
        </w:rPr>
        <w:t xml:space="preserve">,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w:t>
      </w:r>
      <w:r>
        <w:rPr>
          <w:sz w:val="20"/>
        </w:rPr>
        <w:t xml:space="preserve">средний заработок</w:t>
      </w:r>
      <w:r>
        <w:rPr>
          <w:sz w:val="20"/>
        </w:rPr>
        <w:t xml:space="preserve"> по месту работы.</w:t>
      </w:r>
    </w:p>
    <w:p>
      <w:pPr>
        <w:pStyle w:val="0"/>
        <w:jc w:val="both"/>
      </w:pPr>
      <w:r>
        <w:rPr>
          <w:sz w:val="20"/>
        </w:rPr>
      </w:r>
    </w:p>
    <w:p>
      <w:pPr>
        <w:pStyle w:val="2"/>
        <w:outlineLvl w:val="3"/>
        <w:ind w:firstLine="540"/>
        <w:jc w:val="both"/>
      </w:pPr>
      <w:r>
        <w:rPr>
          <w:sz w:val="20"/>
        </w:rPr>
        <w:t xml:space="preserve">Статья 185.1. Гарантии работникам при прохождении диспансеризации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865" w:tooltip="Федеральный закон от 03.10.2018 N 353-ФЗ &quot;О внесении изменения в Трудовой кодекс Российской Федерации&quot; {КонсультантПлюс}">
        <w:r>
          <w:rPr>
            <w:sz w:val="20"/>
            <w:color w:val="0000ff"/>
          </w:rPr>
          <w:t xml:space="preserve">законом</w:t>
        </w:r>
      </w:hyperlink>
      <w:r>
        <w:rPr>
          <w:sz w:val="20"/>
        </w:rPr>
        <w:t xml:space="preserve"> от 03.10.2018 N 353-ФЗ)</w:t>
      </w:r>
    </w:p>
    <w:p>
      <w:pPr>
        <w:pStyle w:val="0"/>
        <w:ind w:firstLine="540"/>
        <w:jc w:val="both"/>
      </w:pPr>
      <w:r>
        <w:rPr>
          <w:sz w:val="20"/>
        </w:rPr>
      </w:r>
    </w:p>
    <w:p>
      <w:pPr>
        <w:pStyle w:val="0"/>
        <w:ind w:firstLine="540"/>
        <w:jc w:val="both"/>
      </w:pPr>
      <w:r>
        <w:rPr>
          <w:sz w:val="20"/>
        </w:rPr>
        <w:t xml:space="preserve">Работники при прохождении диспансеризации в порядке, предусмотренном </w:t>
      </w:r>
      <w:r>
        <w:rPr>
          <w:sz w:val="20"/>
        </w:rPr>
        <w:t xml:space="preserve">законодательством</w:t>
      </w:r>
      <w:r>
        <w:rPr>
          <w:sz w:val="20"/>
        </w:rP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pPr>
        <w:pStyle w:val="0"/>
        <w:spacing w:before="200" w:line-rule="auto"/>
        <w:ind w:firstLine="540"/>
        <w:jc w:val="both"/>
      </w:pPr>
      <w:r>
        <w:rPr>
          <w:sz w:val="20"/>
        </w:rPr>
        <w:t xml:space="preserve">Работники, достигшие возраста сорока лет, за исключением лиц, указанных в </w:t>
      </w:r>
      <w:hyperlink w:history="0" w:anchor="P2655" w:tooltip="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
        <w:r>
          <w:rPr>
            <w:sz w:val="20"/>
            <w:color w:val="0000ff"/>
          </w:rPr>
          <w:t xml:space="preserve">части третьей</w:t>
        </w:r>
      </w:hyperlink>
      <w:r>
        <w:rPr>
          <w:sz w:val="20"/>
        </w:rP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pPr>
        <w:pStyle w:val="0"/>
        <w:jc w:val="both"/>
      </w:pPr>
      <w:r>
        <w:rPr>
          <w:sz w:val="20"/>
        </w:rPr>
        <w:t xml:space="preserve">(часть вторая введена Федеральным </w:t>
      </w:r>
      <w:hyperlink w:history="0" r:id="rId866" w:tooltip="Федеральный закон от 31.07.2020 N 261-ФЗ &quot;О внесении изменений в статью 185.1 Трудового кодекса Российской Федерации&quot; {КонсультантПлюс}">
        <w:r>
          <w:rPr>
            <w:sz w:val="20"/>
            <w:color w:val="0000ff"/>
          </w:rPr>
          <w:t xml:space="preserve">законом</w:t>
        </w:r>
      </w:hyperlink>
      <w:r>
        <w:rPr>
          <w:sz w:val="20"/>
        </w:rPr>
        <w:t xml:space="preserve"> от 31.07.2020 N 261-ФЗ)</w:t>
      </w:r>
    </w:p>
    <w:bookmarkStart w:id="2655" w:name="P2655"/>
    <w:bookmarkEnd w:id="2655"/>
    <w:p>
      <w:pPr>
        <w:pStyle w:val="0"/>
        <w:spacing w:before="200" w:line-rule="auto"/>
        <w:ind w:firstLine="540"/>
        <w:jc w:val="both"/>
      </w:pPr>
      <w:r>
        <w:rPr>
          <w:sz w:val="20"/>
        </w:rPr>
        <w:t xml:space="preserve">Работники, не достигшие </w:t>
      </w:r>
      <w:r>
        <w:rPr>
          <w:sz w:val="20"/>
        </w:rPr>
        <w:t xml:space="preserve">возраста</w:t>
      </w:r>
      <w:r>
        <w:rPr>
          <w:sz w:val="20"/>
        </w:rPr>
        <w:t xml:space="preserve">,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pPr>
        <w:pStyle w:val="0"/>
        <w:spacing w:before="200" w:line-rule="auto"/>
        <w:ind w:firstLine="540"/>
        <w:jc w:val="both"/>
      </w:pPr>
      <w:r>
        <w:rPr>
          <w:sz w:val="20"/>
        </w:rPr>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pPr>
        <w:pStyle w:val="0"/>
        <w:spacing w:before="200" w:line-rule="auto"/>
        <w:ind w:firstLine="540"/>
        <w:jc w:val="both"/>
      </w:pPr>
      <w:r>
        <w:rPr>
          <w:sz w:val="20"/>
        </w:rPr>
        <w:t xml:space="preserve">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pPr>
        <w:pStyle w:val="0"/>
        <w:jc w:val="both"/>
      </w:pPr>
      <w:r>
        <w:rPr>
          <w:sz w:val="20"/>
        </w:rPr>
        <w:t xml:space="preserve">(часть пятая введена Федеральным </w:t>
      </w:r>
      <w:hyperlink w:history="0" r:id="rId867" w:tooltip="Федеральный закон от 31.07.2020 N 261-ФЗ &quot;О внесении изменений в статью 185.1 Трудового кодекса Российской Федерации&quot; {КонсультантПлюс}">
        <w:r>
          <w:rPr>
            <w:sz w:val="20"/>
            <w:color w:val="0000ff"/>
          </w:rPr>
          <w:t xml:space="preserve">законом</w:t>
        </w:r>
      </w:hyperlink>
      <w:r>
        <w:rPr>
          <w:sz w:val="20"/>
        </w:rPr>
        <w:t xml:space="preserve"> от 31.07.2020 N 261-ФЗ)</w:t>
      </w:r>
    </w:p>
    <w:p>
      <w:pPr>
        <w:pStyle w:val="0"/>
        <w:jc w:val="both"/>
      </w:pPr>
      <w:r>
        <w:rPr>
          <w:sz w:val="20"/>
        </w:rPr>
      </w:r>
    </w:p>
    <w:p>
      <w:pPr>
        <w:pStyle w:val="2"/>
        <w:outlineLvl w:val="3"/>
        <w:ind w:firstLine="540"/>
        <w:jc w:val="both"/>
      </w:pPr>
      <w:r>
        <w:rPr>
          <w:sz w:val="20"/>
        </w:rPr>
        <w:t xml:space="preserve">Статья 186. Гарантии и компенсации работникам в случае сдачи ими крови и ее компонентов</w:t>
      </w:r>
    </w:p>
    <w:p>
      <w:pPr>
        <w:pStyle w:val="0"/>
        <w:jc w:val="both"/>
      </w:pPr>
      <w:r>
        <w:rPr>
          <w:sz w:val="20"/>
        </w:rPr>
      </w:r>
    </w:p>
    <w:p>
      <w:pPr>
        <w:pStyle w:val="0"/>
        <w:ind w:firstLine="540"/>
        <w:jc w:val="both"/>
      </w:pPr>
      <w:r>
        <w:rPr>
          <w:sz w:val="20"/>
        </w:rPr>
        <w:t xml:space="preserve">В день сдачи крови и ее компонентов, а также в день связанного с этим медицинского осмотра работник освобождается от работы.</w:t>
      </w:r>
    </w:p>
    <w:p>
      <w:pPr>
        <w:pStyle w:val="0"/>
        <w:jc w:val="both"/>
      </w:pPr>
      <w:r>
        <w:rPr>
          <w:sz w:val="20"/>
        </w:rPr>
        <w:t xml:space="preserve">(в ред. Федерального </w:t>
      </w:r>
      <w:hyperlink w:history="0" r:id="rId86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pPr>
        <w:pStyle w:val="0"/>
        <w:jc w:val="both"/>
      </w:pPr>
      <w:r>
        <w:rPr>
          <w:sz w:val="20"/>
        </w:rPr>
        <w:t xml:space="preserve">(в ред. Федерального </w:t>
      </w:r>
      <w:hyperlink w:history="0" r:id="rId869"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pPr>
        <w:pStyle w:val="0"/>
        <w:spacing w:before="200" w:line-rule="auto"/>
        <w:ind w:firstLine="540"/>
        <w:jc w:val="both"/>
      </w:pPr>
      <w:r>
        <w:rPr>
          <w:sz w:val="20"/>
        </w:rPr>
        <w:t xml:space="preserve">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pPr>
        <w:pStyle w:val="0"/>
        <w:jc w:val="both"/>
      </w:pPr>
      <w:r>
        <w:rPr>
          <w:sz w:val="20"/>
        </w:rPr>
        <w:t xml:space="preserve">(в ред. Федерального </w:t>
      </w:r>
      <w:hyperlink w:history="0" r:id="rId87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сдаче крови и ее компонентов работодатель сохраняет за работником его </w:t>
      </w:r>
      <w:r>
        <w:rPr>
          <w:sz w:val="20"/>
        </w:rPr>
        <w:t xml:space="preserve">средний заработок</w:t>
      </w:r>
      <w:r>
        <w:rPr>
          <w:sz w:val="20"/>
        </w:rPr>
        <w:t xml:space="preserve"> за дни сдачи и предоставленные в связи с этим дни отдыха.</w:t>
      </w:r>
    </w:p>
    <w:p>
      <w:pPr>
        <w:pStyle w:val="0"/>
        <w:jc w:val="both"/>
      </w:pPr>
      <w:r>
        <w:rPr>
          <w:sz w:val="20"/>
        </w:rPr>
        <w:t xml:space="preserve">(в ред. Федерального </w:t>
      </w:r>
      <w:hyperlink w:history="0" r:id="rId87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2"/>
        <w:outlineLvl w:val="3"/>
        <w:ind w:firstLine="540"/>
        <w:jc w:val="both"/>
      </w:pPr>
      <w:r>
        <w:rPr>
          <w:sz w:val="20"/>
        </w:rPr>
        <w:t xml:space="preserve">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pPr>
        <w:pStyle w:val="0"/>
        <w:ind w:firstLine="540"/>
        <w:jc w:val="both"/>
      </w:pPr>
      <w:r>
        <w:rPr>
          <w:sz w:val="20"/>
        </w:rPr>
      </w:r>
    </w:p>
    <w:p>
      <w:pPr>
        <w:pStyle w:val="0"/>
        <w:ind w:firstLine="540"/>
        <w:jc w:val="both"/>
      </w:pPr>
      <w:r>
        <w:rPr>
          <w:sz w:val="20"/>
        </w:rPr>
        <w:t xml:space="preserve">(в ред. Федерального </w:t>
      </w:r>
      <w:hyperlink w:history="0" r:id="rId872"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0"/>
            <w:color w:val="0000ff"/>
          </w:rPr>
          <w:t xml:space="preserve">закона</w:t>
        </w:r>
      </w:hyperlink>
      <w:r>
        <w:rPr>
          <w:sz w:val="20"/>
        </w:rPr>
        <w:t xml:space="preserve"> от 03.07.2016 N 239-ФЗ)</w:t>
      </w:r>
    </w:p>
    <w:p>
      <w:pPr>
        <w:pStyle w:val="0"/>
        <w:ind w:firstLine="540"/>
        <w:jc w:val="both"/>
      </w:pPr>
      <w:r>
        <w:rPr>
          <w:sz w:val="20"/>
        </w:rPr>
      </w:r>
    </w:p>
    <w:p>
      <w:pPr>
        <w:pStyle w:val="0"/>
        <w:ind w:firstLine="540"/>
        <w:jc w:val="both"/>
      </w:pPr>
      <w:r>
        <w:rPr>
          <w:sz w:val="20"/>
        </w:rPr>
        <w:t xml:space="preserve">При направлении работодателем работника на профессиональное обучение или дополнительное профессиональное образование, на прохождение </w:t>
      </w:r>
      <w:r>
        <w:rPr>
          <w:sz w:val="20"/>
        </w:rPr>
        <w:t xml:space="preserve">независимой оценки квалификации</w:t>
      </w:r>
      <w:r>
        <w:rPr>
          <w:sz w:val="20"/>
        </w:rP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w:t>
      </w:r>
      <w:r>
        <w:rPr>
          <w:sz w:val="20"/>
        </w:rPr>
        <w:t xml:space="preserve">средняя заработная плата</w:t>
      </w:r>
      <w:r>
        <w:rPr>
          <w:sz w:val="20"/>
        </w:rPr>
        <w:t xml:space="preserve">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r>
        <w:rPr>
          <w:sz w:val="20"/>
        </w:rPr>
        <w:t xml:space="preserve">порядке</w:t>
      </w:r>
      <w:r>
        <w:rPr>
          <w:sz w:val="20"/>
        </w:rPr>
        <w:t xml:space="preserve"> и </w:t>
      </w:r>
      <w:r>
        <w:rPr>
          <w:sz w:val="20"/>
        </w:rPr>
        <w:t xml:space="preserve">размерах</w:t>
      </w:r>
      <w:r>
        <w:rPr>
          <w:sz w:val="20"/>
        </w:rPr>
        <w:t xml:space="preserve">, которые предусмотрены для лиц, направляемых в служебные командировки.</w:t>
      </w:r>
    </w:p>
    <w:p>
      <w:pPr>
        <w:pStyle w:val="0"/>
        <w:spacing w:before="200" w:line-rule="auto"/>
        <w:ind w:firstLine="540"/>
        <w:jc w:val="both"/>
      </w:pPr>
      <w:r>
        <w:rPr>
          <w:sz w:val="20"/>
        </w:rPr>
        <w:t xml:space="preserve">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pPr>
        <w:pStyle w:val="0"/>
        <w:jc w:val="both"/>
      </w:pPr>
      <w:r>
        <w:rPr>
          <w:sz w:val="20"/>
        </w:rPr>
      </w:r>
    </w:p>
    <w:p>
      <w:pPr>
        <w:pStyle w:val="2"/>
        <w:outlineLvl w:val="3"/>
        <w:ind w:firstLine="540"/>
        <w:jc w:val="both"/>
      </w:pPr>
      <w:r>
        <w:rPr>
          <w:sz w:val="20"/>
        </w:rPr>
        <w:t xml:space="preserve">Статья 188. Возмещение расходов при использовании личного имущества работника</w:t>
      </w:r>
    </w:p>
    <w:p>
      <w:pPr>
        <w:pStyle w:val="0"/>
        <w:jc w:val="both"/>
      </w:pPr>
      <w:r>
        <w:rPr>
          <w:sz w:val="20"/>
        </w:rPr>
      </w:r>
    </w:p>
    <w:p>
      <w:pPr>
        <w:pStyle w:val="0"/>
        <w:ind w:firstLine="540"/>
        <w:jc w:val="both"/>
      </w:pPr>
      <w:r>
        <w:rPr>
          <w:sz w:val="20"/>
        </w:rPr>
        <w:t xml:space="preserve">При использовании работником с согласия или ведома работодателя и в его интересах личного имущества работнику выплачивается </w:t>
      </w:r>
      <w:r>
        <w:rPr>
          <w:sz w:val="20"/>
        </w:rPr>
        <w:t xml:space="preserve">компенсация</w:t>
      </w:r>
      <w:r>
        <w:rPr>
          <w:sz w:val="20"/>
        </w:rPr>
        <w:t xml:space="preserve">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pPr>
        <w:pStyle w:val="0"/>
        <w:jc w:val="both"/>
      </w:pPr>
      <w:r>
        <w:rPr>
          <w:sz w:val="20"/>
        </w:rPr>
      </w:r>
    </w:p>
    <w:p>
      <w:pPr>
        <w:pStyle w:val="2"/>
        <w:outlineLvl w:val="1"/>
        <w:jc w:val="center"/>
      </w:pPr>
      <w:r>
        <w:rPr>
          <w:sz w:val="20"/>
        </w:rPr>
        <w:t xml:space="preserve">Раздел VIII. ТРУДОВОЙ РАСПОРЯДОК. ДИСЦИПЛИНА ТРУДА</w:t>
      </w:r>
    </w:p>
    <w:p>
      <w:pPr>
        <w:pStyle w:val="0"/>
        <w:jc w:val="both"/>
      </w:pPr>
      <w:r>
        <w:rPr>
          <w:sz w:val="20"/>
        </w:rPr>
      </w:r>
    </w:p>
    <w:p>
      <w:pPr>
        <w:pStyle w:val="2"/>
        <w:outlineLvl w:val="2"/>
        <w:jc w:val="center"/>
      </w:pPr>
      <w:r>
        <w:rPr>
          <w:sz w:val="20"/>
        </w:rPr>
        <w:t xml:space="preserve">Глава 29. ОБЩИЕ ПОЛОЖЕНИЯ</w:t>
      </w:r>
    </w:p>
    <w:p>
      <w:pPr>
        <w:pStyle w:val="0"/>
        <w:jc w:val="both"/>
      </w:pPr>
      <w:r>
        <w:rPr>
          <w:sz w:val="20"/>
        </w:rPr>
      </w:r>
    </w:p>
    <w:p>
      <w:pPr>
        <w:pStyle w:val="2"/>
        <w:outlineLvl w:val="3"/>
        <w:ind w:firstLine="540"/>
        <w:jc w:val="both"/>
      </w:pPr>
      <w:r>
        <w:rPr>
          <w:sz w:val="20"/>
        </w:rPr>
        <w:t xml:space="preserve">Статья 189. Дисциплина труда и трудовой распорядок</w:t>
      </w:r>
    </w:p>
    <w:p>
      <w:pPr>
        <w:pStyle w:val="0"/>
        <w:jc w:val="both"/>
      </w:pPr>
      <w:r>
        <w:rPr>
          <w:sz w:val="20"/>
        </w:rPr>
        <w:t xml:space="preserve">(в ред. Федерального </w:t>
      </w:r>
      <w:hyperlink w:history="0" r:id="rId87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pPr>
        <w:pStyle w:val="0"/>
        <w:jc w:val="both"/>
      </w:pPr>
      <w:r>
        <w:rPr>
          <w:sz w:val="20"/>
        </w:rPr>
        <w:t xml:space="preserve">(в ред. Федерального </w:t>
      </w:r>
      <w:hyperlink w:history="0" r:id="rId8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pPr>
        <w:pStyle w:val="0"/>
        <w:jc w:val="both"/>
      </w:pPr>
      <w:r>
        <w:rPr>
          <w:sz w:val="20"/>
        </w:rPr>
        <w:t xml:space="preserve">(в ред. Федерального </w:t>
      </w:r>
      <w:hyperlink w:history="0" r:id="rId87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Трудовой распорядок определяется правилами внутреннего трудового распорядка.</w:t>
      </w:r>
    </w:p>
    <w:p>
      <w:pPr>
        <w:pStyle w:val="0"/>
        <w:jc w:val="both"/>
      </w:pPr>
      <w:r>
        <w:rPr>
          <w:sz w:val="20"/>
        </w:rPr>
        <w:t xml:space="preserve">(в ред. Федерального </w:t>
      </w:r>
      <w:hyperlink w:history="0" r:id="rId87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pPr>
        <w:pStyle w:val="0"/>
        <w:jc w:val="both"/>
      </w:pPr>
      <w:r>
        <w:rPr>
          <w:sz w:val="20"/>
        </w:rPr>
        <w:t xml:space="preserve">(в ред. Федерального </w:t>
      </w:r>
      <w:hyperlink w:history="0" r:id="rId87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2698" w:name="P2698"/>
    <w:bookmarkEnd w:id="2698"/>
    <w:p>
      <w:pPr>
        <w:pStyle w:val="0"/>
        <w:spacing w:before="200" w:line-rule="auto"/>
        <w:ind w:firstLine="540"/>
        <w:jc w:val="both"/>
      </w:pPr>
      <w:r>
        <w:rPr>
          <w:sz w:val="20"/>
        </w:rPr>
        <w:t xml:space="preserve">Для отдельных категорий работников действуют </w:t>
      </w:r>
      <w:r>
        <w:rPr>
          <w:sz w:val="20"/>
        </w:rPr>
        <w:t xml:space="preserve">уставы</w:t>
      </w:r>
      <w:r>
        <w:rPr>
          <w:sz w:val="20"/>
        </w:rPr>
        <w:t xml:space="preserve"> и </w:t>
      </w:r>
      <w:r>
        <w:rPr>
          <w:sz w:val="20"/>
        </w:rPr>
        <w:t xml:space="preserve">положения</w:t>
      </w:r>
      <w:r>
        <w:rPr>
          <w:sz w:val="20"/>
        </w:rPr>
        <w:t xml:space="preserve"> о дисциплине, устанавливаемые федеральными законами.</w:t>
      </w:r>
    </w:p>
    <w:p>
      <w:pPr>
        <w:pStyle w:val="0"/>
        <w:jc w:val="both"/>
      </w:pPr>
      <w:r>
        <w:rPr>
          <w:sz w:val="20"/>
        </w:rPr>
        <w:t xml:space="preserve">(в ред. Федерального </w:t>
      </w:r>
      <w:hyperlink w:history="0" r:id="rId87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190. Порядок утверждения правил внутреннего трудового распорядка</w:t>
      </w:r>
    </w:p>
    <w:p>
      <w:pPr>
        <w:pStyle w:val="0"/>
        <w:jc w:val="both"/>
      </w:pPr>
      <w:r>
        <w:rPr>
          <w:sz w:val="20"/>
        </w:rPr>
        <w:t xml:space="preserve">(в ред. Федерального </w:t>
      </w:r>
      <w:hyperlink w:history="0" r:id="rId87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history="0" w:anchor="P5467"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w:t>
      </w:r>
    </w:p>
    <w:p>
      <w:pPr>
        <w:pStyle w:val="0"/>
        <w:jc w:val="both"/>
      </w:pPr>
      <w:r>
        <w:rPr>
          <w:sz w:val="20"/>
        </w:rPr>
        <w:t xml:space="preserve">(в ред. Федерального </w:t>
      </w:r>
      <w:hyperlink w:history="0" r:id="rId88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Правила внутреннего трудового распорядка, как правило, являются приложением к коллективному договору.</w:t>
      </w:r>
    </w:p>
    <w:p>
      <w:pPr>
        <w:pStyle w:val="0"/>
        <w:jc w:val="both"/>
      </w:pPr>
      <w:r>
        <w:rPr>
          <w:sz w:val="20"/>
        </w:rPr>
        <w:t xml:space="preserve">(в ред. Федерального </w:t>
      </w:r>
      <w:hyperlink w:history="0" r:id="rId8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2"/>
        <w:jc w:val="center"/>
      </w:pPr>
      <w:r>
        <w:rPr>
          <w:sz w:val="20"/>
        </w:rPr>
        <w:t xml:space="preserve">Глава 30. ДИСЦИПЛИНА ТРУДА</w:t>
      </w:r>
    </w:p>
    <w:p>
      <w:pPr>
        <w:pStyle w:val="0"/>
        <w:jc w:val="both"/>
      </w:pPr>
      <w:r>
        <w:rPr>
          <w:sz w:val="20"/>
        </w:rPr>
      </w:r>
    </w:p>
    <w:p>
      <w:pPr>
        <w:pStyle w:val="2"/>
        <w:outlineLvl w:val="3"/>
        <w:ind w:firstLine="540"/>
        <w:jc w:val="both"/>
      </w:pPr>
      <w:r>
        <w:rPr>
          <w:sz w:val="20"/>
        </w:rPr>
        <w:t xml:space="preserve">Статья 191. Поощрения за труд</w:t>
      </w:r>
    </w:p>
    <w:p>
      <w:pPr>
        <w:pStyle w:val="0"/>
        <w:jc w:val="both"/>
      </w:pPr>
      <w:r>
        <w:rPr>
          <w:sz w:val="20"/>
        </w:rPr>
      </w:r>
    </w:p>
    <w:p>
      <w:pPr>
        <w:pStyle w:val="0"/>
        <w:ind w:firstLine="540"/>
        <w:jc w:val="both"/>
      </w:pPr>
      <w:r>
        <w:rPr>
          <w:sz w:val="20"/>
        </w:rPr>
        <w:t xml:space="preserve">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pPr>
        <w:pStyle w:val="0"/>
        <w:spacing w:before="200" w:line-rule="auto"/>
        <w:ind w:firstLine="540"/>
        <w:jc w:val="both"/>
      </w:pPr>
      <w:r>
        <w:rPr>
          <w:sz w:val="20"/>
        </w:rPr>
        <w:t xml:space="preserve">Другие виды поощрений работников за труд определяются коллективным договором или правилами внутреннего трудового распорядка, а также </w:t>
      </w:r>
      <w:r>
        <w:rPr>
          <w:sz w:val="20"/>
        </w:rPr>
        <w:t xml:space="preserve">уставами</w:t>
      </w:r>
      <w:r>
        <w:rPr>
          <w:sz w:val="20"/>
        </w:rPr>
        <w:t xml:space="preserve"> и </w:t>
      </w:r>
      <w:r>
        <w:rPr>
          <w:sz w:val="20"/>
        </w:rPr>
        <w:t xml:space="preserve">положениями</w:t>
      </w:r>
      <w:r>
        <w:rPr>
          <w:sz w:val="20"/>
        </w:rPr>
        <w:t xml:space="preserve"> о дисциплине. За особые трудовые заслуги перед обществом и государством работники могут быть представлены к </w:t>
      </w:r>
      <w:r>
        <w:rPr>
          <w:sz w:val="20"/>
        </w:rPr>
        <w:t xml:space="preserve">государственным наградам</w:t>
      </w:r>
      <w:r>
        <w:rPr>
          <w:sz w:val="20"/>
        </w:rPr>
        <w:t xml:space="preserve">.</w:t>
      </w:r>
    </w:p>
    <w:p>
      <w:pPr>
        <w:pStyle w:val="0"/>
        <w:jc w:val="both"/>
      </w:pPr>
      <w:r>
        <w:rPr>
          <w:sz w:val="20"/>
        </w:rPr>
        <w:t xml:space="preserve">(в ред. Федерального </w:t>
      </w:r>
      <w:hyperlink w:history="0" r:id="rId88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2717" w:name="P2717"/>
    <w:bookmarkEnd w:id="2717"/>
    <w:p>
      <w:pPr>
        <w:pStyle w:val="2"/>
        <w:outlineLvl w:val="3"/>
        <w:ind w:firstLine="540"/>
        <w:jc w:val="both"/>
      </w:pPr>
      <w:r>
        <w:rPr>
          <w:sz w:val="20"/>
        </w:rPr>
        <w:t xml:space="preserve">Статья 192. Дисциплинарные взыскания</w:t>
      </w:r>
    </w:p>
    <w:p>
      <w:pPr>
        <w:pStyle w:val="0"/>
        <w:jc w:val="both"/>
      </w:pPr>
      <w:r>
        <w:rPr>
          <w:sz w:val="20"/>
        </w:rPr>
      </w:r>
    </w:p>
    <w:p>
      <w:pPr>
        <w:pStyle w:val="0"/>
        <w:ind w:firstLine="540"/>
        <w:jc w:val="both"/>
      </w:pPr>
      <w:r>
        <w:rPr>
          <w:sz w:val="20"/>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pPr>
        <w:pStyle w:val="0"/>
        <w:spacing w:before="200" w:line-rule="auto"/>
        <w:ind w:firstLine="540"/>
        <w:jc w:val="both"/>
      </w:pPr>
      <w:r>
        <w:rPr>
          <w:sz w:val="20"/>
        </w:rPr>
        <w:t xml:space="preserve">1) замечание;</w:t>
      </w:r>
    </w:p>
    <w:p>
      <w:pPr>
        <w:pStyle w:val="0"/>
        <w:spacing w:before="200" w:line-rule="auto"/>
        <w:ind w:firstLine="540"/>
        <w:jc w:val="both"/>
      </w:pPr>
      <w:r>
        <w:rPr>
          <w:sz w:val="20"/>
        </w:rPr>
        <w:t xml:space="preserve">2) выговор;</w:t>
      </w:r>
    </w:p>
    <w:p>
      <w:pPr>
        <w:pStyle w:val="0"/>
        <w:spacing w:before="200" w:line-rule="auto"/>
        <w:ind w:firstLine="540"/>
        <w:jc w:val="both"/>
      </w:pPr>
      <w:r>
        <w:rPr>
          <w:sz w:val="20"/>
        </w:rPr>
        <w:t xml:space="preserve">3) увольнение по соответствующим основаниям.</w:t>
      </w:r>
    </w:p>
    <w:p>
      <w:pPr>
        <w:pStyle w:val="0"/>
        <w:spacing w:before="200" w:line-rule="auto"/>
        <w:ind w:firstLine="540"/>
        <w:jc w:val="both"/>
      </w:pPr>
      <w:r>
        <w:rPr>
          <w:sz w:val="20"/>
        </w:rPr>
        <w:t xml:space="preserve">Федеральными </w:t>
      </w:r>
      <w:r>
        <w:rPr>
          <w:sz w:val="20"/>
        </w:rPr>
        <w:t xml:space="preserve">законами</w:t>
      </w:r>
      <w:r>
        <w:rPr>
          <w:sz w:val="20"/>
        </w:rPr>
        <w:t xml:space="preserve">, </w:t>
      </w:r>
      <w:r>
        <w:rPr>
          <w:sz w:val="20"/>
        </w:rPr>
        <w:t xml:space="preserve">уставами</w:t>
      </w:r>
      <w:r>
        <w:rPr>
          <w:sz w:val="20"/>
        </w:rPr>
        <w:t xml:space="preserve"> и </w:t>
      </w:r>
      <w:r>
        <w:rPr>
          <w:sz w:val="20"/>
        </w:rPr>
        <w:t xml:space="preserve">положениями</w:t>
      </w:r>
      <w:r>
        <w:rPr>
          <w:sz w:val="20"/>
        </w:rPr>
        <w:t xml:space="preserve"> о дисциплине (</w:t>
      </w:r>
      <w:hyperlink w:history="0" w:anchor="P2698" w:tooltip="Для отдельных категорий работников действуют уставы и положения о дисциплине, устанавливаемые федеральными законами.">
        <w:r>
          <w:rPr>
            <w:sz w:val="20"/>
            <w:color w:val="0000ff"/>
          </w:rPr>
          <w:t xml:space="preserve">часть пятая статьи 189</w:t>
        </w:r>
      </w:hyperlink>
      <w:r>
        <w:rPr>
          <w:sz w:val="20"/>
        </w:rPr>
        <w:t xml:space="preserve"> настоящего Кодекса) для отдельных категорий работников могут быть предусмотрены также и другие дисциплинарные взыскания.</w:t>
      </w:r>
    </w:p>
    <w:p>
      <w:pPr>
        <w:pStyle w:val="0"/>
        <w:jc w:val="both"/>
      </w:pPr>
      <w:r>
        <w:rPr>
          <w:sz w:val="20"/>
        </w:rPr>
        <w:t xml:space="preserve">(в ред. Федерального </w:t>
      </w:r>
      <w:hyperlink w:history="0" r:id="rId8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2725" w:name="P2725"/>
    <w:bookmarkEnd w:id="2725"/>
    <w:p>
      <w:pPr>
        <w:pStyle w:val="0"/>
        <w:spacing w:before="200" w:line-rule="auto"/>
        <w:ind w:firstLine="540"/>
        <w:jc w:val="both"/>
      </w:pPr>
      <w:r>
        <w:rPr>
          <w:sz w:val="20"/>
        </w:rPr>
        <w:t xml:space="preserve">К дисциплинарным взысканиям, в частности, относится увольнение работника по основаниям, предусмотренным </w:t>
      </w:r>
      <w:hyperlink w:history="0" w:anchor="P1373" w:tooltip="5) неоднократного неисполнения работником без уважительных причин трудовых обязанностей, если он имеет дисциплинарное взыскание;">
        <w:r>
          <w:rPr>
            <w:sz w:val="20"/>
            <w:color w:val="0000ff"/>
          </w:rPr>
          <w:t xml:space="preserve">пунктами 5</w:t>
        </w:r>
      </w:hyperlink>
      <w:r>
        <w:rPr>
          <w:sz w:val="20"/>
        </w:rPr>
        <w:t xml:space="preserve">, </w:t>
      </w:r>
      <w:hyperlink w:history="0" w:anchor="P1374" w:tooltip="6) однократного грубого нарушения работником трудовых обязанностей:">
        <w:r>
          <w:rPr>
            <w:sz w:val="20"/>
            <w:color w:val="0000ff"/>
          </w:rPr>
          <w:t xml:space="preserve">6</w:t>
        </w:r>
      </w:hyperlink>
      <w:r>
        <w:rPr>
          <w:sz w:val="20"/>
        </w:rPr>
        <w:t xml:space="preserve">, </w:t>
      </w:r>
      <w:hyperlink w:history="0" w:anchor="P1389" w:tooltip="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r>
          <w:rPr>
            <w:sz w:val="20"/>
            <w:color w:val="0000ff"/>
          </w:rPr>
          <w:t xml:space="preserve">9</w:t>
        </w:r>
      </w:hyperlink>
      <w:r>
        <w:rPr>
          <w:sz w:val="20"/>
        </w:rPr>
        <w:t xml:space="preserve"> или </w:t>
      </w:r>
      <w:hyperlink w:history="0" w:anchor="P1390" w:tooltip="10) однократного грубого нарушения руководителем организации (филиала, представительства), его заместителями своих трудовых обязанностей;">
        <w:r>
          <w:rPr>
            <w:sz w:val="20"/>
            <w:color w:val="0000ff"/>
          </w:rPr>
          <w:t xml:space="preserve">10 части первой статьи 81</w:t>
        </w:r>
      </w:hyperlink>
      <w:r>
        <w:rPr>
          <w:sz w:val="20"/>
        </w:rPr>
        <w:t xml:space="preserve">, </w:t>
      </w:r>
      <w:hyperlink w:history="0" w:anchor="P4614" w:tooltip="1) повторное в течение одного года грубое нарушение устава организации, осуществляющей образовательную деятельность;">
        <w:r>
          <w:rPr>
            <w:sz w:val="20"/>
            <w:color w:val="0000ff"/>
          </w:rPr>
          <w:t xml:space="preserve">пунктом 1 статьи 336</w:t>
        </w:r>
      </w:hyperlink>
      <w:r>
        <w:rPr>
          <w:sz w:val="20"/>
        </w:rPr>
        <w:t xml:space="preserve"> или </w:t>
      </w:r>
      <w:hyperlink w:history="0" w:anchor="P4911" w:tooltip="Статья 348.11. Дополнительные основания прекращения трудового договора со спортсменом">
        <w:r>
          <w:rPr>
            <w:sz w:val="20"/>
            <w:color w:val="0000ff"/>
          </w:rPr>
          <w:t xml:space="preserve">статьей 348.11</w:t>
        </w:r>
      </w:hyperlink>
      <w:r>
        <w:rPr>
          <w:sz w:val="20"/>
        </w:rPr>
        <w:t xml:space="preserve"> настоящего Кодекса, а также </w:t>
      </w:r>
      <w:hyperlink w:history="0" w:anchor="P1385" w:tooltip="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r>
          <w:rPr>
            <w:sz w:val="20"/>
            <w:color w:val="0000ff"/>
          </w:rPr>
          <w:t xml:space="preserve">пунктом 7</w:t>
        </w:r>
      </w:hyperlink>
      <w:r>
        <w:rPr>
          <w:sz w:val="20"/>
        </w:rPr>
        <w:t xml:space="preserve">, </w:t>
      </w:r>
      <w:hyperlink w:history="0" w:anchor="P1386" w:tooltip="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w:r>
          <w:rPr>
            <w:sz w:val="20"/>
            <w:color w:val="0000ff"/>
          </w:rPr>
          <w:t xml:space="preserve">7.1</w:t>
        </w:r>
      </w:hyperlink>
      <w:r>
        <w:rPr>
          <w:sz w:val="20"/>
        </w:rPr>
        <w:t xml:space="preserve"> или </w:t>
      </w:r>
      <w:hyperlink w:history="0" w:anchor="P1388" w:tooltip="8) совершения работником, выполняющим воспитательные функции, аморального проступка, несовместимого с продолжением данной работы;">
        <w:r>
          <w:rPr>
            <w:sz w:val="20"/>
            <w:color w:val="0000ff"/>
          </w:rPr>
          <w:t xml:space="preserve">8 части первой статьи 81</w:t>
        </w:r>
      </w:hyperlink>
      <w:r>
        <w:rPr>
          <w:sz w:val="20"/>
        </w:rP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pPr>
        <w:pStyle w:val="0"/>
        <w:jc w:val="both"/>
      </w:pPr>
      <w:r>
        <w:rPr>
          <w:sz w:val="20"/>
        </w:rPr>
        <w:t xml:space="preserve">(в ред. Федеральных законов от 30.06.2006 </w:t>
      </w:r>
      <w:hyperlink w:history="0" r:id="rId88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28.02.2008 </w:t>
      </w:r>
      <w:hyperlink w:history="0" r:id="rId885" w:tooltip="Федеральный закон от 28.02.2008 N 13-ФЗ &quot;О внесении изменений в Трудовой кодекс Российской Федерации&quot; {КонсультантПлюс}">
        <w:r>
          <w:rPr>
            <w:sz w:val="20"/>
            <w:color w:val="0000ff"/>
          </w:rPr>
          <w:t xml:space="preserve">N 13-ФЗ</w:t>
        </w:r>
      </w:hyperlink>
      <w:r>
        <w:rPr>
          <w:sz w:val="20"/>
        </w:rPr>
        <w:t xml:space="preserve">, от 03.12.2012 </w:t>
      </w:r>
      <w:hyperlink w:history="0" r:id="rId88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Не допускается</w:t>
      </w:r>
      <w:r>
        <w:rPr>
          <w:sz w:val="20"/>
        </w:rPr>
        <w:t xml:space="preserve"> применение дисциплинарных взысканий, не предусмотренных федеральными законами, уставами и положениями о дисциплине.</w:t>
      </w:r>
    </w:p>
    <w:p>
      <w:pPr>
        <w:pStyle w:val="0"/>
        <w:jc w:val="both"/>
      </w:pPr>
      <w:r>
        <w:rPr>
          <w:sz w:val="20"/>
        </w:rPr>
        <w:t xml:space="preserve">(часть четвертая введена Федеральным </w:t>
      </w:r>
      <w:hyperlink w:history="0" r:id="rId8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spacing w:before="200" w:line-rule="auto"/>
        <w:ind w:firstLine="540"/>
        <w:jc w:val="both"/>
      </w:pPr>
      <w:r>
        <w:rPr>
          <w:sz w:val="20"/>
        </w:rPr>
        <w:t xml:space="preserve">При наложении дисциплинарного взыскания должны учитываться тяжесть совершенного проступка и обстоятельства, при которых он был совершен.</w:t>
      </w:r>
    </w:p>
    <w:p>
      <w:pPr>
        <w:pStyle w:val="0"/>
        <w:jc w:val="both"/>
      </w:pPr>
      <w:r>
        <w:rPr>
          <w:sz w:val="20"/>
        </w:rPr>
        <w:t xml:space="preserve">(часть пятая введена Федеральным </w:t>
      </w:r>
      <w:hyperlink w:history="0" r:id="rId8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193. Порядок применения дисциплинарных взысканий</w:t>
      </w:r>
    </w:p>
    <w:p>
      <w:pPr>
        <w:pStyle w:val="0"/>
        <w:jc w:val="both"/>
      </w:pPr>
      <w:r>
        <w:rPr>
          <w:sz w:val="20"/>
        </w:rPr>
      </w:r>
    </w:p>
    <w:p>
      <w:pPr>
        <w:pStyle w:val="0"/>
        <w:ind w:firstLine="540"/>
        <w:jc w:val="both"/>
      </w:pPr>
      <w:r>
        <w:rPr>
          <w:sz w:val="20"/>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pPr>
        <w:pStyle w:val="0"/>
        <w:jc w:val="both"/>
      </w:pPr>
      <w:r>
        <w:rPr>
          <w:sz w:val="20"/>
        </w:rPr>
        <w:t xml:space="preserve">(часть первая в ред. Федерального </w:t>
      </w:r>
      <w:hyperlink w:history="0" r:id="rId88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Непредоставление работником объяснения не является препятствием для применения дисциплинарного взыскания.</w:t>
      </w:r>
    </w:p>
    <w:p>
      <w:pPr>
        <w:pStyle w:val="0"/>
        <w:jc w:val="both"/>
      </w:pPr>
      <w:r>
        <w:rPr>
          <w:sz w:val="20"/>
        </w:rPr>
        <w:t xml:space="preserve">(в ред. Федерального </w:t>
      </w:r>
      <w:hyperlink w:history="0" r:id="rId89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Дисциплинарное взыскание применяется не позднее одного месяца со </w:t>
      </w:r>
      <w:r>
        <w:rPr>
          <w:sz w:val="20"/>
        </w:rPr>
        <w:t xml:space="preserve">дня обнаружения</w:t>
      </w:r>
      <w:r>
        <w:rPr>
          <w:sz w:val="20"/>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pPr>
        <w:pStyle w:val="0"/>
        <w:spacing w:before="200" w:line-rule="auto"/>
        <w:ind w:firstLine="540"/>
        <w:jc w:val="both"/>
      </w:pPr>
      <w:r>
        <w:rPr>
          <w:sz w:val="20"/>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r>
        <w:rPr>
          <w:sz w:val="20"/>
        </w:rPr>
        <w:t xml:space="preserve">законодательством</w:t>
      </w:r>
      <w:r>
        <w:rPr>
          <w:sz w:val="20"/>
        </w:rP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pPr>
        <w:pStyle w:val="0"/>
        <w:jc w:val="both"/>
      </w:pPr>
      <w:r>
        <w:rPr>
          <w:sz w:val="20"/>
        </w:rPr>
        <w:t xml:space="preserve">(часть четвертая в ред. Федерального </w:t>
      </w:r>
      <w:hyperlink w:history="0" r:id="rId891" w:tooltip="Федеральный закон от 03.08.2018 N 304-ФЗ &quot;О внесении изменения в статью 193 Трудового кодекса Российской Федерации&quot; {КонсультантПлюс}">
        <w:r>
          <w:rPr>
            <w:sz w:val="20"/>
            <w:color w:val="0000ff"/>
          </w:rPr>
          <w:t xml:space="preserve">закона</w:t>
        </w:r>
      </w:hyperlink>
      <w:r>
        <w:rPr>
          <w:sz w:val="20"/>
        </w:rPr>
        <w:t xml:space="preserve"> от 03.08.2018 N 304-ФЗ)</w:t>
      </w:r>
    </w:p>
    <w:p>
      <w:pPr>
        <w:pStyle w:val="0"/>
        <w:spacing w:before="200" w:line-rule="auto"/>
        <w:ind w:firstLine="540"/>
        <w:jc w:val="both"/>
      </w:pPr>
      <w:r>
        <w:rPr>
          <w:sz w:val="20"/>
        </w:rPr>
        <w:t xml:space="preserve">За каждый дисциплинарный проступок может быть применено только одно дисциплинарное взыскание.</w:t>
      </w:r>
    </w:p>
    <w:p>
      <w:pPr>
        <w:pStyle w:val="0"/>
        <w:spacing w:before="200" w:line-rule="auto"/>
        <w:ind w:firstLine="540"/>
        <w:jc w:val="both"/>
      </w:pPr>
      <w:r>
        <w:rPr>
          <w:sz w:val="20"/>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pPr>
        <w:pStyle w:val="0"/>
        <w:jc w:val="both"/>
      </w:pPr>
      <w:r>
        <w:rPr>
          <w:sz w:val="20"/>
        </w:rPr>
        <w:t xml:space="preserve">(в ред. Федерального </w:t>
      </w:r>
      <w:hyperlink w:history="0" r:id="rId8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pPr>
        <w:pStyle w:val="0"/>
        <w:jc w:val="both"/>
      </w:pPr>
      <w:r>
        <w:rPr>
          <w:sz w:val="20"/>
        </w:rPr>
        <w:t xml:space="preserve">(в ред. Федерального </w:t>
      </w:r>
      <w:hyperlink w:history="0" r:id="rId8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194. Снятие дисциплинарного взыскания</w:t>
      </w:r>
    </w:p>
    <w:p>
      <w:pPr>
        <w:pStyle w:val="0"/>
        <w:jc w:val="both"/>
      </w:pPr>
      <w:r>
        <w:rPr>
          <w:sz w:val="20"/>
        </w:rPr>
      </w:r>
    </w:p>
    <w:p>
      <w:pPr>
        <w:pStyle w:val="0"/>
        <w:ind w:firstLine="540"/>
        <w:jc w:val="both"/>
      </w:pPr>
      <w:r>
        <w:rPr>
          <w:sz w:val="20"/>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pPr>
        <w:pStyle w:val="0"/>
        <w:spacing w:before="200" w:line-rule="auto"/>
        <w:ind w:firstLine="540"/>
        <w:jc w:val="both"/>
      </w:pPr>
      <w:r>
        <w:rPr>
          <w:sz w:val="20"/>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pPr>
        <w:pStyle w:val="0"/>
        <w:jc w:val="both"/>
      </w:pPr>
      <w:r>
        <w:rPr>
          <w:sz w:val="20"/>
        </w:rPr>
      </w:r>
    </w:p>
    <w:p>
      <w:pPr>
        <w:pStyle w:val="2"/>
        <w:outlineLvl w:val="3"/>
        <w:ind w:firstLine="540"/>
        <w:jc w:val="both"/>
      </w:pPr>
      <w:r>
        <w:rPr>
          <w:sz w:val="20"/>
        </w:rPr>
        <w:t xml:space="preserve">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pPr>
        <w:pStyle w:val="0"/>
        <w:ind w:firstLine="540"/>
        <w:jc w:val="both"/>
      </w:pPr>
      <w:r>
        <w:rPr>
          <w:sz w:val="20"/>
        </w:rPr>
      </w:r>
    </w:p>
    <w:p>
      <w:pPr>
        <w:pStyle w:val="0"/>
        <w:ind w:firstLine="540"/>
        <w:jc w:val="both"/>
      </w:pPr>
      <w:r>
        <w:rPr>
          <w:sz w:val="20"/>
        </w:rPr>
        <w:t xml:space="preserve">(в ред. Федерального </w:t>
      </w:r>
      <w:hyperlink w:history="0" r:id="rId89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pPr>
        <w:pStyle w:val="0"/>
        <w:spacing w:before="200" w:line-rule="auto"/>
        <w:ind w:firstLine="540"/>
        <w:jc w:val="both"/>
      </w:pPr>
      <w:r>
        <w:rPr>
          <w:sz w:val="20"/>
        </w:rPr>
        <w:t xml:space="preserve">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pPr>
        <w:pStyle w:val="0"/>
        <w:jc w:val="both"/>
      </w:pPr>
      <w:r>
        <w:rPr>
          <w:sz w:val="20"/>
        </w:rPr>
      </w:r>
    </w:p>
    <w:bookmarkStart w:id="2759" w:name="P2759"/>
    <w:bookmarkEnd w:id="2759"/>
    <w:p>
      <w:pPr>
        <w:pStyle w:val="2"/>
        <w:outlineLvl w:val="1"/>
        <w:jc w:val="center"/>
      </w:pPr>
      <w:r>
        <w:rPr>
          <w:sz w:val="20"/>
        </w:rPr>
        <w:t xml:space="preserve">РАЗДЕЛ IX. КВАЛИФИКАЦИЯ РАБОТНИКА, ПРОФЕССИОНАЛЬНЫЙ</w:t>
      </w:r>
    </w:p>
    <w:p>
      <w:pPr>
        <w:pStyle w:val="2"/>
        <w:jc w:val="center"/>
      </w:pPr>
      <w:r>
        <w:rPr>
          <w:sz w:val="20"/>
        </w:rPr>
        <w:t xml:space="preserve">СТАНДАРТ, ПОДГОТОВКА И ДОПОЛНИТЕЛЬНОЕ ПРОФЕССИОНАЛЬНОЕ</w:t>
      </w:r>
    </w:p>
    <w:p>
      <w:pPr>
        <w:pStyle w:val="2"/>
        <w:jc w:val="center"/>
      </w:pPr>
      <w:r>
        <w:rPr>
          <w:sz w:val="20"/>
        </w:rPr>
        <w:t xml:space="preserve">ОБРАЗОВАНИЕ РАБОТНИКОВ</w:t>
      </w:r>
    </w:p>
    <w:p>
      <w:pPr>
        <w:pStyle w:val="0"/>
        <w:jc w:val="center"/>
      </w:pPr>
      <w:r>
        <w:rPr>
          <w:sz w:val="20"/>
        </w:rPr>
        <w:t xml:space="preserve">(в ред. Федерального </w:t>
      </w:r>
      <w:hyperlink w:history="0" r:id="rId895"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02.05.2015 N 122-ФЗ)</w:t>
      </w:r>
    </w:p>
    <w:p>
      <w:pPr>
        <w:pStyle w:val="0"/>
        <w:jc w:val="both"/>
      </w:pPr>
      <w:r>
        <w:rPr>
          <w:sz w:val="20"/>
        </w:rPr>
      </w:r>
    </w:p>
    <w:p>
      <w:pPr>
        <w:pStyle w:val="2"/>
        <w:outlineLvl w:val="2"/>
        <w:jc w:val="center"/>
      </w:pPr>
      <w:r>
        <w:rPr>
          <w:sz w:val="20"/>
        </w:rPr>
        <w:t xml:space="preserve">Глава 31. ОБЩИЕ ПОЛОЖЕНИЯ</w:t>
      </w:r>
    </w:p>
    <w:p>
      <w:pPr>
        <w:pStyle w:val="0"/>
        <w:jc w:val="both"/>
      </w:pPr>
      <w:r>
        <w:rPr>
          <w:sz w:val="20"/>
        </w:rPr>
      </w:r>
    </w:p>
    <w:p>
      <w:pPr>
        <w:pStyle w:val="2"/>
        <w:outlineLvl w:val="3"/>
        <w:ind w:firstLine="540"/>
        <w:jc w:val="both"/>
      </w:pPr>
      <w:r>
        <w:rPr>
          <w:sz w:val="20"/>
        </w:rPr>
        <w:t xml:space="preserve">Статья 195.1. Понятия квалификации работника, профессионального стандарта</w:t>
      </w:r>
    </w:p>
    <w:p>
      <w:pPr>
        <w:pStyle w:val="0"/>
        <w:ind w:firstLine="540"/>
        <w:jc w:val="both"/>
      </w:pPr>
      <w:r>
        <w:rPr>
          <w:sz w:val="20"/>
        </w:rPr>
      </w:r>
    </w:p>
    <w:p>
      <w:pPr>
        <w:pStyle w:val="0"/>
        <w:ind w:firstLine="540"/>
        <w:jc w:val="both"/>
      </w:pPr>
      <w:r>
        <w:rPr>
          <w:sz w:val="20"/>
        </w:rPr>
        <w:t xml:space="preserve">(введена Федеральным </w:t>
      </w:r>
      <w:hyperlink w:history="0" r:id="rId896"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0"/>
            <w:color w:val="0000ff"/>
          </w:rPr>
          <w:t xml:space="preserve">законом</w:t>
        </w:r>
      </w:hyperlink>
      <w:r>
        <w:rPr>
          <w:sz w:val="20"/>
        </w:rPr>
        <w:t xml:space="preserve"> от 03.12.2012 N 236-ФЗ)</w:t>
      </w:r>
    </w:p>
    <w:p>
      <w:pPr>
        <w:pStyle w:val="0"/>
        <w:ind w:firstLine="540"/>
        <w:jc w:val="both"/>
      </w:pPr>
      <w:r>
        <w:rPr>
          <w:sz w:val="20"/>
        </w:rPr>
      </w:r>
    </w:p>
    <w:p>
      <w:pPr>
        <w:pStyle w:val="0"/>
        <w:ind w:firstLine="540"/>
        <w:jc w:val="both"/>
      </w:pPr>
      <w:r>
        <w:rPr>
          <w:sz w:val="20"/>
        </w:rPr>
        <w:t xml:space="preserve">Квалификация работника - уровень знаний, умений, профессиональных навыков и опыта работы работника.</w:t>
      </w:r>
    </w:p>
    <w:p>
      <w:pPr>
        <w:pStyle w:val="0"/>
        <w:spacing w:before="200" w:line-rule="auto"/>
        <w:ind w:firstLine="540"/>
        <w:jc w:val="both"/>
      </w:pPr>
      <w:r>
        <w:rPr>
          <w:sz w:val="20"/>
        </w:rPr>
        <w:t xml:space="preserve">Профессиональный </w:t>
      </w:r>
      <w:r>
        <w:rPr>
          <w:sz w:val="20"/>
        </w:rPr>
        <w:t xml:space="preserve">стандарт</w:t>
      </w:r>
      <w:r>
        <w:rPr>
          <w:sz w:val="20"/>
        </w:rPr>
        <w:t xml:space="preserve">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pPr>
        <w:pStyle w:val="0"/>
        <w:jc w:val="both"/>
      </w:pPr>
      <w:r>
        <w:rPr>
          <w:sz w:val="20"/>
        </w:rPr>
        <w:t xml:space="preserve">(в ред. Федерального </w:t>
      </w:r>
      <w:hyperlink w:history="0" r:id="rId897"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02.05.2015 N 122-ФЗ)</w:t>
      </w:r>
    </w:p>
    <w:p>
      <w:pPr>
        <w:pStyle w:val="0"/>
        <w:spacing w:before="200" w:line-rule="auto"/>
        <w:ind w:firstLine="540"/>
        <w:jc w:val="both"/>
      </w:pPr>
      <w:r>
        <w:rPr>
          <w:sz w:val="20"/>
        </w:rPr>
        <w:t xml:space="preserve">Часть третья утратила силу с 1 июля 2016 года. - Федеральный </w:t>
      </w:r>
      <w:hyperlink w:history="0" r:id="rId898"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02.05.2015 N 122-ФЗ.</w:t>
      </w:r>
    </w:p>
    <w:p>
      <w:pPr>
        <w:pStyle w:val="0"/>
        <w:jc w:val="both"/>
      </w:pPr>
      <w:r>
        <w:rPr>
          <w:sz w:val="20"/>
        </w:rPr>
      </w:r>
    </w:p>
    <w:p>
      <w:pPr>
        <w:pStyle w:val="2"/>
        <w:outlineLvl w:val="3"/>
        <w:ind w:firstLine="540"/>
        <w:jc w:val="both"/>
      </w:pPr>
      <w:r>
        <w:rPr>
          <w:sz w:val="20"/>
        </w:rPr>
        <w:t xml:space="preserve">Статья 195.2. Порядок разработки и утверждения профессиональных стандартов</w:t>
      </w:r>
    </w:p>
    <w:p>
      <w:pPr>
        <w:pStyle w:val="0"/>
        <w:ind w:firstLine="540"/>
        <w:jc w:val="both"/>
      </w:pPr>
      <w:r>
        <w:rPr>
          <w:sz w:val="20"/>
        </w:rPr>
      </w:r>
    </w:p>
    <w:p>
      <w:pPr>
        <w:pStyle w:val="0"/>
        <w:ind w:firstLine="540"/>
        <w:jc w:val="both"/>
      </w:pPr>
      <w:r>
        <w:rPr>
          <w:sz w:val="20"/>
        </w:rPr>
        <w:t xml:space="preserve">(введена Федеральным </w:t>
      </w:r>
      <w:hyperlink w:history="0" r:id="rId899"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02.05.2015 N 122-ФЗ)</w:t>
      </w:r>
    </w:p>
    <w:p>
      <w:pPr>
        <w:pStyle w:val="0"/>
        <w:jc w:val="both"/>
      </w:pPr>
      <w:r>
        <w:rPr>
          <w:sz w:val="20"/>
        </w:rPr>
      </w:r>
    </w:p>
    <w:p>
      <w:pPr>
        <w:pStyle w:val="0"/>
        <w:ind w:firstLine="540"/>
        <w:jc w:val="both"/>
      </w:pPr>
      <w:r>
        <w:rPr>
          <w:sz w:val="20"/>
        </w:rPr>
        <w:t xml:space="preserve">Порядок</w:t>
      </w:r>
      <w:r>
        <w:rPr>
          <w:sz w:val="20"/>
        </w:rP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r>
        <w:rPr>
          <w:sz w:val="20"/>
        </w:rPr>
        <w:t xml:space="preserve">справочнике</w:t>
      </w:r>
      <w:r>
        <w:rPr>
          <w:sz w:val="20"/>
        </w:rPr>
        <w:t xml:space="preserve"> работ и профессий рабочих, едином квалификационном </w:t>
      </w:r>
      <w:r>
        <w:rPr>
          <w:sz w:val="20"/>
        </w:rPr>
        <w:t xml:space="preserve">справочнике</w:t>
      </w:r>
      <w:r>
        <w:rPr>
          <w:sz w:val="20"/>
        </w:rP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r>
    </w:p>
    <w:p>
      <w:pPr>
        <w:pStyle w:val="2"/>
        <w:outlineLvl w:val="3"/>
        <w:ind w:firstLine="540"/>
        <w:jc w:val="both"/>
      </w:pPr>
      <w:r>
        <w:rPr>
          <w:sz w:val="20"/>
        </w:rPr>
        <w:t xml:space="preserve">Статья 195.3. Порядок применения профессиональных стандартов</w:t>
      </w:r>
    </w:p>
    <w:p>
      <w:pPr>
        <w:pStyle w:val="0"/>
        <w:ind w:firstLine="540"/>
        <w:jc w:val="both"/>
      </w:pPr>
      <w:r>
        <w:rPr>
          <w:sz w:val="20"/>
        </w:rPr>
      </w:r>
    </w:p>
    <w:p>
      <w:pPr>
        <w:pStyle w:val="0"/>
        <w:ind w:firstLine="540"/>
        <w:jc w:val="both"/>
      </w:pPr>
      <w:r>
        <w:rPr>
          <w:sz w:val="20"/>
        </w:rPr>
        <w:t xml:space="preserve">(введена Федеральным </w:t>
      </w:r>
      <w:hyperlink w:history="0" r:id="rId900"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02.05.2015 N 122-ФЗ)</w:t>
      </w:r>
    </w:p>
    <w:p>
      <w:pPr>
        <w:pStyle w:val="0"/>
        <w:jc w:val="both"/>
      </w:pPr>
      <w:r>
        <w:rPr>
          <w:sz w:val="20"/>
        </w:rPr>
      </w:r>
    </w:p>
    <w:bookmarkStart w:id="2785" w:name="P2785"/>
    <w:bookmarkEnd w:id="2785"/>
    <w:p>
      <w:pPr>
        <w:pStyle w:val="0"/>
        <w:ind w:firstLine="540"/>
        <w:jc w:val="both"/>
      </w:pPr>
      <w:r>
        <w:rPr>
          <w:sz w:val="20"/>
        </w:rPr>
        <w:t xml:space="preserve">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w:t>
      </w:r>
      <w:r>
        <w:rPr>
          <w:sz w:val="20"/>
        </w:rPr>
        <w:t xml:space="preserve">стандарты</w:t>
      </w:r>
      <w:r>
        <w:rPr>
          <w:sz w:val="20"/>
        </w:rPr>
        <w:t xml:space="preserve"> в части указанных требований обязательны для применения работодателями.</w:t>
      </w:r>
    </w:p>
    <w:p>
      <w:pPr>
        <w:pStyle w:val="0"/>
        <w:spacing w:before="200" w:line-rule="auto"/>
        <w:ind w:firstLine="540"/>
        <w:jc w:val="both"/>
      </w:pPr>
      <w:r>
        <w:rPr>
          <w:sz w:val="20"/>
        </w:rP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history="0" w:anchor="P2785" w:tooltip="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
        <w:r>
          <w:rPr>
            <w:sz w:val="20"/>
            <w:color w:val="0000ff"/>
          </w:rPr>
          <w:t xml:space="preserve">частью первой</w:t>
        </w:r>
      </w:hyperlink>
      <w:r>
        <w:rPr>
          <w:sz w:val="20"/>
        </w:rP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pPr>
        <w:pStyle w:val="0"/>
        <w:jc w:val="both"/>
      </w:pPr>
      <w:r>
        <w:rPr>
          <w:sz w:val="20"/>
        </w:rPr>
      </w:r>
    </w:p>
    <w:p>
      <w:pPr>
        <w:pStyle w:val="2"/>
        <w:outlineLvl w:val="3"/>
        <w:ind w:firstLine="540"/>
        <w:jc w:val="both"/>
      </w:pPr>
      <w:r>
        <w:rPr>
          <w:sz w:val="20"/>
        </w:rPr>
        <w:t xml:space="preserve">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pPr>
        <w:pStyle w:val="0"/>
        <w:jc w:val="both"/>
      </w:pPr>
      <w:r>
        <w:rPr>
          <w:sz w:val="20"/>
        </w:rPr>
        <w:t xml:space="preserve">(в ред. Федеральных законов от 02.07.2013 </w:t>
      </w:r>
      <w:hyperlink w:history="0" r:id="rId90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902"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0"/>
            <w:color w:val="0000ff"/>
          </w:rPr>
          <w:t xml:space="preserve">N 239-ФЗ</w:t>
        </w:r>
      </w:hyperlink>
      <w:r>
        <w:rPr>
          <w:sz w:val="20"/>
        </w:rPr>
        <w:t xml:space="preserve">)</w:t>
      </w:r>
    </w:p>
    <w:p>
      <w:pPr>
        <w:pStyle w:val="0"/>
        <w:jc w:val="both"/>
      </w:pPr>
      <w:r>
        <w:rPr>
          <w:sz w:val="20"/>
        </w:rPr>
      </w:r>
    </w:p>
    <w:p>
      <w:pPr>
        <w:pStyle w:val="0"/>
        <w:ind w:firstLine="540"/>
        <w:jc w:val="both"/>
      </w:pPr>
      <w:r>
        <w:rPr>
          <w:sz w:val="20"/>
        </w:rPr>
        <w:t xml:space="preserve">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pPr>
        <w:pStyle w:val="0"/>
        <w:jc w:val="both"/>
      </w:pPr>
      <w:r>
        <w:rPr>
          <w:sz w:val="20"/>
        </w:rPr>
        <w:t xml:space="preserve">(в ред. Федеральных законов от 02.07.2013 </w:t>
      </w:r>
      <w:hyperlink w:history="0" r:id="rId90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904"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0"/>
            <w:color w:val="0000ff"/>
          </w:rPr>
          <w:t xml:space="preserve">N 239-ФЗ</w:t>
        </w:r>
      </w:hyperlink>
      <w:r>
        <w:rPr>
          <w:sz w:val="20"/>
        </w:rPr>
        <w:t xml:space="preserve">)</w:t>
      </w:r>
    </w:p>
    <w:p>
      <w:pPr>
        <w:pStyle w:val="0"/>
        <w:spacing w:before="200" w:line-rule="auto"/>
        <w:ind w:firstLine="540"/>
        <w:jc w:val="both"/>
      </w:pPr>
      <w:r>
        <w:rPr>
          <w:sz w:val="20"/>
        </w:rPr>
        <w:t xml:space="preserve">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pPr>
        <w:pStyle w:val="0"/>
        <w:jc w:val="both"/>
      </w:pPr>
      <w:r>
        <w:rPr>
          <w:sz w:val="20"/>
        </w:rPr>
        <w:t xml:space="preserve">(в ред. Федеральных законов от 02.07.2013 </w:t>
      </w:r>
      <w:hyperlink w:history="0" r:id="rId90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906"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0"/>
            <w:color w:val="0000ff"/>
          </w:rPr>
          <w:t xml:space="preserve">N 239-ФЗ</w:t>
        </w:r>
      </w:hyperlink>
      <w:r>
        <w:rPr>
          <w:sz w:val="20"/>
        </w:rPr>
        <w:t xml:space="preserve">)</w:t>
      </w:r>
    </w:p>
    <w:p>
      <w:pPr>
        <w:pStyle w:val="0"/>
        <w:spacing w:before="200" w:line-rule="auto"/>
        <w:ind w:firstLine="540"/>
        <w:jc w:val="both"/>
      </w:pPr>
      <w:r>
        <w:rPr>
          <w:sz w:val="20"/>
        </w:rP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history="0" w:anchor="P5467"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w:t>
      </w:r>
    </w:p>
    <w:p>
      <w:pPr>
        <w:pStyle w:val="0"/>
        <w:jc w:val="both"/>
      </w:pPr>
      <w:r>
        <w:rPr>
          <w:sz w:val="20"/>
        </w:rPr>
        <w:t xml:space="preserve">(в ред. Федеральных законов от 02.07.2013 </w:t>
      </w:r>
      <w:hyperlink w:history="0" r:id="rId90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908"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0"/>
            <w:color w:val="0000ff"/>
          </w:rPr>
          <w:t xml:space="preserve">N 239-ФЗ</w:t>
        </w:r>
      </w:hyperlink>
      <w:r>
        <w:rPr>
          <w:sz w:val="20"/>
        </w:rPr>
        <w:t xml:space="preserve">)</w:t>
      </w:r>
    </w:p>
    <w:p>
      <w:pPr>
        <w:pStyle w:val="0"/>
        <w:spacing w:before="200" w:line-rule="auto"/>
        <w:ind w:firstLine="540"/>
        <w:jc w:val="both"/>
      </w:pPr>
      <w:r>
        <w:rPr>
          <w:sz w:val="20"/>
        </w:rPr>
        <w:t xml:space="preserve">В случаях, предусмотренных федеральными </w:t>
      </w:r>
      <w:r>
        <w:rPr>
          <w:sz w:val="20"/>
        </w:rPr>
        <w:t xml:space="preserve">законами</w:t>
      </w:r>
      <w:r>
        <w:rPr>
          <w:sz w:val="20"/>
        </w:rPr>
        <w:t xml:space="preserve">,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pPr>
        <w:pStyle w:val="0"/>
        <w:jc w:val="both"/>
      </w:pPr>
      <w:r>
        <w:rPr>
          <w:sz w:val="20"/>
        </w:rPr>
        <w:t xml:space="preserve">(в ред. Федеральных законов от 30.06.2006 </w:t>
      </w:r>
      <w:hyperlink w:history="0" r:id="rId9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02.07.2013 </w:t>
      </w:r>
      <w:hyperlink w:history="0" r:id="rId9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r>
        <w:rPr>
          <w:sz w:val="20"/>
        </w:rPr>
        <w:t xml:space="preserve">законодательством</w:t>
      </w:r>
      <w:r>
        <w:rPr>
          <w:sz w:val="20"/>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pPr>
        <w:pStyle w:val="0"/>
        <w:jc w:val="both"/>
      </w:pPr>
      <w:r>
        <w:rPr>
          <w:sz w:val="20"/>
        </w:rPr>
        <w:t xml:space="preserve">(в ред. Федеральных законов от 30.06.2006 </w:t>
      </w:r>
      <w:hyperlink w:history="0" r:id="rId9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02.07.2013 </w:t>
      </w:r>
      <w:hyperlink w:history="0" r:id="rId91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При направлении работодателем работника на прохождение </w:t>
      </w:r>
      <w:r>
        <w:rPr>
          <w:sz w:val="20"/>
        </w:rPr>
        <w:t xml:space="preserve">независимой оценки квалификации</w:t>
      </w:r>
      <w:r>
        <w:rPr>
          <w:sz w:val="20"/>
        </w:rP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pPr>
        <w:pStyle w:val="0"/>
        <w:jc w:val="both"/>
      </w:pPr>
      <w:r>
        <w:rPr>
          <w:sz w:val="20"/>
        </w:rPr>
        <w:t xml:space="preserve">(часть шестая введена Федеральным </w:t>
      </w:r>
      <w:hyperlink w:history="0" r:id="rId913"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0"/>
            <w:color w:val="0000ff"/>
          </w:rPr>
          <w:t xml:space="preserve">законом</w:t>
        </w:r>
      </w:hyperlink>
      <w:r>
        <w:rPr>
          <w:sz w:val="20"/>
        </w:rPr>
        <w:t xml:space="preserve"> от 03.07.2016 N 239-ФЗ)</w:t>
      </w:r>
    </w:p>
    <w:p>
      <w:pPr>
        <w:pStyle w:val="0"/>
        <w:jc w:val="both"/>
      </w:pPr>
      <w:r>
        <w:rPr>
          <w:sz w:val="20"/>
        </w:rPr>
      </w:r>
    </w:p>
    <w:p>
      <w:pPr>
        <w:pStyle w:val="2"/>
        <w:outlineLvl w:val="3"/>
        <w:ind w:firstLine="540"/>
        <w:jc w:val="both"/>
      </w:pPr>
      <w:r>
        <w:rPr>
          <w:sz w:val="20"/>
        </w:rPr>
        <w:t xml:space="preserve">Статья 197. Право работников на подготовку и дополнительное профессиональное образование, на прохождение независимой оценки квалификации</w:t>
      </w:r>
    </w:p>
    <w:p>
      <w:pPr>
        <w:pStyle w:val="0"/>
        <w:jc w:val="both"/>
      </w:pPr>
      <w:r>
        <w:rPr>
          <w:sz w:val="20"/>
        </w:rPr>
        <w:t xml:space="preserve">(в ред. Федеральных законов от 02.07.2013 </w:t>
      </w:r>
      <w:hyperlink w:history="0" r:id="rId91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915"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0"/>
            <w:color w:val="0000ff"/>
          </w:rPr>
          <w:t xml:space="preserve">N 239-ФЗ</w:t>
        </w:r>
      </w:hyperlink>
      <w:r>
        <w:rPr>
          <w:sz w:val="20"/>
        </w:rPr>
        <w:t xml:space="preserve">)</w:t>
      </w:r>
    </w:p>
    <w:p>
      <w:pPr>
        <w:pStyle w:val="0"/>
        <w:jc w:val="both"/>
      </w:pPr>
      <w:r>
        <w:rPr>
          <w:sz w:val="20"/>
        </w:rPr>
      </w:r>
    </w:p>
    <w:p>
      <w:pPr>
        <w:pStyle w:val="0"/>
        <w:ind w:firstLine="540"/>
        <w:jc w:val="both"/>
      </w:pPr>
      <w:r>
        <w:rPr>
          <w:sz w:val="20"/>
        </w:rPr>
        <w:t xml:space="preserve">Работники имеют право на подготовку и дополнительное профессиональное образование, а также на прохождение </w:t>
      </w:r>
      <w:r>
        <w:rPr>
          <w:sz w:val="20"/>
        </w:rPr>
        <w:t xml:space="preserve">независимой оценки квалификации</w:t>
      </w:r>
      <w:r>
        <w:rPr>
          <w:sz w:val="20"/>
        </w:rPr>
        <w:t xml:space="preserve">.</w:t>
      </w:r>
    </w:p>
    <w:p>
      <w:pPr>
        <w:pStyle w:val="0"/>
        <w:jc w:val="both"/>
      </w:pPr>
      <w:r>
        <w:rPr>
          <w:sz w:val="20"/>
        </w:rPr>
        <w:t xml:space="preserve">(в ред. Федеральных законов от 02.07.2013 </w:t>
      </w:r>
      <w:hyperlink w:history="0" r:id="rId91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917"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0"/>
            <w:color w:val="0000ff"/>
          </w:rPr>
          <w:t xml:space="preserve">N 239-ФЗ</w:t>
        </w:r>
      </w:hyperlink>
      <w:r>
        <w:rPr>
          <w:sz w:val="20"/>
        </w:rPr>
        <w:t xml:space="preserve">)</w:t>
      </w:r>
    </w:p>
    <w:p>
      <w:pPr>
        <w:pStyle w:val="0"/>
        <w:spacing w:before="200" w:line-rule="auto"/>
        <w:ind w:firstLine="540"/>
        <w:jc w:val="both"/>
      </w:pPr>
      <w:r>
        <w:rPr>
          <w:sz w:val="20"/>
        </w:rPr>
        <w:t xml:space="preserve">Указанное право реализуется путем заключения договора между работником и работодателем.</w:t>
      </w:r>
    </w:p>
    <w:p>
      <w:pPr>
        <w:pStyle w:val="0"/>
        <w:jc w:val="both"/>
      </w:pPr>
      <w:r>
        <w:rPr>
          <w:sz w:val="20"/>
        </w:rPr>
        <w:t xml:space="preserve">(в ред. Федерального </w:t>
      </w:r>
      <w:hyperlink w:history="0" r:id="rId91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jc w:val="both"/>
      </w:pPr>
      <w:r>
        <w:rPr>
          <w:sz w:val="20"/>
        </w:rPr>
      </w:r>
    </w:p>
    <w:p>
      <w:pPr>
        <w:pStyle w:val="2"/>
        <w:outlineLvl w:val="2"/>
        <w:jc w:val="center"/>
      </w:pPr>
      <w:r>
        <w:rPr>
          <w:sz w:val="20"/>
        </w:rPr>
        <w:t xml:space="preserve">Глава 32. УЧЕНИЧЕСКИЙ ДОГОВОР</w:t>
      </w:r>
    </w:p>
    <w:p>
      <w:pPr>
        <w:pStyle w:val="0"/>
        <w:jc w:val="both"/>
      </w:pPr>
      <w:r>
        <w:rPr>
          <w:sz w:val="20"/>
        </w:rPr>
      </w:r>
    </w:p>
    <w:p>
      <w:pPr>
        <w:pStyle w:val="2"/>
        <w:outlineLvl w:val="3"/>
        <w:ind w:firstLine="540"/>
        <w:jc w:val="both"/>
      </w:pPr>
      <w:r>
        <w:rPr>
          <w:sz w:val="20"/>
        </w:rPr>
        <w:t xml:space="preserve">Статья 198. Ученический договор</w:t>
      </w:r>
    </w:p>
    <w:p>
      <w:pPr>
        <w:pStyle w:val="0"/>
        <w:jc w:val="both"/>
      </w:pPr>
      <w:r>
        <w:rPr>
          <w:sz w:val="20"/>
        </w:rPr>
      </w:r>
    </w:p>
    <w:p>
      <w:pPr>
        <w:pStyle w:val="0"/>
        <w:ind w:firstLine="540"/>
        <w:jc w:val="both"/>
      </w:pPr>
      <w:r>
        <w:rPr>
          <w:sz w:val="20"/>
        </w:rPr>
        <w:t xml:space="preserve">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pPr>
        <w:pStyle w:val="0"/>
        <w:jc w:val="both"/>
      </w:pPr>
      <w:r>
        <w:rPr>
          <w:sz w:val="20"/>
        </w:rPr>
        <w:t xml:space="preserve">(в ред. Федеральных законов от 30.06.2006 </w:t>
      </w:r>
      <w:hyperlink w:history="0" r:id="rId9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02.07.2013 </w:t>
      </w:r>
      <w:hyperlink w:history="0" r:id="rId92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Ученический договор с работником данной организации является дополнительным к трудовому договору.</w:t>
      </w:r>
    </w:p>
    <w:p>
      <w:pPr>
        <w:pStyle w:val="0"/>
        <w:jc w:val="both"/>
      </w:pPr>
      <w:r>
        <w:rPr>
          <w:sz w:val="20"/>
        </w:rPr>
        <w:t xml:space="preserve">(в ред. Федерального </w:t>
      </w:r>
      <w:hyperlink w:history="0" r:id="rId9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199. Содержание ученического договора</w:t>
      </w:r>
    </w:p>
    <w:p>
      <w:pPr>
        <w:pStyle w:val="0"/>
        <w:jc w:val="both"/>
      </w:pPr>
      <w:r>
        <w:rPr>
          <w:sz w:val="20"/>
        </w:rPr>
      </w:r>
    </w:p>
    <w:p>
      <w:pPr>
        <w:pStyle w:val="0"/>
        <w:ind w:firstLine="540"/>
        <w:jc w:val="both"/>
      </w:pPr>
      <w:r>
        <w:rPr>
          <w:sz w:val="20"/>
        </w:rPr>
        <w:t xml:space="preserve">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pPr>
        <w:pStyle w:val="0"/>
        <w:jc w:val="both"/>
      </w:pPr>
      <w:r>
        <w:rPr>
          <w:sz w:val="20"/>
        </w:rPr>
        <w:t xml:space="preserve">(в ред. Федерального </w:t>
      </w:r>
      <w:hyperlink w:history="0" r:id="rId92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Ученический договор может содержать иные условия, определенные соглашением сторон.</w:t>
      </w:r>
    </w:p>
    <w:p>
      <w:pPr>
        <w:pStyle w:val="0"/>
        <w:jc w:val="both"/>
      </w:pPr>
      <w:r>
        <w:rPr>
          <w:sz w:val="20"/>
        </w:rPr>
      </w:r>
    </w:p>
    <w:p>
      <w:pPr>
        <w:pStyle w:val="2"/>
        <w:outlineLvl w:val="3"/>
        <w:ind w:firstLine="540"/>
        <w:jc w:val="both"/>
      </w:pPr>
      <w:r>
        <w:rPr>
          <w:sz w:val="20"/>
        </w:rPr>
        <w:t xml:space="preserve">Статья 200. Срок и форма ученического договора</w:t>
      </w:r>
    </w:p>
    <w:p>
      <w:pPr>
        <w:pStyle w:val="0"/>
        <w:jc w:val="both"/>
      </w:pPr>
      <w:r>
        <w:rPr>
          <w:sz w:val="20"/>
        </w:rPr>
      </w:r>
    </w:p>
    <w:p>
      <w:pPr>
        <w:pStyle w:val="0"/>
        <w:ind w:firstLine="540"/>
        <w:jc w:val="both"/>
      </w:pPr>
      <w:r>
        <w:rPr>
          <w:sz w:val="20"/>
        </w:rPr>
        <w:t xml:space="preserve">Ученический договор заключается на срок, необходимый для получения данной квалификации.</w:t>
      </w:r>
    </w:p>
    <w:p>
      <w:pPr>
        <w:pStyle w:val="0"/>
        <w:jc w:val="both"/>
      </w:pPr>
      <w:r>
        <w:rPr>
          <w:sz w:val="20"/>
        </w:rPr>
        <w:t xml:space="preserve">(в ред. Федерального </w:t>
      </w:r>
      <w:hyperlink w:history="0" r:id="rId92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Ученический договор заключается в письменной форме в двух экземплярах.</w:t>
      </w:r>
    </w:p>
    <w:p>
      <w:pPr>
        <w:pStyle w:val="0"/>
        <w:jc w:val="both"/>
      </w:pPr>
      <w:r>
        <w:rPr>
          <w:sz w:val="20"/>
        </w:rPr>
      </w:r>
    </w:p>
    <w:p>
      <w:pPr>
        <w:pStyle w:val="2"/>
        <w:outlineLvl w:val="3"/>
        <w:ind w:firstLine="540"/>
        <w:jc w:val="both"/>
      </w:pPr>
      <w:r>
        <w:rPr>
          <w:sz w:val="20"/>
        </w:rPr>
        <w:t xml:space="preserve">Статья 201. Действие ученического договора</w:t>
      </w:r>
    </w:p>
    <w:p>
      <w:pPr>
        <w:pStyle w:val="0"/>
        <w:jc w:val="both"/>
      </w:pPr>
      <w:r>
        <w:rPr>
          <w:sz w:val="20"/>
        </w:rPr>
      </w:r>
    </w:p>
    <w:p>
      <w:pPr>
        <w:pStyle w:val="0"/>
        <w:ind w:firstLine="540"/>
        <w:jc w:val="both"/>
      </w:pPr>
      <w:r>
        <w:rPr>
          <w:sz w:val="20"/>
        </w:rPr>
        <w:t xml:space="preserve">Ученический договор действует со дня, указанного в этом договоре, в течение предусмотренного им срока.</w:t>
      </w:r>
    </w:p>
    <w:p>
      <w:pPr>
        <w:pStyle w:val="0"/>
        <w:spacing w:before="200" w:line-rule="auto"/>
        <w:ind w:firstLine="540"/>
        <w:jc w:val="both"/>
      </w:pPr>
      <w:r>
        <w:rPr>
          <w:sz w:val="20"/>
        </w:rPr>
        <w:t xml:space="preserve">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pPr>
        <w:pStyle w:val="0"/>
        <w:jc w:val="both"/>
      </w:pPr>
      <w:r>
        <w:rPr>
          <w:sz w:val="20"/>
        </w:rPr>
        <w:t xml:space="preserve">(в ред. Федерального </w:t>
      </w:r>
      <w:hyperlink w:history="0" r:id="rId9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течение срока действия ученического договора его содержание может быть изменено только по соглашению сторон.</w:t>
      </w:r>
    </w:p>
    <w:p>
      <w:pPr>
        <w:pStyle w:val="0"/>
        <w:jc w:val="both"/>
      </w:pPr>
      <w:r>
        <w:rPr>
          <w:sz w:val="20"/>
        </w:rPr>
      </w:r>
    </w:p>
    <w:p>
      <w:pPr>
        <w:pStyle w:val="2"/>
        <w:outlineLvl w:val="3"/>
        <w:ind w:firstLine="540"/>
        <w:jc w:val="both"/>
      </w:pPr>
      <w:r>
        <w:rPr>
          <w:sz w:val="20"/>
        </w:rPr>
        <w:t xml:space="preserve">Статья 202. Организационные формы ученичества</w:t>
      </w:r>
    </w:p>
    <w:p>
      <w:pPr>
        <w:pStyle w:val="0"/>
        <w:jc w:val="both"/>
      </w:pPr>
      <w:r>
        <w:rPr>
          <w:sz w:val="20"/>
        </w:rPr>
      </w:r>
    </w:p>
    <w:p>
      <w:pPr>
        <w:pStyle w:val="0"/>
        <w:ind w:firstLine="540"/>
        <w:jc w:val="both"/>
      </w:pPr>
      <w:r>
        <w:rPr>
          <w:sz w:val="20"/>
        </w:rPr>
        <w:t xml:space="preserve">Ученичество организуется в форме индивидуального, бригадного, курсового обучения и в иных формах.</w:t>
      </w:r>
    </w:p>
    <w:p>
      <w:pPr>
        <w:pStyle w:val="0"/>
        <w:jc w:val="both"/>
      </w:pPr>
      <w:r>
        <w:rPr>
          <w:sz w:val="20"/>
        </w:rPr>
      </w:r>
    </w:p>
    <w:p>
      <w:pPr>
        <w:pStyle w:val="2"/>
        <w:outlineLvl w:val="3"/>
        <w:ind w:firstLine="540"/>
        <w:jc w:val="both"/>
      </w:pPr>
      <w:r>
        <w:rPr>
          <w:sz w:val="20"/>
        </w:rPr>
        <w:t xml:space="preserve">Статья 203. Время ученичества</w:t>
      </w:r>
    </w:p>
    <w:p>
      <w:pPr>
        <w:pStyle w:val="0"/>
        <w:jc w:val="both"/>
      </w:pPr>
      <w:r>
        <w:rPr>
          <w:sz w:val="20"/>
        </w:rPr>
      </w:r>
    </w:p>
    <w:p>
      <w:pPr>
        <w:pStyle w:val="0"/>
        <w:ind w:firstLine="540"/>
        <w:jc w:val="both"/>
      </w:pPr>
      <w:r>
        <w:rPr>
          <w:sz w:val="20"/>
        </w:rPr>
        <w:t xml:space="preserve">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pPr>
        <w:pStyle w:val="0"/>
        <w:spacing w:before="200" w:line-rule="auto"/>
        <w:ind w:firstLine="540"/>
        <w:jc w:val="both"/>
      </w:pPr>
      <w:r>
        <w:rPr>
          <w:sz w:val="20"/>
        </w:rPr>
        <w:t xml:space="preserve">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bookmarkStart w:id="2849" w:name="P2849"/>
    <w:bookmarkEnd w:id="2849"/>
    <w:p>
      <w:pPr>
        <w:pStyle w:val="0"/>
        <w:spacing w:before="200" w:line-rule="auto"/>
        <w:ind w:firstLine="540"/>
        <w:jc w:val="both"/>
      </w:pPr>
      <w:r>
        <w:rPr>
          <w:sz w:val="20"/>
        </w:rPr>
        <w:t xml:space="preserve">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pPr>
        <w:pStyle w:val="0"/>
        <w:jc w:val="both"/>
      </w:pPr>
      <w:r>
        <w:rPr>
          <w:sz w:val="20"/>
        </w:rPr>
      </w:r>
    </w:p>
    <w:p>
      <w:pPr>
        <w:pStyle w:val="2"/>
        <w:outlineLvl w:val="3"/>
        <w:ind w:firstLine="540"/>
        <w:jc w:val="both"/>
      </w:pPr>
      <w:r>
        <w:rPr>
          <w:sz w:val="20"/>
        </w:rPr>
        <w:t xml:space="preserve">Статья 204. Оплата ученичества</w:t>
      </w:r>
    </w:p>
    <w:p>
      <w:pPr>
        <w:pStyle w:val="0"/>
        <w:jc w:val="both"/>
      </w:pPr>
      <w:r>
        <w:rPr>
          <w:sz w:val="20"/>
        </w:rPr>
      </w:r>
    </w:p>
    <w:p>
      <w:pPr>
        <w:pStyle w:val="0"/>
        <w:ind w:firstLine="540"/>
        <w:jc w:val="both"/>
      </w:pPr>
      <w:r>
        <w:rPr>
          <w:sz w:val="20"/>
        </w:rP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r>
        <w:rPr>
          <w:sz w:val="20"/>
        </w:rPr>
        <w:t xml:space="preserve">минимального размера оплаты</w:t>
      </w:r>
      <w:r>
        <w:rPr>
          <w:sz w:val="20"/>
        </w:rPr>
        <w:t xml:space="preserve"> труда.</w:t>
      </w:r>
    </w:p>
    <w:p>
      <w:pPr>
        <w:pStyle w:val="0"/>
        <w:jc w:val="both"/>
      </w:pPr>
      <w:r>
        <w:rPr>
          <w:sz w:val="20"/>
        </w:rPr>
        <w:t xml:space="preserve">(в ред. Федерального </w:t>
      </w:r>
      <w:hyperlink w:history="0" r:id="rId92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Работа, выполняемая учеником на практических занятиях, оплачивается по установленным расценкам.</w:t>
      </w:r>
    </w:p>
    <w:p>
      <w:pPr>
        <w:pStyle w:val="0"/>
        <w:jc w:val="both"/>
      </w:pPr>
      <w:r>
        <w:rPr>
          <w:sz w:val="20"/>
        </w:rPr>
      </w:r>
    </w:p>
    <w:p>
      <w:pPr>
        <w:pStyle w:val="2"/>
        <w:outlineLvl w:val="3"/>
        <w:ind w:firstLine="540"/>
        <w:jc w:val="both"/>
      </w:pPr>
      <w:r>
        <w:rPr>
          <w:sz w:val="20"/>
        </w:rPr>
        <w:t xml:space="preserve">Статья 205. Распространение на учеников трудового законодательства</w:t>
      </w:r>
    </w:p>
    <w:p>
      <w:pPr>
        <w:pStyle w:val="0"/>
        <w:jc w:val="both"/>
      </w:pPr>
      <w:r>
        <w:rPr>
          <w:sz w:val="20"/>
        </w:rPr>
      </w:r>
    </w:p>
    <w:p>
      <w:pPr>
        <w:pStyle w:val="0"/>
        <w:ind w:firstLine="540"/>
        <w:jc w:val="both"/>
      </w:pPr>
      <w:r>
        <w:rPr>
          <w:sz w:val="20"/>
        </w:rPr>
        <w:t xml:space="preserve">На учеников распространяется трудовое законодательство, включая законодательство об охране труда.</w:t>
      </w:r>
    </w:p>
    <w:p>
      <w:pPr>
        <w:pStyle w:val="0"/>
        <w:jc w:val="both"/>
      </w:pPr>
      <w:r>
        <w:rPr>
          <w:sz w:val="20"/>
        </w:rPr>
      </w:r>
    </w:p>
    <w:p>
      <w:pPr>
        <w:pStyle w:val="2"/>
        <w:outlineLvl w:val="3"/>
        <w:ind w:firstLine="540"/>
        <w:jc w:val="both"/>
      </w:pPr>
      <w:r>
        <w:rPr>
          <w:sz w:val="20"/>
        </w:rPr>
        <w:t xml:space="preserve">Статья 206. Недействительность условий ученического договора</w:t>
      </w:r>
    </w:p>
    <w:p>
      <w:pPr>
        <w:pStyle w:val="0"/>
        <w:jc w:val="both"/>
      </w:pPr>
      <w:r>
        <w:rPr>
          <w:sz w:val="20"/>
        </w:rPr>
      </w:r>
    </w:p>
    <w:p>
      <w:pPr>
        <w:pStyle w:val="0"/>
        <w:ind w:firstLine="540"/>
        <w:jc w:val="both"/>
      </w:pPr>
      <w:r>
        <w:rPr>
          <w:sz w:val="20"/>
        </w:rPr>
        <w:t xml:space="preserve">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pPr>
        <w:pStyle w:val="0"/>
        <w:jc w:val="both"/>
      </w:pPr>
      <w:r>
        <w:rPr>
          <w:sz w:val="20"/>
        </w:rPr>
      </w:r>
    </w:p>
    <w:p>
      <w:pPr>
        <w:pStyle w:val="2"/>
        <w:outlineLvl w:val="3"/>
        <w:ind w:firstLine="540"/>
        <w:jc w:val="both"/>
      </w:pPr>
      <w:r>
        <w:rPr>
          <w:sz w:val="20"/>
        </w:rPr>
        <w:t xml:space="preserve">Статья 207. Права и обязанности учеников по окончании ученичества</w:t>
      </w:r>
    </w:p>
    <w:p>
      <w:pPr>
        <w:pStyle w:val="0"/>
        <w:jc w:val="both"/>
      </w:pPr>
      <w:r>
        <w:rPr>
          <w:sz w:val="20"/>
        </w:rPr>
      </w:r>
    </w:p>
    <w:bookmarkStart w:id="2867" w:name="P2867"/>
    <w:bookmarkEnd w:id="2867"/>
    <w:p>
      <w:pPr>
        <w:pStyle w:val="0"/>
        <w:ind w:firstLine="540"/>
        <w:jc w:val="both"/>
      </w:pPr>
      <w:r>
        <w:rPr>
          <w:sz w:val="20"/>
        </w:rPr>
        <w:t xml:space="preserve">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pPr>
        <w:pStyle w:val="0"/>
        <w:spacing w:before="200" w:line-rule="auto"/>
        <w:ind w:firstLine="540"/>
        <w:jc w:val="both"/>
      </w:pPr>
      <w:r>
        <w:rPr>
          <w:sz w:val="20"/>
        </w:rPr>
        <w:t xml:space="preserve">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pPr>
        <w:pStyle w:val="0"/>
        <w:jc w:val="both"/>
      </w:pPr>
      <w:r>
        <w:rPr>
          <w:sz w:val="20"/>
        </w:rPr>
      </w:r>
    </w:p>
    <w:p>
      <w:pPr>
        <w:pStyle w:val="2"/>
        <w:outlineLvl w:val="3"/>
        <w:ind w:firstLine="540"/>
        <w:jc w:val="both"/>
      </w:pPr>
      <w:r>
        <w:rPr>
          <w:sz w:val="20"/>
        </w:rPr>
        <w:t xml:space="preserve">Статья 208. Основания прекращения ученического договора</w:t>
      </w:r>
    </w:p>
    <w:p>
      <w:pPr>
        <w:pStyle w:val="0"/>
        <w:ind w:firstLine="540"/>
        <w:jc w:val="both"/>
      </w:pPr>
      <w:r>
        <w:rPr>
          <w:sz w:val="20"/>
        </w:rPr>
      </w:r>
    </w:p>
    <w:p>
      <w:pPr>
        <w:pStyle w:val="0"/>
        <w:ind w:firstLine="540"/>
        <w:jc w:val="both"/>
      </w:pPr>
      <w:r>
        <w:rPr>
          <w:sz w:val="20"/>
        </w:rPr>
        <w:t xml:space="preserve">(в ред. Федерального </w:t>
      </w:r>
      <w:hyperlink w:history="0" r:id="rId9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Ученический договор прекращается по окончании срока обучения или по основаниям, предусмотренным этим договором.</w:t>
      </w:r>
    </w:p>
    <w:p>
      <w:pPr>
        <w:pStyle w:val="0"/>
        <w:jc w:val="both"/>
      </w:pPr>
      <w:r>
        <w:rPr>
          <w:sz w:val="20"/>
        </w:rPr>
      </w:r>
    </w:p>
    <w:p>
      <w:pPr>
        <w:pStyle w:val="2"/>
        <w:outlineLvl w:val="1"/>
        <w:jc w:val="center"/>
      </w:pPr>
      <w:r>
        <w:rPr>
          <w:sz w:val="20"/>
        </w:rPr>
        <w:t xml:space="preserve">Раздел X. ОХРАНА ТРУДА</w:t>
      </w:r>
    </w:p>
    <w:p>
      <w:pPr>
        <w:pStyle w:val="0"/>
        <w:jc w:val="both"/>
      </w:pPr>
      <w:r>
        <w:rPr>
          <w:sz w:val="20"/>
        </w:rPr>
      </w:r>
    </w:p>
    <w:p>
      <w:pPr>
        <w:pStyle w:val="2"/>
        <w:outlineLvl w:val="2"/>
        <w:jc w:val="center"/>
      </w:pPr>
      <w:r>
        <w:rPr>
          <w:sz w:val="20"/>
        </w:rPr>
        <w:t xml:space="preserve">Глава 33. ОБЩИЕ ПОЛОЖЕНИЯ</w:t>
      </w:r>
    </w:p>
    <w:p>
      <w:pPr>
        <w:pStyle w:val="0"/>
        <w:jc w:val="both"/>
      </w:pPr>
      <w:r>
        <w:rPr>
          <w:sz w:val="20"/>
        </w:rPr>
      </w:r>
    </w:p>
    <w:p>
      <w:pPr>
        <w:pStyle w:val="2"/>
        <w:outlineLvl w:val="3"/>
        <w:ind w:firstLine="540"/>
        <w:jc w:val="both"/>
      </w:pPr>
      <w:r>
        <w:rPr>
          <w:sz w:val="20"/>
        </w:rPr>
        <w:t xml:space="preserve">Статья 209. Основные понятия</w:t>
      </w:r>
    </w:p>
    <w:p>
      <w:pPr>
        <w:pStyle w:val="0"/>
        <w:ind w:firstLine="540"/>
        <w:jc w:val="both"/>
      </w:pPr>
      <w:r>
        <w:rPr>
          <w:sz w:val="20"/>
        </w:rPr>
      </w:r>
    </w:p>
    <w:p>
      <w:pPr>
        <w:pStyle w:val="0"/>
        <w:ind w:firstLine="540"/>
        <w:jc w:val="both"/>
      </w:pPr>
      <w:r>
        <w:rPr>
          <w:sz w:val="20"/>
        </w:rPr>
        <w:t xml:space="preserve">(в ред. Федерального </w:t>
      </w:r>
      <w:hyperlink w:history="0" r:id="rId927"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pPr>
        <w:pStyle w:val="0"/>
        <w:spacing w:before="200" w:line-rule="auto"/>
        <w:ind w:firstLine="540"/>
        <w:jc w:val="both"/>
      </w:pPr>
      <w:r>
        <w:rPr>
          <w:sz w:val="20"/>
        </w:rPr>
        <w:t xml:space="preserve">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pPr>
        <w:pStyle w:val="0"/>
        <w:spacing w:before="200" w:line-rule="auto"/>
        <w:ind w:firstLine="540"/>
        <w:jc w:val="both"/>
      </w:pPr>
      <w:r>
        <w:rPr>
          <w:sz w:val="20"/>
        </w:rPr>
        <w:t xml:space="preserve">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pPr>
        <w:pStyle w:val="0"/>
        <w:spacing w:before="200" w:line-rule="auto"/>
        <w:ind w:firstLine="540"/>
        <w:jc w:val="both"/>
      </w:pPr>
      <w:r>
        <w:rPr>
          <w:sz w:val="20"/>
        </w:rPr>
        <w:t xml:space="preserve">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pPr>
        <w:pStyle w:val="0"/>
        <w:spacing w:before="200" w:line-rule="auto"/>
        <w:ind w:firstLine="540"/>
        <w:jc w:val="both"/>
      </w:pPr>
      <w:r>
        <w:rPr>
          <w:sz w:val="20"/>
        </w:rPr>
        <w:t xml:space="preserve">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pPr>
        <w:pStyle w:val="0"/>
        <w:spacing w:before="200" w:line-rule="auto"/>
        <w:ind w:firstLine="540"/>
        <w:jc w:val="both"/>
      </w:pPr>
      <w:r>
        <w:rPr>
          <w:sz w:val="20"/>
        </w:rPr>
        <w:t xml:space="preserve">Опасность - потенциальный источник нанесения вреда, представляющий угрозу жизни и (или) здоровью работника в процессе трудовой деятельности.</w:t>
      </w:r>
    </w:p>
    <w:p>
      <w:pPr>
        <w:pStyle w:val="0"/>
        <w:spacing w:before="200" w:line-rule="auto"/>
        <w:ind w:firstLine="540"/>
        <w:jc w:val="both"/>
      </w:pPr>
      <w:r>
        <w:rPr>
          <w:sz w:val="20"/>
        </w:rP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r>
        <w:rPr>
          <w:sz w:val="20"/>
        </w:rPr>
        <w:t xml:space="preserve">Общие требования</w:t>
      </w:r>
      <w:r>
        <w:rPr>
          <w:sz w:val="20"/>
        </w:rPr>
        <w:t xml:space="preserve">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pPr>
        <w:pStyle w:val="0"/>
        <w:spacing w:before="200" w:line-rule="auto"/>
        <w:ind w:firstLine="540"/>
        <w:jc w:val="both"/>
      </w:pPr>
      <w:r>
        <w:rPr>
          <w:sz w:val="20"/>
        </w:rPr>
        <w:t xml:space="preserve">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pPr>
        <w:pStyle w:val="0"/>
        <w:spacing w:before="200" w:line-rule="auto"/>
        <w:ind w:firstLine="540"/>
        <w:jc w:val="both"/>
      </w:pPr>
      <w:r>
        <w:rPr>
          <w:sz w:val="20"/>
        </w:rPr>
        <w:t xml:space="preserve">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pPr>
        <w:pStyle w:val="0"/>
        <w:spacing w:before="200" w:line-rule="auto"/>
        <w:ind w:firstLine="540"/>
        <w:jc w:val="both"/>
      </w:pPr>
      <w:r>
        <w:rPr>
          <w:sz w:val="20"/>
        </w:rPr>
        <w:t xml:space="preserve">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w:t>
      </w:r>
      <w:r>
        <w:rPr>
          <w:sz w:val="20"/>
        </w:rPr>
        <w:t xml:space="preserve">правилами</w:t>
      </w:r>
      <w:r>
        <w:rPr>
          <w:sz w:val="20"/>
        </w:rPr>
        <w:t xml:space="preserve"> (стандартами) организации и инструкциями по охране труда.</w:t>
      </w:r>
    </w:p>
    <w:p>
      <w:pPr>
        <w:pStyle w:val="0"/>
        <w:spacing w:before="200" w:line-rule="auto"/>
        <w:ind w:firstLine="540"/>
        <w:jc w:val="both"/>
      </w:pPr>
      <w:r>
        <w:rPr>
          <w:sz w:val="20"/>
        </w:rPr>
        <w:t xml:space="preserve">Государственная экспертиза условий труда - оценка соответствия объекта экспертизы государственным нормативным требованиям охраны труда.</w:t>
      </w:r>
    </w:p>
    <w:p>
      <w:pPr>
        <w:pStyle w:val="0"/>
        <w:spacing w:before="200" w:line-rule="auto"/>
        <w:ind w:firstLine="540"/>
        <w:jc w:val="both"/>
      </w:pPr>
      <w:r>
        <w:rPr>
          <w:sz w:val="20"/>
        </w:rPr>
        <w:t xml:space="preserve">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pPr>
        <w:pStyle w:val="0"/>
        <w:spacing w:before="200" w:line-rule="auto"/>
        <w:ind w:firstLine="540"/>
        <w:jc w:val="both"/>
      </w:pPr>
      <w:r>
        <w:rPr>
          <w:sz w:val="20"/>
        </w:rPr>
        <w:t xml:space="preserve">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pPr>
        <w:pStyle w:val="0"/>
        <w:jc w:val="both"/>
      </w:pPr>
      <w:r>
        <w:rPr>
          <w:sz w:val="20"/>
        </w:rPr>
      </w:r>
    </w:p>
    <w:p>
      <w:pPr>
        <w:pStyle w:val="2"/>
        <w:outlineLvl w:val="3"/>
        <w:ind w:firstLine="540"/>
        <w:jc w:val="both"/>
      </w:pPr>
      <w:r>
        <w:rPr>
          <w:sz w:val="20"/>
        </w:rPr>
        <w:t xml:space="preserve">Статья 209.1. Основные принципы обеспечения безопасности труда</w:t>
      </w:r>
    </w:p>
    <w:p>
      <w:pPr>
        <w:pStyle w:val="0"/>
        <w:ind w:firstLine="540"/>
        <w:jc w:val="both"/>
      </w:pPr>
      <w:r>
        <w:rPr>
          <w:sz w:val="20"/>
        </w:rPr>
      </w:r>
    </w:p>
    <w:p>
      <w:pPr>
        <w:pStyle w:val="0"/>
        <w:ind w:firstLine="540"/>
        <w:jc w:val="both"/>
      </w:pPr>
      <w:r>
        <w:rPr>
          <w:sz w:val="20"/>
        </w:rPr>
        <w:t xml:space="preserve">(введена Федеральным </w:t>
      </w:r>
      <w:hyperlink w:history="0" r:id="rId928"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Основными принципами обеспечения безопасности труда являются:</w:t>
      </w:r>
    </w:p>
    <w:p>
      <w:pPr>
        <w:pStyle w:val="0"/>
        <w:spacing w:before="200" w:line-rule="auto"/>
        <w:ind w:firstLine="540"/>
        <w:jc w:val="both"/>
      </w:pPr>
      <w:r>
        <w:rPr>
          <w:sz w:val="20"/>
        </w:rPr>
        <w:t xml:space="preserve">предупреждение и профилактика опасностей;</w:t>
      </w:r>
    </w:p>
    <w:p>
      <w:pPr>
        <w:pStyle w:val="0"/>
        <w:spacing w:before="200" w:line-rule="auto"/>
        <w:ind w:firstLine="540"/>
        <w:jc w:val="both"/>
      </w:pPr>
      <w:r>
        <w:rPr>
          <w:sz w:val="20"/>
        </w:rPr>
        <w:t xml:space="preserve">минимизация повреждения здоровья работников.</w:t>
      </w:r>
    </w:p>
    <w:p>
      <w:pPr>
        <w:pStyle w:val="0"/>
        <w:spacing w:before="200" w:line-rule="auto"/>
        <w:ind w:firstLine="540"/>
        <w:jc w:val="both"/>
      </w:pPr>
      <w:r>
        <w:rPr>
          <w:sz w:val="20"/>
        </w:rPr>
        <w:t xml:space="preserve">Принцип предупреждения и профилактики опасностей означает, что работодатель систематически должен реализовывать </w:t>
      </w:r>
      <w:r>
        <w:rPr>
          <w:sz w:val="20"/>
        </w:rPr>
        <w:t xml:space="preserve">мероприятия</w:t>
      </w:r>
      <w:r>
        <w:rPr>
          <w:sz w:val="20"/>
        </w:rPr>
        <w:t xml:space="preserve">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pPr>
        <w:pStyle w:val="0"/>
        <w:spacing w:before="200" w:line-rule="auto"/>
        <w:ind w:firstLine="540"/>
        <w:jc w:val="both"/>
      </w:pPr>
      <w:r>
        <w:rPr>
          <w:sz w:val="20"/>
        </w:rPr>
        <w:t xml:space="preserve">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pPr>
        <w:pStyle w:val="0"/>
        <w:spacing w:before="200" w:line-rule="auto"/>
        <w:ind w:firstLine="540"/>
        <w:jc w:val="both"/>
      </w:pPr>
      <w:r>
        <w:rPr>
          <w:sz w:val="20"/>
        </w:rP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w:t>
      </w:r>
      <w:hyperlink w:history="0" w:anchor="P3272" w:tooltip="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
        <w:r>
          <w:rPr>
            <w:sz w:val="20"/>
            <w:color w:val="0000ff"/>
          </w:rPr>
          <w:t xml:space="preserve">части третьей статьи 225</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210. Основные направления государственной политики в области охраны труда</w:t>
      </w:r>
    </w:p>
    <w:p>
      <w:pPr>
        <w:pStyle w:val="0"/>
        <w:ind w:firstLine="540"/>
        <w:jc w:val="both"/>
      </w:pPr>
      <w:r>
        <w:rPr>
          <w:sz w:val="20"/>
        </w:rPr>
      </w:r>
    </w:p>
    <w:p>
      <w:pPr>
        <w:pStyle w:val="0"/>
        <w:ind w:firstLine="540"/>
        <w:jc w:val="both"/>
      </w:pPr>
      <w:r>
        <w:rPr>
          <w:sz w:val="20"/>
        </w:rPr>
        <w:t xml:space="preserve">(в ред. Федерального </w:t>
      </w:r>
      <w:hyperlink w:history="0" r:id="rId929"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Основными направлениями государственной политики в области охраны труда являются:</w:t>
      </w:r>
    </w:p>
    <w:p>
      <w:pPr>
        <w:pStyle w:val="0"/>
        <w:spacing w:before="200" w:line-rule="auto"/>
        <w:ind w:firstLine="540"/>
        <w:jc w:val="both"/>
      </w:pPr>
      <w:r>
        <w:rPr>
          <w:sz w:val="20"/>
        </w:rPr>
        <w:t xml:space="preserve">обеспечение приоритета сохранения жизни и здоровья работников;</w:t>
      </w:r>
    </w:p>
    <w:p>
      <w:pPr>
        <w:pStyle w:val="0"/>
        <w:spacing w:before="200" w:line-rule="auto"/>
        <w:ind w:firstLine="540"/>
        <w:jc w:val="both"/>
      </w:pPr>
      <w:r>
        <w:rPr>
          <w:sz w:val="20"/>
        </w:rP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w:t>
      </w:r>
      <w:r>
        <w:rPr>
          <w:sz w:val="20"/>
        </w:rPr>
        <w:t xml:space="preserve">требования</w:t>
      </w:r>
      <w:r>
        <w:rPr>
          <w:sz w:val="20"/>
        </w:rPr>
        <w:t xml:space="preserve"> охраны труда;</w:t>
      </w:r>
    </w:p>
    <w:p>
      <w:pPr>
        <w:pStyle w:val="0"/>
        <w:spacing w:before="200" w:line-rule="auto"/>
        <w:ind w:firstLine="540"/>
        <w:jc w:val="both"/>
      </w:pPr>
      <w:r>
        <w:rPr>
          <w:sz w:val="20"/>
        </w:rPr>
        <w:t xml:space="preserve">государственное управление охраной труда;</w:t>
      </w:r>
    </w:p>
    <w:p>
      <w:pPr>
        <w:pStyle w:val="0"/>
        <w:spacing w:before="200" w:line-rule="auto"/>
        <w:ind w:firstLine="540"/>
        <w:jc w:val="both"/>
      </w:pPr>
      <w:r>
        <w:rPr>
          <w:sz w:val="20"/>
        </w:rPr>
        <w:t xml:space="preserve">государственная экспертиза условий труда;</w:t>
      </w:r>
    </w:p>
    <w:p>
      <w:pPr>
        <w:pStyle w:val="0"/>
        <w:spacing w:before="200" w:line-rule="auto"/>
        <w:ind w:firstLine="540"/>
        <w:jc w:val="both"/>
      </w:pPr>
      <w:r>
        <w:rPr>
          <w:sz w:val="20"/>
        </w:rPr>
        <w:t xml:space="preserve">предупреждение производственного травматизма и профессиональных заболеваний;</w:t>
      </w:r>
    </w:p>
    <w:p>
      <w:pPr>
        <w:pStyle w:val="0"/>
        <w:spacing w:before="200" w:line-rule="auto"/>
        <w:ind w:firstLine="540"/>
        <w:jc w:val="both"/>
      </w:pPr>
      <w:r>
        <w:rPr>
          <w:sz w:val="20"/>
        </w:rPr>
        <w:t xml:space="preserve">формирование основ для оценки и управления профессиональными рисками;</w:t>
      </w:r>
    </w:p>
    <w:p>
      <w:pPr>
        <w:pStyle w:val="0"/>
        <w:spacing w:before="200" w:line-rule="auto"/>
        <w:ind w:firstLine="540"/>
        <w:jc w:val="both"/>
      </w:pPr>
      <w:r>
        <w:rPr>
          <w:sz w:val="20"/>
        </w:rPr>
        <w:t xml:space="preserve">участие государства в финансировании мероприятий по охране труда;</w:t>
      </w:r>
    </w:p>
    <w:p>
      <w:pPr>
        <w:pStyle w:val="0"/>
        <w:spacing w:before="200" w:line-rule="auto"/>
        <w:ind w:firstLine="540"/>
        <w:jc w:val="both"/>
      </w:pPr>
      <w:r>
        <w:rPr>
          <w:sz w:val="20"/>
        </w:rPr>
        <w:t xml:space="preserve">разработка мероприятий по улучшению условий и охраны труда;</w:t>
      </w:r>
    </w:p>
    <w:p>
      <w:pPr>
        <w:pStyle w:val="0"/>
        <w:spacing w:before="200" w:line-rule="auto"/>
        <w:ind w:firstLine="540"/>
        <w:jc w:val="both"/>
      </w:pPr>
      <w:r>
        <w:rPr>
          <w:sz w:val="20"/>
        </w:rPr>
        <w:t xml:space="preserve">координация деятельности в области охраны труда, охраны окружающей среды и других видов экономической и социальной деятельности;</w:t>
      </w:r>
    </w:p>
    <w:p>
      <w:pPr>
        <w:pStyle w:val="0"/>
        <w:spacing w:before="200" w:line-rule="auto"/>
        <w:ind w:firstLine="540"/>
        <w:jc w:val="both"/>
      </w:pPr>
      <w:r>
        <w:rPr>
          <w:sz w:val="20"/>
        </w:rPr>
        <w:t xml:space="preserve">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pPr>
        <w:pStyle w:val="0"/>
        <w:spacing w:before="200" w:line-rule="auto"/>
        <w:ind w:firstLine="540"/>
        <w:jc w:val="both"/>
      </w:pPr>
      <w:r>
        <w:rPr>
          <w:sz w:val="20"/>
        </w:rPr>
        <w:t xml:space="preserve">создание условий для формирования здорового образа жизни работников;</w:t>
      </w:r>
    </w:p>
    <w:p>
      <w:pPr>
        <w:pStyle w:val="0"/>
        <w:spacing w:before="200" w:line-rule="auto"/>
        <w:ind w:firstLine="540"/>
        <w:jc w:val="both"/>
      </w:pPr>
      <w:r>
        <w:rPr>
          <w:sz w:val="20"/>
        </w:rPr>
        <w:t xml:space="preserve">установление и совершенствование </w:t>
      </w:r>
      <w:r>
        <w:rPr>
          <w:sz w:val="20"/>
        </w:rPr>
        <w:t xml:space="preserve">порядка</w:t>
      </w:r>
      <w:r>
        <w:rPr>
          <w:sz w:val="20"/>
        </w:rPr>
        <w:t xml:space="preserve"> проведения специальной оценки условий труда и </w:t>
      </w:r>
      <w:r>
        <w:rPr>
          <w:sz w:val="20"/>
        </w:rPr>
        <w:t xml:space="preserve">экспертизы</w:t>
      </w:r>
      <w:r>
        <w:rPr>
          <w:sz w:val="20"/>
        </w:rPr>
        <w:t xml:space="preserve"> качества проведения специальной оценки условий труда;</w:t>
      </w:r>
    </w:p>
    <w:p>
      <w:pPr>
        <w:pStyle w:val="0"/>
        <w:spacing w:before="200" w:line-rule="auto"/>
        <w:ind w:firstLine="540"/>
        <w:jc w:val="both"/>
      </w:pPr>
      <w:r>
        <w:rPr>
          <w:sz w:val="20"/>
        </w:rPr>
        <w:t xml:space="preserve">установление гарантий и компенсаций за работу с вредными и (или) опасными условиями труда;</w:t>
      </w:r>
    </w:p>
    <w:p>
      <w:pPr>
        <w:pStyle w:val="0"/>
        <w:spacing w:before="200" w:line-rule="auto"/>
        <w:ind w:firstLine="540"/>
        <w:jc w:val="both"/>
      </w:pPr>
      <w:r>
        <w:rPr>
          <w:sz w:val="20"/>
        </w:rPr>
        <w:t xml:space="preserve">международное сотрудничество в области охраны труда;</w:t>
      </w:r>
    </w:p>
    <w:p>
      <w:pPr>
        <w:pStyle w:val="0"/>
        <w:spacing w:before="200" w:line-rule="auto"/>
        <w:ind w:firstLine="540"/>
        <w:jc w:val="both"/>
      </w:pPr>
      <w:r>
        <w:rPr>
          <w:sz w:val="20"/>
        </w:rPr>
        <w:t xml:space="preserve">распространение передового отечественного и зарубежного опыта работы по улучшению условий и охраны труда;</w:t>
      </w:r>
    </w:p>
    <w:p>
      <w:pPr>
        <w:pStyle w:val="0"/>
        <w:spacing w:before="200" w:line-rule="auto"/>
        <w:ind w:firstLine="540"/>
        <w:jc w:val="both"/>
      </w:pPr>
      <w:r>
        <w:rPr>
          <w:sz w:val="20"/>
        </w:rPr>
        <w:t xml:space="preserve">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pPr>
        <w:pStyle w:val="0"/>
        <w:spacing w:before="200" w:line-rule="auto"/>
        <w:ind w:firstLine="540"/>
        <w:jc w:val="both"/>
      </w:pPr>
      <w:r>
        <w:rPr>
          <w:sz w:val="20"/>
        </w:rPr>
        <w:t xml:space="preserve">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pPr>
        <w:pStyle w:val="0"/>
        <w:spacing w:before="200" w:line-rule="auto"/>
        <w:ind w:firstLine="540"/>
        <w:jc w:val="both"/>
      </w:pPr>
      <w:r>
        <w:rPr>
          <w:sz w:val="20"/>
        </w:rPr>
        <w:t xml:space="preserve">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pPr>
        <w:pStyle w:val="0"/>
        <w:spacing w:before="200" w:line-rule="auto"/>
        <w:ind w:firstLine="540"/>
        <w:jc w:val="both"/>
      </w:pPr>
      <w:r>
        <w:rPr>
          <w:sz w:val="20"/>
        </w:rPr>
        <w:t xml:space="preserve">федеральный государственный </w:t>
      </w:r>
      <w:r>
        <w:rPr>
          <w:sz w:val="20"/>
        </w:rPr>
        <w:t xml:space="preserve">контроль</w:t>
      </w:r>
      <w:r>
        <w:rPr>
          <w:sz w:val="20"/>
        </w:rP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pPr>
        <w:pStyle w:val="0"/>
        <w:spacing w:before="200" w:line-rule="auto"/>
        <w:ind w:firstLine="540"/>
        <w:jc w:val="both"/>
      </w:pPr>
      <w:r>
        <w:rPr>
          <w:sz w:val="20"/>
        </w:rPr>
        <w:t xml:space="preserve">содействие общественному контролю за соблюдением прав и законных интересов работников в области охраны труда.</w:t>
      </w:r>
    </w:p>
    <w:p>
      <w:pPr>
        <w:pStyle w:val="0"/>
        <w:spacing w:before="200" w:line-rule="auto"/>
        <w:ind w:firstLine="540"/>
        <w:jc w:val="both"/>
      </w:pPr>
      <w:r>
        <w:rPr>
          <w:sz w:val="20"/>
        </w:rPr>
        <w:t xml:space="preserve">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pPr>
        <w:pStyle w:val="0"/>
        <w:jc w:val="both"/>
      </w:pPr>
      <w:r>
        <w:rPr>
          <w:sz w:val="20"/>
        </w:rPr>
      </w:r>
    </w:p>
    <w:p>
      <w:pPr>
        <w:pStyle w:val="2"/>
        <w:outlineLvl w:val="2"/>
        <w:jc w:val="center"/>
      </w:pPr>
      <w:r>
        <w:rPr>
          <w:sz w:val="20"/>
        </w:rPr>
        <w:t xml:space="preserve">Глава 34. ГОСУДАРСТВЕННОЕ УПРАВЛЕНИЕ ОХРАНОЙ ТРУДА</w:t>
      </w:r>
    </w:p>
    <w:p>
      <w:pPr>
        <w:pStyle w:val="2"/>
        <w:jc w:val="center"/>
      </w:pPr>
      <w:r>
        <w:rPr>
          <w:sz w:val="20"/>
        </w:rPr>
        <w:t xml:space="preserve">И ТРЕБОВАНИЯ ОХРАНЫ ТРУДА</w:t>
      </w:r>
    </w:p>
    <w:p>
      <w:pPr>
        <w:pStyle w:val="0"/>
        <w:jc w:val="center"/>
      </w:pPr>
      <w:r>
        <w:rPr>
          <w:sz w:val="20"/>
        </w:rPr>
        <w:t xml:space="preserve">(в ред. Федерального </w:t>
      </w:r>
      <w:hyperlink w:history="0" r:id="rId930"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2"/>
        <w:outlineLvl w:val="3"/>
        <w:ind w:firstLine="540"/>
        <w:jc w:val="both"/>
      </w:pPr>
      <w:r>
        <w:rPr>
          <w:sz w:val="20"/>
        </w:rPr>
        <w:t xml:space="preserve">Статья 211. Государственное управление охраной труда</w:t>
      </w:r>
    </w:p>
    <w:p>
      <w:pPr>
        <w:pStyle w:val="0"/>
        <w:ind w:firstLine="540"/>
        <w:jc w:val="both"/>
      </w:pPr>
      <w:r>
        <w:rPr>
          <w:sz w:val="20"/>
        </w:rPr>
      </w:r>
    </w:p>
    <w:p>
      <w:pPr>
        <w:pStyle w:val="0"/>
        <w:ind w:firstLine="540"/>
        <w:jc w:val="both"/>
      </w:pPr>
      <w:r>
        <w:rPr>
          <w:sz w:val="20"/>
        </w:rPr>
        <w:t xml:space="preserve">(в ред. Федерального </w:t>
      </w:r>
      <w:hyperlink w:history="0" r:id="rId931"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pPr>
        <w:pStyle w:val="0"/>
        <w:spacing w:before="200" w:line-rule="auto"/>
        <w:ind w:firstLine="540"/>
        <w:jc w:val="both"/>
      </w:pPr>
      <w:r>
        <w:rPr>
          <w:sz w:val="20"/>
        </w:rPr>
        <w:t xml:space="preserve">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spacing w:before="200" w:line-rule="auto"/>
        <w:ind w:firstLine="540"/>
        <w:jc w:val="both"/>
      </w:pPr>
      <w:r>
        <w:rPr>
          <w:sz w:val="20"/>
        </w:rPr>
        <w:t xml:space="preserve">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pPr>
        <w:pStyle w:val="0"/>
        <w:spacing w:before="200" w:line-rule="auto"/>
        <w:ind w:firstLine="540"/>
        <w:jc w:val="both"/>
      </w:pPr>
      <w:r>
        <w:rPr>
          <w:sz w:val="20"/>
        </w:rPr>
        <w:t xml:space="preserve">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pPr>
        <w:pStyle w:val="0"/>
        <w:jc w:val="both"/>
      </w:pPr>
      <w:r>
        <w:rPr>
          <w:sz w:val="20"/>
        </w:rPr>
      </w:r>
    </w:p>
    <w:p>
      <w:pPr>
        <w:pStyle w:val="2"/>
        <w:outlineLvl w:val="3"/>
        <w:ind w:firstLine="540"/>
        <w:jc w:val="both"/>
      </w:pPr>
      <w:r>
        <w:rPr>
          <w:sz w:val="20"/>
        </w:rPr>
        <w:t xml:space="preserve">Статья 211.1. Полномочия Правительства Российской Федерации в области охраны труда</w:t>
      </w:r>
    </w:p>
    <w:p>
      <w:pPr>
        <w:pStyle w:val="0"/>
        <w:ind w:firstLine="540"/>
        <w:jc w:val="both"/>
      </w:pPr>
      <w:r>
        <w:rPr>
          <w:sz w:val="20"/>
        </w:rPr>
      </w:r>
    </w:p>
    <w:p>
      <w:pPr>
        <w:pStyle w:val="0"/>
        <w:ind w:firstLine="540"/>
        <w:jc w:val="both"/>
      </w:pPr>
      <w:r>
        <w:rPr>
          <w:sz w:val="20"/>
        </w:rPr>
        <w:t xml:space="preserve">(введена Федеральным </w:t>
      </w:r>
      <w:hyperlink w:history="0" r:id="rId932"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pPr>
        <w:pStyle w:val="0"/>
        <w:spacing w:before="200" w:line-rule="auto"/>
        <w:ind w:firstLine="540"/>
        <w:jc w:val="both"/>
      </w:pPr>
      <w:r>
        <w:rPr>
          <w:sz w:val="20"/>
        </w:rPr>
        <w:t xml:space="preserve">устанавливает </w:t>
      </w:r>
      <w:r>
        <w:rPr>
          <w:sz w:val="20"/>
        </w:rPr>
        <w:t xml:space="preserve">порядок</w:t>
      </w:r>
      <w:r>
        <w:rPr>
          <w:sz w:val="20"/>
        </w:rPr>
        <w:t xml:space="preserve">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pPr>
        <w:pStyle w:val="0"/>
        <w:spacing w:before="200" w:line-rule="auto"/>
        <w:ind w:firstLine="540"/>
        <w:jc w:val="both"/>
      </w:pPr>
      <w:r>
        <w:rPr>
          <w:sz w:val="20"/>
        </w:rPr>
        <w:t xml:space="preserve">устанавливает </w:t>
      </w:r>
      <w:r>
        <w:rPr>
          <w:sz w:val="20"/>
        </w:rPr>
        <w:t xml:space="preserve">порядок</w:t>
      </w:r>
      <w:r>
        <w:rPr>
          <w:sz w:val="20"/>
        </w:rP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pPr>
        <w:pStyle w:val="0"/>
        <w:spacing w:before="200" w:line-rule="auto"/>
        <w:ind w:firstLine="540"/>
        <w:jc w:val="both"/>
      </w:pPr>
      <w:r>
        <w:rPr>
          <w:sz w:val="20"/>
        </w:rPr>
        <w:t xml:space="preserve">устанавливает </w:t>
      </w:r>
      <w:r>
        <w:rPr>
          <w:sz w:val="20"/>
        </w:rPr>
        <w:t xml:space="preserve">порядок</w:t>
      </w:r>
      <w:r>
        <w:rPr>
          <w:sz w:val="20"/>
        </w:rPr>
        <w:t xml:space="preserve"> расследования и учета случаев профессиональных заболеваний работников;</w:t>
      </w:r>
    </w:p>
    <w:p>
      <w:pPr>
        <w:pStyle w:val="0"/>
        <w:spacing w:before="200" w:line-rule="auto"/>
        <w:ind w:firstLine="540"/>
        <w:jc w:val="both"/>
      </w:pPr>
      <w:r>
        <w:rPr>
          <w:sz w:val="20"/>
        </w:rPr>
        <w:t xml:space="preserve">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pPr>
        <w:pStyle w:val="0"/>
        <w:spacing w:before="200" w:line-rule="auto"/>
        <w:ind w:firstLine="540"/>
        <w:jc w:val="both"/>
      </w:pPr>
      <w:r>
        <w:rPr>
          <w:sz w:val="20"/>
        </w:rPr>
        <w:t xml:space="preserve">осуществляет иные полномочия в области охраны труда, предусмотренные настоящим </w:t>
      </w:r>
      <w:r>
        <w:rPr>
          <w:sz w:val="20"/>
        </w:rPr>
        <w:t xml:space="preserve">Кодексом</w:t>
      </w:r>
      <w:r>
        <w:rPr>
          <w:sz w:val="20"/>
        </w:rPr>
        <w:t xml:space="preserve">, иными федеральными законами, нормативными правовыми актами Президента Российской Федерации.</w:t>
      </w:r>
    </w:p>
    <w:p>
      <w:pPr>
        <w:pStyle w:val="0"/>
        <w:jc w:val="both"/>
      </w:pPr>
      <w:r>
        <w:rPr>
          <w:sz w:val="20"/>
        </w:rPr>
      </w:r>
    </w:p>
    <w:p>
      <w:pPr>
        <w:pStyle w:val="2"/>
        <w:outlineLvl w:val="3"/>
        <w:ind w:firstLine="540"/>
        <w:jc w:val="both"/>
      </w:pPr>
      <w:r>
        <w:rPr>
          <w:sz w:val="20"/>
        </w:rPr>
        <w:t xml:space="preserve">Статья 211.2. Полномочия федеральных органов исполнительной власти в области охраны труда</w:t>
      </w:r>
    </w:p>
    <w:p>
      <w:pPr>
        <w:pStyle w:val="0"/>
        <w:ind w:firstLine="540"/>
        <w:jc w:val="both"/>
      </w:pPr>
      <w:r>
        <w:rPr>
          <w:sz w:val="20"/>
        </w:rPr>
      </w:r>
    </w:p>
    <w:p>
      <w:pPr>
        <w:pStyle w:val="0"/>
        <w:ind w:firstLine="540"/>
        <w:jc w:val="both"/>
      </w:pPr>
      <w:r>
        <w:rPr>
          <w:sz w:val="20"/>
        </w:rPr>
        <w:t xml:space="preserve">(введена Федеральным </w:t>
      </w:r>
      <w:hyperlink w:history="0" r:id="rId933"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В целях государственного управления охраной труда уполномоченные федеральные органы исполнительной власти:</w:t>
      </w:r>
    </w:p>
    <w:p>
      <w:pPr>
        <w:pStyle w:val="0"/>
        <w:spacing w:before="200" w:line-rule="auto"/>
        <w:ind w:firstLine="540"/>
        <w:jc w:val="both"/>
      </w:pPr>
      <w:r>
        <w:rPr>
          <w:sz w:val="20"/>
        </w:rPr>
        <w:t xml:space="preserve">разрабатывают нормативные правовые акты, определяющие основы государственного управления охраной труда;</w:t>
      </w:r>
    </w:p>
    <w:p>
      <w:pPr>
        <w:pStyle w:val="0"/>
        <w:spacing w:before="200" w:line-rule="auto"/>
        <w:ind w:firstLine="540"/>
        <w:jc w:val="both"/>
      </w:pPr>
      <w:r>
        <w:rPr>
          <w:sz w:val="20"/>
        </w:rPr>
        <w:t xml:space="preserve">разрабатывают </w:t>
      </w:r>
      <w:r>
        <w:rPr>
          <w:sz w:val="20"/>
        </w:rPr>
        <w:t xml:space="preserve">мероприятия</w:t>
      </w:r>
      <w:r>
        <w:rPr>
          <w:sz w:val="20"/>
        </w:rPr>
        <w:t xml:space="preserve">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pPr>
        <w:pStyle w:val="0"/>
        <w:spacing w:before="200" w:line-rule="auto"/>
        <w:ind w:firstLine="540"/>
        <w:jc w:val="both"/>
      </w:pPr>
      <w:r>
        <w:rPr>
          <w:sz w:val="20"/>
        </w:rPr>
        <w:t xml:space="preserve">разрабатывают меры стимулирования деятельности работодателей по улучшению условий и охраны труда работников;</w:t>
      </w:r>
    </w:p>
    <w:p>
      <w:pPr>
        <w:pStyle w:val="0"/>
        <w:spacing w:before="200" w:line-rule="auto"/>
        <w:ind w:firstLine="540"/>
        <w:jc w:val="both"/>
      </w:pPr>
      <w:r>
        <w:rPr>
          <w:sz w:val="20"/>
        </w:rPr>
        <w:t xml:space="preserve">устанавливают </w:t>
      </w:r>
      <w:r>
        <w:rPr>
          <w:sz w:val="20"/>
        </w:rPr>
        <w:t xml:space="preserve">основные требования</w:t>
      </w:r>
      <w:r>
        <w:rPr>
          <w:sz w:val="20"/>
        </w:rPr>
        <w:t xml:space="preserve"> к порядку разработки и содержанию правил и инструкций по охране труда, разрабатываемых работодателями;</w:t>
      </w:r>
    </w:p>
    <w:p>
      <w:pPr>
        <w:pStyle w:val="0"/>
        <w:spacing w:before="200" w:line-rule="auto"/>
        <w:ind w:firstLine="540"/>
        <w:jc w:val="both"/>
      </w:pPr>
      <w:r>
        <w:rPr>
          <w:sz w:val="20"/>
        </w:rPr>
        <w:t xml:space="preserve">устанавливают </w:t>
      </w:r>
      <w:r>
        <w:rPr>
          <w:sz w:val="20"/>
        </w:rPr>
        <w:t xml:space="preserve">порядок</w:t>
      </w:r>
      <w:r>
        <w:rPr>
          <w:sz w:val="20"/>
        </w:rPr>
        <w:t xml:space="preserve">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pPr>
        <w:pStyle w:val="0"/>
        <w:spacing w:before="200" w:line-rule="auto"/>
        <w:ind w:firstLine="540"/>
        <w:jc w:val="both"/>
      </w:pPr>
      <w:r>
        <w:rPr>
          <w:sz w:val="20"/>
        </w:rPr>
        <w:t xml:space="preserve">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pPr>
        <w:pStyle w:val="0"/>
        <w:spacing w:before="200" w:line-rule="auto"/>
        <w:ind w:firstLine="540"/>
        <w:jc w:val="both"/>
      </w:pPr>
      <w:r>
        <w:rPr>
          <w:sz w:val="20"/>
        </w:rPr>
        <w:t xml:space="preserve">устанавливают </w:t>
      </w:r>
      <w:r>
        <w:rPr>
          <w:sz w:val="20"/>
        </w:rPr>
        <w:t xml:space="preserve">порядок</w:t>
      </w:r>
      <w:r>
        <w:rPr>
          <w:sz w:val="20"/>
        </w:rPr>
        <w:t xml:space="preserve"> проведения специальной оценки условий труда;</w:t>
      </w:r>
    </w:p>
    <w:p>
      <w:pPr>
        <w:pStyle w:val="0"/>
        <w:spacing w:before="200" w:line-rule="auto"/>
        <w:ind w:firstLine="540"/>
        <w:jc w:val="both"/>
      </w:pPr>
      <w:r>
        <w:rPr>
          <w:sz w:val="20"/>
        </w:rPr>
        <w:t xml:space="preserve">устанавливают </w:t>
      </w:r>
      <w:r>
        <w:rPr>
          <w:sz w:val="20"/>
        </w:rPr>
        <w:t xml:space="preserve">порядок</w:t>
      </w:r>
      <w:r>
        <w:rPr>
          <w:sz w:val="20"/>
        </w:rPr>
        <w:t xml:space="preserve"> осуществления государственной экспертизы условий труда и в случаях, предусмотренных настоящим Кодексом, проводят указанную экспертизу;</w:t>
      </w:r>
    </w:p>
    <w:p>
      <w:pPr>
        <w:pStyle w:val="0"/>
        <w:spacing w:before="200" w:line-rule="auto"/>
        <w:ind w:firstLine="540"/>
        <w:jc w:val="both"/>
      </w:pPr>
      <w:r>
        <w:rPr>
          <w:sz w:val="20"/>
        </w:rPr>
        <w:t xml:space="preserve">устанавливают </w:t>
      </w:r>
      <w:r>
        <w:rPr>
          <w:sz w:val="20"/>
        </w:rPr>
        <w:t xml:space="preserve">особенности</w:t>
      </w:r>
      <w:r>
        <w:rPr>
          <w:sz w:val="20"/>
        </w:rPr>
        <w:t xml:space="preserve">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w:t>
      </w:r>
      <w:r>
        <w:rPr>
          <w:sz w:val="20"/>
        </w:rPr>
        <w:t xml:space="preserve">Кодексом</w:t>
      </w:r>
      <w:r>
        <w:rPr>
          <w:sz w:val="20"/>
        </w:rPr>
        <w:t xml:space="preserve">, проводят расследования несчастных случаев на производстве или участвуют в их проведении;</w:t>
      </w:r>
    </w:p>
    <w:p>
      <w:pPr>
        <w:pStyle w:val="0"/>
        <w:spacing w:before="200" w:line-rule="auto"/>
        <w:ind w:firstLine="540"/>
        <w:jc w:val="both"/>
      </w:pPr>
      <w:r>
        <w:rPr>
          <w:sz w:val="20"/>
        </w:rPr>
        <w:t xml:space="preserve">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pPr>
        <w:pStyle w:val="0"/>
        <w:spacing w:before="200" w:line-rule="auto"/>
        <w:ind w:firstLine="540"/>
        <w:jc w:val="both"/>
      </w:pPr>
      <w:r>
        <w:rPr>
          <w:sz w:val="20"/>
        </w:rPr>
        <w:t xml:space="preserve">организуют международное сотрудничество в области охраны труда;</w:t>
      </w:r>
    </w:p>
    <w:p>
      <w:pPr>
        <w:pStyle w:val="0"/>
        <w:spacing w:before="200" w:line-rule="auto"/>
        <w:ind w:firstLine="540"/>
        <w:jc w:val="both"/>
      </w:pPr>
      <w:r>
        <w:rPr>
          <w:sz w:val="20"/>
        </w:rPr>
        <w:t xml:space="preserve">организуют и проводят мониторинг состояния условий и охраны труда в Российской Федерации;</w:t>
      </w:r>
    </w:p>
    <w:p>
      <w:pPr>
        <w:pStyle w:val="0"/>
        <w:spacing w:before="200" w:line-rule="auto"/>
        <w:ind w:firstLine="540"/>
        <w:jc w:val="both"/>
      </w:pPr>
      <w:r>
        <w:rPr>
          <w:sz w:val="20"/>
        </w:rPr>
        <w:t xml:space="preserve">обеспечивают функционирование информационной </w:t>
      </w:r>
      <w:r>
        <w:rPr>
          <w:sz w:val="20"/>
        </w:rPr>
        <w:t xml:space="preserve">системы</w:t>
      </w:r>
      <w:r>
        <w:rPr>
          <w:sz w:val="20"/>
        </w:rPr>
        <w:t xml:space="preserve"> охраны труда;</w:t>
      </w:r>
    </w:p>
    <w:p>
      <w:pPr>
        <w:pStyle w:val="0"/>
        <w:spacing w:before="200" w:line-rule="auto"/>
        <w:ind w:firstLine="540"/>
        <w:jc w:val="both"/>
      </w:pPr>
      <w:r>
        <w:rPr>
          <w:sz w:val="20"/>
        </w:rPr>
        <w:t xml:space="preserve">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pPr>
        <w:pStyle w:val="0"/>
        <w:ind w:firstLine="540"/>
        <w:jc w:val="both"/>
      </w:pPr>
      <w:r>
        <w:rPr>
          <w:sz w:val="20"/>
        </w:rPr>
      </w:r>
    </w:p>
    <w:p>
      <w:pPr>
        <w:pStyle w:val="2"/>
        <w:outlineLvl w:val="3"/>
        <w:ind w:firstLine="540"/>
        <w:jc w:val="both"/>
      </w:pPr>
      <w:r>
        <w:rPr>
          <w:sz w:val="20"/>
        </w:rPr>
        <w:t xml:space="preserve">Статья 211.3. Полномочия органов исполнительной власти субъектов Российской Федерации в области охраны труда</w:t>
      </w:r>
    </w:p>
    <w:p>
      <w:pPr>
        <w:pStyle w:val="0"/>
        <w:ind w:firstLine="540"/>
        <w:jc w:val="both"/>
      </w:pPr>
      <w:r>
        <w:rPr>
          <w:sz w:val="20"/>
        </w:rPr>
      </w:r>
    </w:p>
    <w:p>
      <w:pPr>
        <w:pStyle w:val="0"/>
        <w:ind w:firstLine="540"/>
        <w:jc w:val="both"/>
      </w:pPr>
      <w:r>
        <w:rPr>
          <w:sz w:val="20"/>
        </w:rPr>
        <w:t xml:space="preserve">(введена Федеральным </w:t>
      </w:r>
      <w:hyperlink w:history="0" r:id="rId934"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В целях государственного управления охраной труда орган исполнительной власти субъекта Российской Федерации в области охраны труда:</w:t>
      </w:r>
    </w:p>
    <w:p>
      <w:pPr>
        <w:pStyle w:val="0"/>
        <w:spacing w:before="200" w:line-rule="auto"/>
        <w:ind w:firstLine="540"/>
        <w:jc w:val="both"/>
      </w:pPr>
      <w:r>
        <w:rPr>
          <w:sz w:val="20"/>
        </w:rPr>
        <w:t xml:space="preserve">обеспечивает реализацию на территории субъекта Российской Федерации государственной политики в области охраны труда;</w:t>
      </w:r>
    </w:p>
    <w:p>
      <w:pPr>
        <w:pStyle w:val="0"/>
        <w:spacing w:before="200" w:line-rule="auto"/>
        <w:ind w:firstLine="540"/>
        <w:jc w:val="both"/>
      </w:pPr>
      <w:r>
        <w:rPr>
          <w:sz w:val="20"/>
        </w:rPr>
        <w:t xml:space="preserve">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pPr>
        <w:pStyle w:val="0"/>
        <w:spacing w:before="200" w:line-rule="auto"/>
        <w:ind w:firstLine="540"/>
        <w:jc w:val="both"/>
      </w:pPr>
      <w:r>
        <w:rPr>
          <w:sz w:val="20"/>
        </w:rPr>
        <w:t xml:space="preserve">координирует проведение на территории субъекта Российской Федерации в установленном порядке обучения по охране труда;</w:t>
      </w:r>
    </w:p>
    <w:p>
      <w:pPr>
        <w:pStyle w:val="0"/>
        <w:spacing w:before="200" w:line-rule="auto"/>
        <w:ind w:firstLine="540"/>
        <w:jc w:val="both"/>
      </w:pPr>
      <w:r>
        <w:rPr>
          <w:sz w:val="20"/>
        </w:rPr>
        <w:t xml:space="preserve">осуществляет на территории субъекта Российской Федерации в установленном порядке государственную экспертизу условий труда;</w:t>
      </w:r>
    </w:p>
    <w:p>
      <w:pPr>
        <w:pStyle w:val="0"/>
        <w:spacing w:before="200" w:line-rule="auto"/>
        <w:ind w:firstLine="540"/>
        <w:jc w:val="both"/>
      </w:pPr>
      <w:r>
        <w:rPr>
          <w:sz w:val="20"/>
        </w:rPr>
        <w:t xml:space="preserve">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pPr>
        <w:pStyle w:val="0"/>
        <w:spacing w:before="200" w:line-rule="auto"/>
        <w:ind w:firstLine="540"/>
        <w:jc w:val="both"/>
      </w:pPr>
      <w:r>
        <w:rPr>
          <w:sz w:val="20"/>
        </w:rPr>
        <w:t xml:space="preserve">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pPr>
        <w:pStyle w:val="0"/>
        <w:jc w:val="both"/>
      </w:pPr>
      <w:r>
        <w:rPr>
          <w:sz w:val="20"/>
        </w:rPr>
      </w:r>
    </w:p>
    <w:p>
      <w:pPr>
        <w:pStyle w:val="2"/>
        <w:outlineLvl w:val="3"/>
        <w:ind w:firstLine="540"/>
        <w:jc w:val="both"/>
      </w:pPr>
      <w:r>
        <w:rPr>
          <w:sz w:val="20"/>
        </w:rPr>
        <w:t xml:space="preserve">Статья 212. Государственные нормативные требования охраны труда и национальные стандарты безопасности труда</w:t>
      </w:r>
    </w:p>
    <w:p>
      <w:pPr>
        <w:pStyle w:val="0"/>
        <w:ind w:firstLine="540"/>
        <w:jc w:val="both"/>
      </w:pPr>
      <w:r>
        <w:rPr>
          <w:sz w:val="20"/>
        </w:rPr>
      </w:r>
    </w:p>
    <w:p>
      <w:pPr>
        <w:pStyle w:val="0"/>
        <w:ind w:firstLine="540"/>
        <w:jc w:val="both"/>
      </w:pPr>
      <w:r>
        <w:rPr>
          <w:sz w:val="20"/>
        </w:rPr>
        <w:t xml:space="preserve">(в ред. Федерального </w:t>
      </w:r>
      <w:hyperlink w:history="0" r:id="rId935"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pPr>
        <w:pStyle w:val="0"/>
        <w:spacing w:before="200" w:line-rule="auto"/>
        <w:ind w:firstLine="540"/>
        <w:jc w:val="both"/>
      </w:pPr>
      <w:r>
        <w:rPr>
          <w:sz w:val="20"/>
        </w:rPr>
        <w:t xml:space="preserve">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pPr>
        <w:pStyle w:val="0"/>
        <w:spacing w:before="200" w:line-rule="auto"/>
        <w:ind w:firstLine="540"/>
        <w:jc w:val="both"/>
      </w:pPr>
      <w:r>
        <w:rPr>
          <w:sz w:val="20"/>
        </w:rPr>
        <w:t xml:space="preserve">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pPr>
        <w:pStyle w:val="0"/>
        <w:spacing w:before="200" w:line-rule="auto"/>
        <w:ind w:firstLine="540"/>
        <w:jc w:val="both"/>
      </w:pPr>
      <w:r>
        <w:rPr>
          <w:sz w:val="20"/>
        </w:rPr>
        <w:t xml:space="preserve">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pPr>
        <w:pStyle w:val="0"/>
        <w:spacing w:before="200" w:line-rule="auto"/>
        <w:ind w:firstLine="540"/>
        <w:jc w:val="both"/>
      </w:pPr>
      <w:r>
        <w:rPr>
          <w:sz w:val="20"/>
        </w:rPr>
        <w:t xml:space="preserve">правила</w:t>
      </w:r>
      <w:r>
        <w:rPr>
          <w:sz w:val="20"/>
        </w:rPr>
        <w:t xml:space="preserve">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pPr>
        <w:pStyle w:val="0"/>
        <w:spacing w:before="200" w:line-rule="auto"/>
        <w:ind w:firstLine="540"/>
        <w:jc w:val="both"/>
      </w:pPr>
      <w:r>
        <w:rPr>
          <w:sz w:val="20"/>
        </w:rPr>
        <w:t xml:space="preserve">единые типовые </w:t>
      </w:r>
      <w:r>
        <w:rPr>
          <w:sz w:val="20"/>
        </w:rPr>
        <w:t xml:space="preserve">нормы</w:t>
      </w:r>
      <w:r>
        <w:rPr>
          <w:sz w:val="20"/>
        </w:rPr>
        <w:t xml:space="preserve"> бесплатной выдачи работникам средств индивидуальной защиты.</w:t>
      </w:r>
    </w:p>
    <w:p>
      <w:pPr>
        <w:pStyle w:val="0"/>
        <w:spacing w:before="200" w:line-rule="auto"/>
        <w:ind w:firstLine="540"/>
        <w:jc w:val="both"/>
      </w:pPr>
      <w:r>
        <w:rPr>
          <w:sz w:val="20"/>
        </w:rPr>
        <w:t xml:space="preserve">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Порядок</w:t>
      </w:r>
      <w:r>
        <w:rPr>
          <w:sz w:val="20"/>
        </w:rPr>
        <w:t xml:space="preserve">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pPr>
        <w:pStyle w:val="0"/>
        <w:jc w:val="both"/>
      </w:pPr>
      <w:r>
        <w:rPr>
          <w:sz w:val="20"/>
        </w:rPr>
      </w:r>
    </w:p>
    <w:p>
      <w:pPr>
        <w:pStyle w:val="2"/>
        <w:outlineLvl w:val="3"/>
        <w:ind w:firstLine="540"/>
        <w:jc w:val="both"/>
      </w:pPr>
      <w:r>
        <w:rPr>
          <w:sz w:val="20"/>
        </w:rPr>
        <w:t xml:space="preserve">Статья 213. Государственная экспертиза условий труда</w:t>
      </w:r>
    </w:p>
    <w:p>
      <w:pPr>
        <w:pStyle w:val="0"/>
        <w:ind w:firstLine="540"/>
        <w:jc w:val="both"/>
      </w:pPr>
      <w:r>
        <w:rPr>
          <w:sz w:val="20"/>
        </w:rPr>
      </w:r>
    </w:p>
    <w:p>
      <w:pPr>
        <w:pStyle w:val="0"/>
        <w:ind w:firstLine="540"/>
        <w:jc w:val="both"/>
      </w:pPr>
      <w:r>
        <w:rPr>
          <w:sz w:val="20"/>
        </w:rPr>
        <w:t xml:space="preserve">(в ред. Федерального </w:t>
      </w:r>
      <w:hyperlink w:history="0" r:id="rId936"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spacing w:before="200" w:line-rule="auto"/>
        <w:ind w:firstLine="540"/>
        <w:jc w:val="both"/>
      </w:pPr>
      <w:r>
        <w:rPr>
          <w:sz w:val="20"/>
        </w:rPr>
        <w:t xml:space="preserve">Государственная экспертиза условий труда осуществляется в целях оценки:</w:t>
      </w:r>
    </w:p>
    <w:p>
      <w:pPr>
        <w:pStyle w:val="0"/>
        <w:spacing w:before="200" w:line-rule="auto"/>
        <w:ind w:firstLine="540"/>
        <w:jc w:val="both"/>
      </w:pPr>
      <w:r>
        <w:rPr>
          <w:sz w:val="20"/>
        </w:rPr>
        <w:t xml:space="preserve">качества проведения специальной оценки условий труда;</w:t>
      </w:r>
    </w:p>
    <w:p>
      <w:pPr>
        <w:pStyle w:val="0"/>
        <w:spacing w:before="200" w:line-rule="auto"/>
        <w:ind w:firstLine="540"/>
        <w:jc w:val="both"/>
      </w:pPr>
      <w:r>
        <w:rPr>
          <w:sz w:val="20"/>
        </w:rPr>
        <w:t xml:space="preserve">правильности предоставления работникам гарантий и компенсаций за работу с вредными и (или) опасными условиями труда;</w:t>
      </w:r>
    </w:p>
    <w:p>
      <w:pPr>
        <w:pStyle w:val="0"/>
        <w:spacing w:before="200" w:line-rule="auto"/>
        <w:ind w:firstLine="540"/>
        <w:jc w:val="both"/>
      </w:pPr>
      <w:r>
        <w:rPr>
          <w:sz w:val="20"/>
        </w:rPr>
        <w:t xml:space="preserve">фактических условий труда работников.</w:t>
      </w:r>
    </w:p>
    <w:p>
      <w:pPr>
        <w:pStyle w:val="0"/>
        <w:spacing w:before="200" w:line-rule="auto"/>
        <w:ind w:firstLine="540"/>
        <w:jc w:val="both"/>
      </w:pPr>
      <w:r>
        <w:rPr>
          <w:sz w:val="20"/>
        </w:rPr>
        <w:t xml:space="preserve">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pPr>
        <w:pStyle w:val="0"/>
        <w:spacing w:before="200" w:line-rule="auto"/>
        <w:ind w:firstLine="540"/>
        <w:jc w:val="both"/>
      </w:pPr>
      <w:r>
        <w:rPr>
          <w:sz w:val="20"/>
        </w:rPr>
        <w:t xml:space="preserve">Лица, осуществляющие государственную экспертизу условий труда, имеют право:</w:t>
      </w:r>
    </w:p>
    <w:p>
      <w:pPr>
        <w:pStyle w:val="0"/>
        <w:spacing w:before="200" w:line-rule="auto"/>
        <w:ind w:firstLine="540"/>
        <w:jc w:val="both"/>
      </w:pPr>
      <w:r>
        <w:rPr>
          <w:sz w:val="20"/>
        </w:rPr>
        <w:t xml:space="preserve">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pPr>
        <w:pStyle w:val="0"/>
        <w:spacing w:before="200" w:line-rule="auto"/>
        <w:ind w:firstLine="540"/>
        <w:jc w:val="both"/>
      </w:pPr>
      <w:r>
        <w:rPr>
          <w:sz w:val="20"/>
        </w:rPr>
        <w:t xml:space="preserve">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pPr>
        <w:pStyle w:val="0"/>
        <w:spacing w:before="200" w:line-rule="auto"/>
        <w:ind w:firstLine="540"/>
        <w:jc w:val="both"/>
      </w:pPr>
      <w:r>
        <w:rPr>
          <w:sz w:val="20"/>
        </w:rPr>
        <w:t xml:space="preserve">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pPr>
        <w:pStyle w:val="0"/>
        <w:spacing w:before="200" w:line-rule="auto"/>
        <w:ind w:firstLine="540"/>
        <w:jc w:val="both"/>
      </w:pPr>
      <w:r>
        <w:rPr>
          <w:sz w:val="20"/>
        </w:rPr>
        <w:t xml:space="preserve">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Лица, осуществляющие государственную экспертизу условий труда, обязаны:</w:t>
      </w:r>
    </w:p>
    <w:p>
      <w:pPr>
        <w:pStyle w:val="0"/>
        <w:spacing w:before="200" w:line-rule="auto"/>
        <w:ind w:firstLine="540"/>
        <w:jc w:val="both"/>
      </w:pPr>
      <w:r>
        <w:rPr>
          <w:sz w:val="20"/>
        </w:rPr>
        <w:t xml:space="preserve">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pPr>
        <w:pStyle w:val="0"/>
        <w:spacing w:before="200" w:line-rule="auto"/>
        <w:ind w:firstLine="540"/>
        <w:jc w:val="both"/>
      </w:pPr>
      <w:r>
        <w:rPr>
          <w:sz w:val="20"/>
        </w:rPr>
        <w:t xml:space="preserve">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pPr>
        <w:pStyle w:val="0"/>
        <w:spacing w:before="200" w:line-rule="auto"/>
        <w:ind w:firstLine="540"/>
        <w:jc w:val="both"/>
      </w:pPr>
      <w:r>
        <w:rPr>
          <w:sz w:val="20"/>
        </w:rPr>
        <w:t xml:space="preserve">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pPr>
        <w:pStyle w:val="0"/>
        <w:spacing w:before="200" w:line-rule="auto"/>
        <w:ind w:firstLine="540"/>
        <w:jc w:val="both"/>
      </w:pPr>
      <w:r>
        <w:rPr>
          <w:sz w:val="20"/>
        </w:rPr>
        <w:t xml:space="preserve">Типовые формы</w:t>
      </w:r>
      <w:r>
        <w:rPr>
          <w:sz w:val="20"/>
        </w:rPr>
        <w:t xml:space="preserve">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r>
    </w:p>
    <w:p>
      <w:pPr>
        <w:pStyle w:val="2"/>
        <w:outlineLvl w:val="3"/>
        <w:ind w:firstLine="540"/>
        <w:jc w:val="both"/>
      </w:pPr>
      <w:r>
        <w:rPr>
          <w:sz w:val="20"/>
        </w:rPr>
        <w:t xml:space="preserve">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pPr>
        <w:pStyle w:val="0"/>
        <w:ind w:firstLine="540"/>
        <w:jc w:val="both"/>
      </w:pPr>
      <w:r>
        <w:rPr>
          <w:sz w:val="20"/>
        </w:rPr>
      </w:r>
    </w:p>
    <w:p>
      <w:pPr>
        <w:pStyle w:val="0"/>
        <w:ind w:firstLine="540"/>
        <w:jc w:val="both"/>
      </w:pPr>
      <w:r>
        <w:rPr>
          <w:sz w:val="20"/>
        </w:rPr>
        <w:t xml:space="preserve">(введена Федеральным </w:t>
      </w:r>
      <w:hyperlink w:history="0" r:id="rId937"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pPr>
        <w:pStyle w:val="0"/>
        <w:spacing w:before="200" w:line-rule="auto"/>
        <w:ind w:firstLine="540"/>
        <w:jc w:val="both"/>
      </w:pPr>
      <w:r>
        <w:rPr>
          <w:sz w:val="20"/>
        </w:rPr>
        <w:t xml:space="preserve">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pPr>
        <w:pStyle w:val="0"/>
        <w:spacing w:before="200" w:line-rule="auto"/>
        <w:ind w:firstLine="540"/>
        <w:jc w:val="both"/>
      </w:pPr>
      <w:r>
        <w:rPr>
          <w:sz w:val="20"/>
        </w:rPr>
        <w:t xml:space="preserve">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pPr>
        <w:pStyle w:val="0"/>
        <w:spacing w:before="200" w:line-rule="auto"/>
        <w:ind w:firstLine="540"/>
        <w:jc w:val="both"/>
      </w:pPr>
      <w:r>
        <w:rPr>
          <w:sz w:val="20"/>
        </w:rP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w:t>
      </w:r>
      <w:r>
        <w:rPr>
          <w:sz w:val="20"/>
        </w:rPr>
        <w:t xml:space="preserve">законодательством</w:t>
      </w:r>
      <w:r>
        <w:rPr>
          <w:sz w:val="20"/>
        </w:rPr>
        <w:t xml:space="preserve"> Российской Федерации об обеспечении единства измерений и законодательством Российской Федерации о техническом регулировании.</w:t>
      </w:r>
    </w:p>
    <w:p>
      <w:pPr>
        <w:pStyle w:val="0"/>
        <w:jc w:val="both"/>
      </w:pPr>
      <w:r>
        <w:rPr>
          <w:sz w:val="20"/>
        </w:rPr>
      </w:r>
    </w:p>
    <w:p>
      <w:pPr>
        <w:pStyle w:val="2"/>
        <w:outlineLvl w:val="2"/>
        <w:jc w:val="center"/>
      </w:pPr>
      <w:r>
        <w:rPr>
          <w:sz w:val="20"/>
        </w:rPr>
        <w:t xml:space="preserve">Глава 35. ПРАВА И ОБЯЗАННОСТИ РАБОТОДАТЕЛЯ И РАБОТНИКА</w:t>
      </w:r>
    </w:p>
    <w:p>
      <w:pPr>
        <w:pStyle w:val="2"/>
        <w:jc w:val="center"/>
      </w:pPr>
      <w:r>
        <w:rPr>
          <w:sz w:val="20"/>
        </w:rPr>
        <w:t xml:space="preserve">В ОБЛАСТИ ОХРАНЫ ТРУДА</w:t>
      </w:r>
    </w:p>
    <w:p>
      <w:pPr>
        <w:pStyle w:val="0"/>
        <w:jc w:val="center"/>
      </w:pPr>
      <w:r>
        <w:rPr>
          <w:sz w:val="20"/>
        </w:rPr>
        <w:t xml:space="preserve">(введено Федеральным </w:t>
      </w:r>
      <w:hyperlink w:history="0" r:id="rId938"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jc w:val="both"/>
      </w:pPr>
      <w:r>
        <w:rPr>
          <w:sz w:val="20"/>
        </w:rPr>
      </w:r>
    </w:p>
    <w:p>
      <w:pPr>
        <w:pStyle w:val="2"/>
        <w:outlineLvl w:val="3"/>
        <w:ind w:firstLine="540"/>
        <w:jc w:val="both"/>
      </w:pPr>
      <w:r>
        <w:rPr>
          <w:sz w:val="20"/>
        </w:rPr>
        <w:t xml:space="preserve">Статья 214. Обязанности работодателя в области охраны труда</w:t>
      </w:r>
    </w:p>
    <w:p>
      <w:pPr>
        <w:pStyle w:val="0"/>
        <w:ind w:firstLine="540"/>
        <w:jc w:val="both"/>
      </w:pPr>
      <w:r>
        <w:rPr>
          <w:sz w:val="20"/>
        </w:rPr>
      </w:r>
    </w:p>
    <w:p>
      <w:pPr>
        <w:pStyle w:val="0"/>
        <w:ind w:firstLine="540"/>
        <w:jc w:val="both"/>
      </w:pPr>
      <w:r>
        <w:rPr>
          <w:sz w:val="20"/>
        </w:rPr>
        <w:t xml:space="preserve">(в ред. Федерального </w:t>
      </w:r>
      <w:hyperlink w:history="0" r:id="rId939"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Обязанности по обеспечению безопасных условий и охраны труда возлагаются на работодателя.</w:t>
      </w:r>
    </w:p>
    <w:p>
      <w:pPr>
        <w:pStyle w:val="0"/>
        <w:spacing w:before="200" w:line-rule="auto"/>
        <w:ind w:firstLine="540"/>
        <w:jc w:val="both"/>
      </w:pPr>
      <w:r>
        <w:rPr>
          <w:sz w:val="20"/>
        </w:rPr>
        <w:t xml:space="preserve">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pPr>
        <w:pStyle w:val="0"/>
        <w:spacing w:before="200" w:line-rule="auto"/>
        <w:ind w:firstLine="540"/>
        <w:jc w:val="both"/>
      </w:pPr>
      <w:r>
        <w:rPr>
          <w:sz w:val="20"/>
        </w:rPr>
        <w:t xml:space="preserve">Работодатель обязан обеспечить:</w:t>
      </w:r>
    </w:p>
    <w:p>
      <w:pPr>
        <w:pStyle w:val="0"/>
        <w:spacing w:before="200" w:line-rule="auto"/>
        <w:ind w:firstLine="540"/>
        <w:jc w:val="both"/>
      </w:pPr>
      <w:r>
        <w:rPr>
          <w:sz w:val="20"/>
        </w:rPr>
        <w:t xml:space="preserve">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pPr>
        <w:pStyle w:val="0"/>
        <w:spacing w:before="200" w:line-rule="auto"/>
        <w:ind w:firstLine="540"/>
        <w:jc w:val="both"/>
      </w:pPr>
      <w:r>
        <w:rPr>
          <w:sz w:val="20"/>
        </w:rPr>
        <w:t xml:space="preserve">создание и функционирование </w:t>
      </w:r>
      <w:r>
        <w:rPr>
          <w:sz w:val="20"/>
        </w:rPr>
        <w:t xml:space="preserve">системы управления</w:t>
      </w:r>
      <w:r>
        <w:rPr>
          <w:sz w:val="20"/>
        </w:rPr>
        <w:t xml:space="preserve"> охраной труда;</w:t>
      </w:r>
    </w:p>
    <w:p>
      <w:pPr>
        <w:pStyle w:val="0"/>
        <w:spacing w:before="200" w:line-rule="auto"/>
        <w:ind w:firstLine="540"/>
        <w:jc w:val="both"/>
      </w:pPr>
      <w:r>
        <w:rPr>
          <w:sz w:val="20"/>
        </w:rPr>
        <w:t xml:space="preserve">соответствие каждого рабочего места государственным нормативным </w:t>
      </w:r>
      <w:r>
        <w:rPr>
          <w:sz w:val="20"/>
        </w:rPr>
        <w:t xml:space="preserve">требованиям</w:t>
      </w:r>
      <w:r>
        <w:rPr>
          <w:sz w:val="20"/>
        </w:rPr>
        <w:t xml:space="preserve"> охраны труда;</w:t>
      </w:r>
    </w:p>
    <w:p>
      <w:pPr>
        <w:pStyle w:val="0"/>
        <w:spacing w:before="200" w:line-rule="auto"/>
        <w:ind w:firstLine="540"/>
        <w:jc w:val="both"/>
      </w:pPr>
      <w:r>
        <w:rPr>
          <w:sz w:val="20"/>
        </w:rPr>
        <w:t xml:space="preserve">систематическое выявление опасностей и профессиональных рисков, их регулярный анализ и оценку;</w:t>
      </w:r>
    </w:p>
    <w:p>
      <w:pPr>
        <w:pStyle w:val="0"/>
        <w:spacing w:before="200" w:line-rule="auto"/>
        <w:ind w:firstLine="540"/>
        <w:jc w:val="both"/>
      </w:pPr>
      <w:r>
        <w:rPr>
          <w:sz w:val="20"/>
        </w:rPr>
        <w:t xml:space="preserve">реализацию </w:t>
      </w:r>
      <w:r>
        <w:rPr>
          <w:sz w:val="20"/>
        </w:rPr>
        <w:t xml:space="preserve">мероприятий</w:t>
      </w:r>
      <w:r>
        <w:rPr>
          <w:sz w:val="20"/>
        </w:rPr>
        <w:t xml:space="preserve"> по улучшению условий и охраны труда;</w:t>
      </w:r>
    </w:p>
    <w:p>
      <w:pPr>
        <w:pStyle w:val="0"/>
        <w:spacing w:before="200" w:line-rule="auto"/>
        <w:ind w:firstLine="540"/>
        <w:jc w:val="both"/>
      </w:pPr>
      <w:r>
        <w:rPr>
          <w:sz w:val="20"/>
        </w:rPr>
        <w:t xml:space="preserve">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pPr>
        <w:pStyle w:val="0"/>
        <w:spacing w:before="200" w:line-rule="auto"/>
        <w:ind w:firstLine="540"/>
        <w:jc w:val="both"/>
      </w:pPr>
      <w:r>
        <w:rPr>
          <w:sz w:val="20"/>
        </w:rPr>
        <w:t xml:space="preserve">режим труда и отдыха работников в соответствии с трудовым </w:t>
      </w:r>
      <w:r>
        <w:rPr>
          <w:sz w:val="20"/>
        </w:rPr>
        <w:t xml:space="preserve">законодательством</w:t>
      </w:r>
      <w:r>
        <w:rPr>
          <w:sz w:val="20"/>
        </w:rPr>
        <w:t xml:space="preserve"> и иными нормативными правовыми актами, содержащими нормы трудового права;</w:t>
      </w:r>
    </w:p>
    <w:p>
      <w:pPr>
        <w:pStyle w:val="0"/>
        <w:spacing w:before="200" w:line-rule="auto"/>
        <w:ind w:firstLine="540"/>
        <w:jc w:val="both"/>
      </w:pPr>
      <w:r>
        <w:rPr>
          <w:sz w:val="20"/>
        </w:rPr>
        <w:t xml:space="preserve">приобретение за счет собственных средств и </w:t>
      </w:r>
      <w:r>
        <w:rPr>
          <w:sz w:val="20"/>
        </w:rPr>
        <w:t xml:space="preserve">выдачу</w:t>
      </w:r>
      <w:r>
        <w:rPr>
          <w:sz w:val="20"/>
        </w:rPr>
        <w:t xml:space="preserve"> средств индивидуальной защиты и смывающих средств, прошедших подтверждение соответствия в установленном </w:t>
      </w:r>
      <w:r>
        <w:rPr>
          <w:sz w:val="20"/>
        </w:rPr>
        <w:t xml:space="preserve">законодательством</w:t>
      </w:r>
      <w:r>
        <w:rPr>
          <w:sz w:val="20"/>
        </w:rPr>
        <w:t xml:space="preserve">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pPr>
        <w:pStyle w:val="0"/>
        <w:spacing w:before="200" w:line-rule="auto"/>
        <w:ind w:firstLine="540"/>
        <w:jc w:val="both"/>
      </w:pPr>
      <w:r>
        <w:rPr>
          <w:sz w:val="20"/>
        </w:rPr>
        <w:t xml:space="preserve">оснащение средствами коллективной защиты;</w:t>
      </w:r>
    </w:p>
    <w:p>
      <w:pPr>
        <w:pStyle w:val="0"/>
        <w:spacing w:before="200" w:line-rule="auto"/>
        <w:ind w:firstLine="540"/>
        <w:jc w:val="both"/>
      </w:pPr>
      <w:r>
        <w:rPr>
          <w:sz w:val="20"/>
        </w:rPr>
        <w:t xml:space="preserve">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pPr>
        <w:pStyle w:val="0"/>
        <w:spacing w:before="200" w:line-rule="auto"/>
        <w:ind w:firstLine="540"/>
        <w:jc w:val="both"/>
      </w:pPr>
      <w:r>
        <w:rPr>
          <w:sz w:val="20"/>
        </w:rPr>
        <w:t xml:space="preserve">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pPr>
        <w:pStyle w:val="0"/>
        <w:spacing w:before="200" w:line-rule="auto"/>
        <w:ind w:firstLine="540"/>
        <w:jc w:val="both"/>
      </w:pPr>
      <w:r>
        <w:rPr>
          <w:sz w:val="20"/>
        </w:rPr>
        <w:t xml:space="preserve">проведение специальной оценки условий труда в соответствии с </w:t>
      </w:r>
      <w:r>
        <w:rPr>
          <w:sz w:val="20"/>
        </w:rPr>
        <w:t xml:space="preserve">законодательством</w:t>
      </w:r>
      <w:r>
        <w:rPr>
          <w:sz w:val="20"/>
        </w:rPr>
        <w:t xml:space="preserve"> о специальной оценке условий труда;</w:t>
      </w:r>
    </w:p>
    <w:p>
      <w:pPr>
        <w:pStyle w:val="0"/>
        <w:spacing w:before="200" w:line-rule="auto"/>
        <w:ind w:firstLine="540"/>
        <w:jc w:val="both"/>
      </w:pPr>
      <w:r>
        <w:rPr>
          <w:sz w:val="20"/>
        </w:rPr>
        <w:t xml:space="preserve">в случаях, предусмотренных трудовым </w:t>
      </w:r>
      <w:r>
        <w:rPr>
          <w:sz w:val="20"/>
        </w:rPr>
        <w:t xml:space="preserve">законодательством</w:t>
      </w:r>
      <w:r>
        <w:rPr>
          <w:sz w:val="20"/>
        </w:rPr>
        <w:t xml:space="preserve">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w:t>
      </w:r>
      <w:r>
        <w:rPr>
          <w:sz w:val="20"/>
        </w:rPr>
        <w:t xml:space="preserve">среднего заработка</w:t>
      </w:r>
      <w:r>
        <w:rPr>
          <w:sz w:val="20"/>
        </w:rPr>
        <w:t xml:space="preserve"> на время прохождения указанных медицинских осмотров, обязательных психиатрических освидетельствований, химико-токсикологических исследований;</w:t>
      </w:r>
    </w:p>
    <w:p>
      <w:pPr>
        <w:pStyle w:val="0"/>
        <w:spacing w:before="200" w:line-rule="auto"/>
        <w:ind w:firstLine="540"/>
        <w:jc w:val="both"/>
      </w:pPr>
      <w:r>
        <w:rPr>
          <w:sz w:val="20"/>
        </w:rPr>
        <w:t xml:space="preserve">недопущение</w:t>
      </w:r>
      <w:r>
        <w:rPr>
          <w:sz w:val="20"/>
        </w:rPr>
        <w:t xml:space="preserve"> работников к исполнению ими трудовых обязанностей без прохождения в установленном </w:t>
      </w:r>
      <w:r>
        <w:rPr>
          <w:sz w:val="20"/>
        </w:rPr>
        <w:t xml:space="preserve">порядке</w:t>
      </w:r>
      <w:r>
        <w:rPr>
          <w:sz w:val="20"/>
        </w:rP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pPr>
        <w:pStyle w:val="0"/>
        <w:spacing w:before="200" w:line-rule="auto"/>
        <w:ind w:firstLine="540"/>
        <w:jc w:val="both"/>
      </w:pPr>
      <w:r>
        <w:rPr>
          <w:sz w:val="20"/>
        </w:rP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r>
        <w:rPr>
          <w:sz w:val="20"/>
        </w:rPr>
        <w:t xml:space="preserve">законодательства</w:t>
      </w:r>
      <w:r>
        <w:rPr>
          <w:sz w:val="20"/>
        </w:rPr>
        <w:t xml:space="preserve"> Российской Федерации о государственной тайне;</w:t>
      </w:r>
    </w:p>
    <w:p>
      <w:pPr>
        <w:pStyle w:val="0"/>
        <w:spacing w:before="200" w:line-rule="auto"/>
        <w:ind w:firstLine="540"/>
        <w:jc w:val="both"/>
      </w:pPr>
      <w:r>
        <w:rPr>
          <w:sz w:val="20"/>
        </w:rP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w:t>
      </w:r>
      <w:r>
        <w:rPr>
          <w:sz w:val="20"/>
        </w:rPr>
        <w:t xml:space="preserve">первой помощи</w:t>
      </w:r>
      <w:r>
        <w:rPr>
          <w:sz w:val="20"/>
        </w:rPr>
        <w:t xml:space="preserve"> пострадавшим;</w:t>
      </w:r>
    </w:p>
    <w:bookmarkStart w:id="3064" w:name="P3064"/>
    <w:bookmarkEnd w:id="3064"/>
    <w:p>
      <w:pPr>
        <w:pStyle w:val="0"/>
        <w:spacing w:before="200" w:line-rule="auto"/>
        <w:ind w:firstLine="540"/>
        <w:jc w:val="both"/>
      </w:pPr>
      <w:r>
        <w:rPr>
          <w:sz w:val="20"/>
        </w:rPr>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w:t>
      </w:r>
      <w:r>
        <w:rPr>
          <w:sz w:val="20"/>
        </w:rPr>
        <w:t xml:space="preserve">Кодексом</w:t>
      </w:r>
      <w:r>
        <w:rPr>
          <w:sz w:val="20"/>
        </w:rPr>
        <w:t xml:space="preserve">, другими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санитарно-бытовое обслуживание</w:t>
      </w:r>
      <w:r>
        <w:rPr>
          <w:sz w:val="20"/>
        </w:rPr>
        <w:t xml:space="preserve"> и медицинское обеспечение работников в соответствии с </w:t>
      </w:r>
      <w:r>
        <w:rPr>
          <w:sz w:val="20"/>
        </w:rPr>
        <w:t xml:space="preserve">требованиями</w:t>
      </w:r>
      <w:r>
        <w:rPr>
          <w:sz w:val="20"/>
        </w:rP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pPr>
        <w:pStyle w:val="0"/>
        <w:spacing w:before="200" w:line-rule="auto"/>
        <w:ind w:firstLine="540"/>
        <w:jc w:val="both"/>
      </w:pPr>
      <w:r>
        <w:rPr>
          <w:sz w:val="20"/>
        </w:rPr>
        <w:t xml:space="preserve">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pPr>
        <w:pStyle w:val="0"/>
        <w:jc w:val="both"/>
      </w:pPr>
      <w:r>
        <w:rPr>
          <w:sz w:val="20"/>
        </w:rPr>
        <w:t xml:space="preserve">(в ред. Федерального </w:t>
      </w:r>
      <w:hyperlink w:history="0" r:id="rId940" w:tooltip="Федеральный закон от 14.07.2022 N 24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240-ФЗ)</w:t>
      </w:r>
    </w:p>
    <w:bookmarkStart w:id="3068" w:name="P3068"/>
    <w:bookmarkEnd w:id="3068"/>
    <w:p>
      <w:pPr>
        <w:pStyle w:val="0"/>
        <w:spacing w:before="200" w:line-rule="auto"/>
        <w:ind w:firstLine="540"/>
        <w:jc w:val="both"/>
      </w:pPr>
      <w:r>
        <w:rPr>
          <w:sz w:val="20"/>
        </w:rP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bookmarkStart w:id="3069" w:name="P3069"/>
    <w:bookmarkEnd w:id="3069"/>
    <w:p>
      <w:pPr>
        <w:pStyle w:val="0"/>
        <w:spacing w:before="200" w:line-rule="auto"/>
        <w:ind w:firstLine="540"/>
        <w:jc w:val="both"/>
      </w:pPr>
      <w:r>
        <w:rPr>
          <w:sz w:val="20"/>
        </w:rPr>
        <w:t xml:space="preserve">обязательное социальное </w:t>
      </w:r>
      <w:r>
        <w:rPr>
          <w:sz w:val="20"/>
        </w:rPr>
        <w:t xml:space="preserve">страхование</w:t>
      </w:r>
      <w:r>
        <w:rPr>
          <w:sz w:val="20"/>
        </w:rPr>
        <w:t xml:space="preserve"> работников от несчастных случаев на производстве и профессиональных заболеваний;</w:t>
      </w:r>
    </w:p>
    <w:p>
      <w:pPr>
        <w:pStyle w:val="0"/>
        <w:spacing w:before="200" w:line-rule="auto"/>
        <w:ind w:firstLine="540"/>
        <w:jc w:val="both"/>
      </w:pPr>
      <w:r>
        <w:rPr>
          <w:sz w:val="20"/>
        </w:rPr>
        <w:t xml:space="preserve">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pPr>
        <w:pStyle w:val="0"/>
        <w:spacing w:before="200" w:line-rule="auto"/>
        <w:ind w:firstLine="540"/>
        <w:jc w:val="both"/>
      </w:pPr>
      <w:r>
        <w:rPr>
          <w:sz w:val="20"/>
        </w:rP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w:history="0" w:anchor="P5467"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w:t>
      </w:r>
    </w:p>
    <w:p>
      <w:pPr>
        <w:pStyle w:val="0"/>
        <w:spacing w:before="200" w:line-rule="auto"/>
        <w:ind w:firstLine="540"/>
        <w:jc w:val="both"/>
      </w:pPr>
      <w:r>
        <w:rPr>
          <w:sz w:val="20"/>
        </w:rPr>
        <w:t xml:space="preserve">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pPr>
        <w:pStyle w:val="0"/>
        <w:spacing w:before="200" w:line-rule="auto"/>
        <w:ind w:firstLine="540"/>
        <w:jc w:val="both"/>
      </w:pPr>
      <w:r>
        <w:rPr>
          <w:sz w:val="20"/>
        </w:rPr>
        <w:t xml:space="preserve">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pPr>
        <w:pStyle w:val="0"/>
        <w:spacing w:before="200" w:line-rule="auto"/>
        <w:ind w:firstLine="540"/>
        <w:jc w:val="both"/>
      </w:pPr>
      <w:r>
        <w:rPr>
          <w:sz w:val="20"/>
        </w:rPr>
        <w:t xml:space="preserve">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pPr>
        <w:pStyle w:val="0"/>
        <w:spacing w:before="200" w:line-rule="auto"/>
        <w:ind w:firstLine="540"/>
        <w:jc w:val="both"/>
      </w:pPr>
      <w:r>
        <w:rPr>
          <w:sz w:val="20"/>
        </w:rP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r>
        <w:rPr>
          <w:sz w:val="20"/>
        </w:rPr>
        <w:t xml:space="preserve">программой</w:t>
      </w:r>
      <w:r>
        <w:rPr>
          <w:sz w:val="20"/>
        </w:rPr>
        <w:t xml:space="preserve"> реабилитации или абилитации инвалида, а также обеспечение охраны труда.</w:t>
      </w:r>
    </w:p>
    <w:p>
      <w:pPr>
        <w:pStyle w:val="0"/>
        <w:spacing w:before="200" w:line-rule="auto"/>
        <w:ind w:firstLine="540"/>
        <w:jc w:val="both"/>
      </w:pPr>
      <w:r>
        <w:rPr>
          <w:sz w:val="20"/>
        </w:rP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w:t>
      </w:r>
      <w:r>
        <w:rPr>
          <w:sz w:val="20"/>
        </w:rPr>
        <w:t xml:space="preserve">перечень</w:t>
      </w:r>
      <w:r>
        <w:rPr>
          <w:sz w:val="20"/>
        </w:rPr>
        <w:t xml:space="preserve">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0"/>
        </w:rPr>
      </w:r>
    </w:p>
    <w:p>
      <w:pPr>
        <w:pStyle w:val="2"/>
        <w:outlineLvl w:val="3"/>
        <w:ind w:firstLine="540"/>
        <w:jc w:val="both"/>
      </w:pPr>
      <w:r>
        <w:rPr>
          <w:sz w:val="20"/>
        </w:rPr>
        <w:t xml:space="preserve">Статья 214.1. Запрет на работу в опасных условиях труда</w:t>
      </w:r>
    </w:p>
    <w:p>
      <w:pPr>
        <w:pStyle w:val="0"/>
        <w:ind w:firstLine="540"/>
        <w:jc w:val="both"/>
      </w:pPr>
      <w:r>
        <w:rPr>
          <w:sz w:val="20"/>
        </w:rPr>
      </w:r>
    </w:p>
    <w:p>
      <w:pPr>
        <w:pStyle w:val="0"/>
        <w:ind w:firstLine="540"/>
        <w:jc w:val="both"/>
      </w:pPr>
      <w:r>
        <w:rPr>
          <w:sz w:val="20"/>
        </w:rPr>
        <w:t xml:space="preserve">(введена Федеральным </w:t>
      </w:r>
      <w:hyperlink w:history="0" r:id="rId941"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ind w:firstLine="540"/>
        <w:jc w:val="both"/>
      </w:pPr>
      <w:r>
        <w:rPr>
          <w:sz w:val="20"/>
        </w:rPr>
      </w:r>
    </w:p>
    <w:bookmarkStart w:id="3082" w:name="P3082"/>
    <w:bookmarkEnd w:id="3082"/>
    <w:p>
      <w:pPr>
        <w:pStyle w:val="0"/>
        <w:ind w:firstLine="540"/>
        <w:jc w:val="both"/>
      </w:pPr>
      <w:r>
        <w:rPr>
          <w:sz w:val="20"/>
        </w:rPr>
        <w:t xml:space="preserve">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w:t>
      </w:r>
      <w:r>
        <w:rPr>
          <w:sz w:val="20"/>
        </w:rPr>
        <w:t xml:space="preserve">опасному классу</w:t>
      </w:r>
      <w:r>
        <w:rPr>
          <w:sz w:val="20"/>
        </w:rPr>
        <w:t xml:space="preserve"> условий труда.</w:t>
      </w:r>
    </w:p>
    <w:p>
      <w:pPr>
        <w:pStyle w:val="0"/>
        <w:spacing w:before="200" w:line-rule="auto"/>
        <w:ind w:firstLine="540"/>
        <w:jc w:val="both"/>
      </w:pPr>
      <w:r>
        <w:rPr>
          <w:sz w:val="20"/>
        </w:rPr>
        <w:t xml:space="preserve">Приостановка работ осуществляется до устранения </w:t>
      </w:r>
      <w:r>
        <w:rPr>
          <w:sz w:val="20"/>
        </w:rPr>
        <w:t xml:space="preserve">оснований</w:t>
      </w:r>
      <w:r>
        <w:rPr>
          <w:sz w:val="20"/>
        </w:rPr>
        <w:t xml:space="preserve">, послуживших установлению опасного класса условий труда.</w:t>
      </w:r>
    </w:p>
    <w:p>
      <w:pPr>
        <w:pStyle w:val="0"/>
        <w:spacing w:before="200" w:line-rule="auto"/>
        <w:ind w:firstLine="540"/>
        <w:jc w:val="both"/>
      </w:pPr>
      <w:r>
        <w:rPr>
          <w:sz w:val="20"/>
        </w:rPr>
        <w:t xml:space="preserve">На время приостановки работ на рабочих местах, указанных в </w:t>
      </w:r>
      <w:hyperlink w:history="0" w:anchor="P3082" w:tooltip="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w:r>
          <w:rPr>
            <w:sz w:val="20"/>
            <w:color w:val="0000ff"/>
          </w:rPr>
          <w:t xml:space="preserve">части первой</w:t>
        </w:r>
      </w:hyperlink>
      <w:r>
        <w:rPr>
          <w:sz w:val="20"/>
        </w:rPr>
        <w:t xml:space="preserve"> настоящей статьи, работникам, занятым на таких рабочих местах, предоставляются гарантии, установленные </w:t>
      </w:r>
      <w:hyperlink w:history="0" w:anchor="P3143" w:tooltip="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
        <w:r>
          <w:rPr>
            <w:sz w:val="20"/>
            <w:color w:val="0000ff"/>
          </w:rPr>
          <w:t xml:space="preserve">частью третьей статьи 216.1</w:t>
        </w:r>
      </w:hyperlink>
      <w:r>
        <w:rPr>
          <w:sz w:val="20"/>
        </w:rPr>
        <w:t xml:space="preserve"> настоящего Кодекса.</w:t>
      </w:r>
    </w:p>
    <w:p>
      <w:pPr>
        <w:pStyle w:val="0"/>
        <w:spacing w:before="200" w:line-rule="auto"/>
        <w:ind w:firstLine="540"/>
        <w:jc w:val="both"/>
      </w:pPr>
      <w:r>
        <w:rPr>
          <w:sz w:val="20"/>
        </w:rPr>
        <w:t xml:space="preserve">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pPr>
        <w:pStyle w:val="0"/>
        <w:spacing w:before="200" w:line-rule="auto"/>
        <w:ind w:firstLine="540"/>
        <w:jc w:val="both"/>
      </w:pPr>
      <w:r>
        <w:rPr>
          <w:sz w:val="20"/>
        </w:rPr>
        <w:t xml:space="preserve">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pPr>
        <w:pStyle w:val="0"/>
        <w:spacing w:before="200" w:line-rule="auto"/>
        <w:ind w:firstLine="540"/>
        <w:jc w:val="both"/>
      </w:pPr>
      <w:r>
        <w:rPr>
          <w:sz w:val="20"/>
        </w:rPr>
        <w:t xml:space="preserve">Возобновление деятельности работодателя на рабочих местах, указанных в </w:t>
      </w:r>
      <w:hyperlink w:history="0" w:anchor="P3082" w:tooltip="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w:r>
          <w:rPr>
            <w:sz w:val="20"/>
            <w:color w:val="0000ff"/>
          </w:rPr>
          <w:t xml:space="preserve">части первой</w:t>
        </w:r>
      </w:hyperlink>
      <w:r>
        <w:rPr>
          <w:sz w:val="20"/>
        </w:rPr>
        <w:t xml:space="preserve"> настоящей статьи, допускается только по результатам </w:t>
      </w:r>
      <w:r>
        <w:rPr>
          <w:sz w:val="20"/>
        </w:rPr>
        <w:t xml:space="preserve">внеплановой</w:t>
      </w:r>
      <w:r>
        <w:rPr>
          <w:sz w:val="20"/>
        </w:rPr>
        <w:t xml:space="preserve"> специальной оценки условий труда, подтверждающей снижение класса условий труда.</w:t>
      </w:r>
    </w:p>
    <w:p>
      <w:pPr>
        <w:pStyle w:val="0"/>
        <w:spacing w:before="200" w:line-rule="auto"/>
        <w:ind w:firstLine="540"/>
        <w:jc w:val="both"/>
      </w:pPr>
      <w:r>
        <w:rPr>
          <w:sz w:val="20"/>
        </w:rPr>
        <w:t xml:space="preserve">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w:t>
      </w:r>
      <w:r>
        <w:rPr>
          <w:sz w:val="20"/>
        </w:rPr>
        <w:t xml:space="preserve">перечень</w:t>
      </w:r>
      <w:r>
        <w:rPr>
          <w:sz w:val="20"/>
        </w:rPr>
        <w:t xml:space="preserve">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r>
    </w:p>
    <w:p>
      <w:pPr>
        <w:pStyle w:val="2"/>
        <w:outlineLvl w:val="3"/>
        <w:ind w:firstLine="540"/>
        <w:jc w:val="both"/>
      </w:pPr>
      <w:r>
        <w:rPr>
          <w:sz w:val="20"/>
        </w:rPr>
        <w:t xml:space="preserve">Статья 214.2. Права работодателя в области охраны труда</w:t>
      </w:r>
    </w:p>
    <w:p>
      <w:pPr>
        <w:pStyle w:val="0"/>
        <w:ind w:firstLine="540"/>
        <w:jc w:val="both"/>
      </w:pPr>
      <w:r>
        <w:rPr>
          <w:sz w:val="20"/>
        </w:rPr>
      </w:r>
    </w:p>
    <w:p>
      <w:pPr>
        <w:pStyle w:val="0"/>
        <w:ind w:firstLine="540"/>
        <w:jc w:val="both"/>
      </w:pPr>
      <w:r>
        <w:rPr>
          <w:sz w:val="20"/>
        </w:rPr>
        <w:t xml:space="preserve">(введена Федеральным </w:t>
      </w:r>
      <w:hyperlink w:history="0" r:id="rId942"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jc w:val="both"/>
      </w:pPr>
      <w:r>
        <w:rPr>
          <w:sz w:val="20"/>
        </w:rPr>
      </w:r>
    </w:p>
    <w:p>
      <w:pPr>
        <w:pStyle w:val="0"/>
        <w:ind w:firstLine="540"/>
        <w:jc w:val="both"/>
      </w:pPr>
      <w:r>
        <w:rPr>
          <w:sz w:val="20"/>
        </w:rPr>
        <w:t xml:space="preserve">Работодатель имеет право:</w:t>
      </w:r>
    </w:p>
    <w:p>
      <w:pPr>
        <w:pStyle w:val="0"/>
        <w:spacing w:before="200" w:line-rule="auto"/>
        <w:ind w:firstLine="540"/>
        <w:jc w:val="both"/>
      </w:pPr>
      <w:r>
        <w:rPr>
          <w:sz w:val="20"/>
        </w:rPr>
        <w:t xml:space="preserve">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pPr>
        <w:pStyle w:val="0"/>
        <w:spacing w:before="200" w:line-rule="auto"/>
        <w:ind w:firstLine="540"/>
        <w:jc w:val="both"/>
      </w:pPr>
      <w:r>
        <w:rPr>
          <w:sz w:val="20"/>
        </w:rPr>
        <w:t xml:space="preserve">вести электронный документооборот в области охраны труда, за исключением случаев, предусмотренных настоящим Кодексом;</w:t>
      </w:r>
    </w:p>
    <w:p>
      <w:pPr>
        <w:pStyle w:val="0"/>
        <w:jc w:val="both"/>
      </w:pPr>
      <w:r>
        <w:rPr>
          <w:sz w:val="20"/>
        </w:rPr>
        <w:t xml:space="preserve">(в ред. Федерального </w:t>
      </w:r>
      <w:hyperlink w:history="0" r:id="rId943" w:tooltip="Федеральный закон от 14.07.2022 N 349-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349-ФЗ)</w:t>
      </w:r>
    </w:p>
    <w:p>
      <w:pPr>
        <w:pStyle w:val="0"/>
        <w:spacing w:before="200" w:line-rule="auto"/>
        <w:ind w:firstLine="540"/>
        <w:jc w:val="both"/>
      </w:pPr>
      <w:r>
        <w:rPr>
          <w:sz w:val="20"/>
        </w:rPr>
        <w:t xml:space="preserve">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pPr>
        <w:pStyle w:val="0"/>
        <w:jc w:val="both"/>
      </w:pPr>
      <w:r>
        <w:rPr>
          <w:sz w:val="20"/>
        </w:rPr>
      </w:r>
    </w:p>
    <w:p>
      <w:pPr>
        <w:pStyle w:val="2"/>
        <w:outlineLvl w:val="3"/>
        <w:ind w:firstLine="540"/>
        <w:jc w:val="both"/>
      </w:pPr>
      <w:r>
        <w:rPr>
          <w:sz w:val="20"/>
        </w:rPr>
        <w:t xml:space="preserve">Статья 215. Обязанности работника в области охраны труда</w:t>
      </w:r>
    </w:p>
    <w:p>
      <w:pPr>
        <w:pStyle w:val="0"/>
        <w:ind w:firstLine="540"/>
        <w:jc w:val="both"/>
      </w:pPr>
      <w:r>
        <w:rPr>
          <w:sz w:val="20"/>
        </w:rPr>
      </w:r>
    </w:p>
    <w:p>
      <w:pPr>
        <w:pStyle w:val="0"/>
        <w:ind w:firstLine="540"/>
        <w:jc w:val="both"/>
      </w:pPr>
      <w:r>
        <w:rPr>
          <w:sz w:val="20"/>
        </w:rPr>
        <w:t xml:space="preserve">(в ред. Федерального </w:t>
      </w:r>
      <w:hyperlink w:history="0" r:id="rId944"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Работник обязан:</w:t>
      </w:r>
    </w:p>
    <w:p>
      <w:pPr>
        <w:pStyle w:val="0"/>
        <w:spacing w:before="200" w:line-rule="auto"/>
        <w:ind w:firstLine="540"/>
        <w:jc w:val="both"/>
      </w:pPr>
      <w:r>
        <w:rPr>
          <w:sz w:val="20"/>
        </w:rPr>
        <w:t xml:space="preserve">соблюдать </w:t>
      </w:r>
      <w:r>
        <w:rPr>
          <w:sz w:val="20"/>
        </w:rPr>
        <w:t xml:space="preserve">требования</w:t>
      </w:r>
      <w:r>
        <w:rPr>
          <w:sz w:val="20"/>
        </w:rPr>
        <w:t xml:space="preserve"> охраны труда;</w:t>
      </w:r>
    </w:p>
    <w:p>
      <w:pPr>
        <w:pStyle w:val="0"/>
        <w:spacing w:before="200" w:line-rule="auto"/>
        <w:ind w:firstLine="540"/>
        <w:jc w:val="both"/>
      </w:pPr>
      <w:r>
        <w:rPr>
          <w:sz w:val="20"/>
        </w:rPr>
        <w:t xml:space="preserve">правильно использовать производственное оборудование, инструменты, сырье и материалы, применять технологию;</w:t>
      </w:r>
    </w:p>
    <w:p>
      <w:pPr>
        <w:pStyle w:val="0"/>
        <w:spacing w:before="200" w:line-rule="auto"/>
        <w:ind w:firstLine="540"/>
        <w:jc w:val="both"/>
      </w:pPr>
      <w:r>
        <w:rPr>
          <w:sz w:val="20"/>
        </w:rPr>
        <w:t xml:space="preserve">следить за исправностью используемых оборудования и инструментов в пределах выполнения своей трудовой функции;</w:t>
      </w:r>
    </w:p>
    <w:p>
      <w:pPr>
        <w:pStyle w:val="0"/>
        <w:spacing w:before="200" w:line-rule="auto"/>
        <w:ind w:firstLine="540"/>
        <w:jc w:val="both"/>
      </w:pPr>
      <w:r>
        <w:rPr>
          <w:sz w:val="20"/>
        </w:rPr>
        <w:t xml:space="preserve">использовать и правильно применять средства индивидуальной и коллективной защиты;</w:t>
      </w:r>
    </w:p>
    <w:p>
      <w:pPr>
        <w:pStyle w:val="0"/>
        <w:spacing w:before="200" w:line-rule="auto"/>
        <w:ind w:firstLine="540"/>
        <w:jc w:val="both"/>
      </w:pPr>
      <w:r>
        <w:rPr>
          <w:sz w:val="20"/>
        </w:rPr>
        <w:t xml:space="preserve">проходить в установленном </w:t>
      </w:r>
      <w:r>
        <w:rPr>
          <w:sz w:val="20"/>
        </w:rPr>
        <w:t xml:space="preserve">порядке</w:t>
      </w:r>
      <w:r>
        <w:rPr>
          <w:sz w:val="20"/>
        </w:rP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pPr>
        <w:pStyle w:val="0"/>
        <w:spacing w:before="200" w:line-rule="auto"/>
        <w:ind w:firstLine="540"/>
        <w:jc w:val="both"/>
      </w:pPr>
      <w:r>
        <w:rPr>
          <w:sz w:val="20"/>
        </w:rPr>
        <w:t xml:space="preserve">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pPr>
        <w:pStyle w:val="0"/>
        <w:spacing w:before="200" w:line-rule="auto"/>
        <w:ind w:firstLine="540"/>
        <w:jc w:val="both"/>
      </w:pPr>
      <w:r>
        <w:rPr>
          <w:sz w:val="20"/>
        </w:rP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w:history="0" w:anchor="P3294" w:tooltip="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
        <w:r>
          <w:rPr>
            <w:sz w:val="20"/>
            <w:color w:val="0000ff"/>
          </w:rPr>
          <w:t xml:space="preserve">части второй статьи 227</w:t>
        </w:r>
      </w:hyperlink>
      <w:r>
        <w:rPr>
          <w:sz w:val="20"/>
        </w:rP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pPr>
        <w:pStyle w:val="0"/>
        <w:spacing w:before="200" w:line-rule="auto"/>
        <w:ind w:firstLine="540"/>
        <w:jc w:val="both"/>
      </w:pPr>
      <w:r>
        <w:rPr>
          <w:sz w:val="20"/>
        </w:rPr>
        <w:t xml:space="preserve">в случаях, предусмотренных трудовым </w:t>
      </w:r>
      <w:r>
        <w:rPr>
          <w:sz w:val="20"/>
        </w:rPr>
        <w:t xml:space="preserve">законодательством</w:t>
      </w:r>
      <w:r>
        <w:rPr>
          <w:sz w:val="20"/>
        </w:rP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pPr>
        <w:pStyle w:val="0"/>
        <w:jc w:val="both"/>
      </w:pPr>
      <w:r>
        <w:rPr>
          <w:sz w:val="20"/>
        </w:rPr>
      </w:r>
    </w:p>
    <w:p>
      <w:pPr>
        <w:pStyle w:val="0"/>
        <w:ind w:firstLine="540"/>
        <w:jc w:val="both"/>
      </w:pPr>
      <w:r>
        <w:rPr>
          <w:sz w:val="20"/>
        </w:rPr>
        <w:t xml:space="preserve">Наименование исключено. - Федеральный </w:t>
      </w:r>
      <w:hyperlink w:history="0" r:id="rId945"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w:t>
        </w:r>
      </w:hyperlink>
      <w:r>
        <w:rPr>
          <w:sz w:val="20"/>
        </w:rPr>
        <w:t xml:space="preserve"> от 02.07.2021 N 311-ФЗ.</w:t>
      </w:r>
    </w:p>
    <w:p>
      <w:pPr>
        <w:pStyle w:val="0"/>
        <w:jc w:val="both"/>
      </w:pPr>
      <w:r>
        <w:rPr>
          <w:sz w:val="20"/>
        </w:rPr>
      </w:r>
    </w:p>
    <w:p>
      <w:pPr>
        <w:pStyle w:val="2"/>
        <w:outlineLvl w:val="3"/>
        <w:ind w:firstLine="540"/>
        <w:jc w:val="both"/>
      </w:pPr>
      <w:r>
        <w:rPr>
          <w:sz w:val="20"/>
        </w:rPr>
        <w:t xml:space="preserve">Статья 216. Права работника в области охраны труда</w:t>
      </w:r>
    </w:p>
    <w:p>
      <w:pPr>
        <w:pStyle w:val="0"/>
        <w:ind w:firstLine="540"/>
        <w:jc w:val="both"/>
      </w:pPr>
      <w:r>
        <w:rPr>
          <w:sz w:val="20"/>
        </w:rPr>
      </w:r>
    </w:p>
    <w:p>
      <w:pPr>
        <w:pStyle w:val="0"/>
        <w:ind w:firstLine="540"/>
        <w:jc w:val="both"/>
      </w:pPr>
      <w:r>
        <w:rPr>
          <w:sz w:val="20"/>
        </w:rPr>
        <w:t xml:space="preserve">(в ред. Федерального </w:t>
      </w:r>
      <w:hyperlink w:history="0" r:id="rId946"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Каждый работник имеет право на:</w:t>
      </w:r>
    </w:p>
    <w:p>
      <w:pPr>
        <w:pStyle w:val="0"/>
        <w:spacing w:before="200" w:line-rule="auto"/>
        <w:ind w:firstLine="540"/>
        <w:jc w:val="both"/>
      </w:pPr>
      <w:r>
        <w:rPr>
          <w:sz w:val="20"/>
        </w:rPr>
        <w:t xml:space="preserve">рабочее место, соответствующее требованиям охраны труда;</w:t>
      </w:r>
    </w:p>
    <w:p>
      <w:pPr>
        <w:pStyle w:val="0"/>
        <w:spacing w:before="200" w:line-rule="auto"/>
        <w:ind w:firstLine="540"/>
        <w:jc w:val="both"/>
      </w:pPr>
      <w:r>
        <w:rPr>
          <w:sz w:val="20"/>
        </w:rPr>
        <w:t xml:space="preserve">обязательное социальное </w:t>
      </w:r>
      <w:r>
        <w:rPr>
          <w:sz w:val="20"/>
        </w:rPr>
        <w:t xml:space="preserve">страхование</w:t>
      </w:r>
      <w:r>
        <w:rPr>
          <w:sz w:val="20"/>
        </w:rPr>
        <w:t xml:space="preserve"> от несчастных случаев на производстве и профессиональных заболеваний;</w:t>
      </w:r>
    </w:p>
    <w:p>
      <w:pPr>
        <w:pStyle w:val="0"/>
        <w:spacing w:before="200" w:line-rule="auto"/>
        <w:ind w:firstLine="540"/>
        <w:jc w:val="both"/>
      </w:pPr>
      <w:r>
        <w:rPr>
          <w:sz w:val="20"/>
        </w:rPr>
        <w:t xml:space="preserve">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pPr>
        <w:pStyle w:val="0"/>
        <w:spacing w:before="200" w:line-rule="auto"/>
        <w:ind w:firstLine="540"/>
        <w:jc w:val="both"/>
      </w:pPr>
      <w:r>
        <w:rPr>
          <w:sz w:val="20"/>
        </w:rPr>
        <w:t xml:space="preserve">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обеспечение</w:t>
      </w:r>
      <w:r>
        <w:rPr>
          <w:sz w:val="20"/>
        </w:rPr>
        <w:t xml:space="preserve">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r>
        <w:rPr>
          <w:sz w:val="20"/>
        </w:rPr>
        <w:t xml:space="preserve">законодательством</w:t>
      </w:r>
      <w:r>
        <w:rPr>
          <w:sz w:val="20"/>
        </w:rPr>
        <w:t xml:space="preserve"> Российской Федерации о техническом регулировании порядке;</w:t>
      </w:r>
    </w:p>
    <w:p>
      <w:pPr>
        <w:pStyle w:val="0"/>
        <w:spacing w:before="200" w:line-rule="auto"/>
        <w:ind w:firstLine="540"/>
        <w:jc w:val="both"/>
      </w:pPr>
      <w:r>
        <w:rPr>
          <w:sz w:val="20"/>
        </w:rPr>
        <w:t xml:space="preserve">обучение</w:t>
      </w:r>
      <w:r>
        <w:rPr>
          <w:sz w:val="20"/>
        </w:rPr>
        <w:t xml:space="preserve"> по охране труда за счет средств работодателя;</w:t>
      </w:r>
    </w:p>
    <w:p>
      <w:pPr>
        <w:pStyle w:val="0"/>
        <w:spacing w:before="200" w:line-rule="auto"/>
        <w:ind w:firstLine="540"/>
        <w:jc w:val="both"/>
      </w:pPr>
      <w:r>
        <w:rPr>
          <w:sz w:val="20"/>
        </w:rPr>
        <w:t xml:space="preserve">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pPr>
        <w:pStyle w:val="0"/>
        <w:spacing w:before="200" w:line-rule="auto"/>
        <w:ind w:firstLine="540"/>
        <w:jc w:val="both"/>
      </w:pPr>
      <w:r>
        <w:rPr>
          <w:sz w:val="20"/>
        </w:rPr>
        <w:t xml:space="preserve">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pPr>
        <w:pStyle w:val="0"/>
        <w:spacing w:before="200" w:line-rule="auto"/>
        <w:ind w:firstLine="540"/>
        <w:jc w:val="both"/>
      </w:pPr>
      <w:r>
        <w:rPr>
          <w:sz w:val="20"/>
        </w:rPr>
        <w:t xml:space="preserve">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pPr>
        <w:pStyle w:val="0"/>
        <w:spacing w:before="200" w:line-rule="auto"/>
        <w:ind w:firstLine="540"/>
        <w:jc w:val="both"/>
      </w:pPr>
      <w:r>
        <w:rPr>
          <w:sz w:val="20"/>
        </w:rPr>
        <w:t xml:space="preserve">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pPr>
        <w:pStyle w:val="0"/>
        <w:spacing w:before="200" w:line-rule="auto"/>
        <w:ind w:firstLine="540"/>
        <w:jc w:val="both"/>
      </w:pPr>
      <w:r>
        <w:rPr>
          <w:sz w:val="20"/>
        </w:rPr>
        <w:t xml:space="preserve">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pPr>
        <w:pStyle w:val="0"/>
        <w:spacing w:before="200" w:line-rule="auto"/>
        <w:ind w:firstLine="540"/>
        <w:jc w:val="both"/>
      </w:pPr>
      <w:r>
        <w:rPr>
          <w:sz w:val="20"/>
        </w:rPr>
        <w:t xml:space="preserve">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pPr>
        <w:pStyle w:val="0"/>
        <w:spacing w:before="200" w:line-rule="auto"/>
        <w:ind w:firstLine="540"/>
        <w:jc w:val="both"/>
      </w:pPr>
      <w:r>
        <w:rPr>
          <w:sz w:val="20"/>
        </w:rPr>
        <w:t xml:space="preserve">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pPr>
        <w:pStyle w:val="0"/>
        <w:spacing w:before="200" w:line-rule="auto"/>
        <w:ind w:firstLine="540"/>
        <w:jc w:val="both"/>
      </w:pPr>
      <w:r>
        <w:rPr>
          <w:sz w:val="20"/>
        </w:rPr>
        <w:t xml:space="preserve">В случае обеспечения на рабочих местах безопасных условий труда, подтвержденных </w:t>
      </w:r>
      <w:r>
        <w:rPr>
          <w:sz w:val="20"/>
        </w:rPr>
        <w:t xml:space="preserve">результатами</w:t>
      </w:r>
      <w:r>
        <w:rPr>
          <w:sz w:val="20"/>
        </w:rPr>
        <w:t xml:space="preserve"> специальной оценки условий труда или заключением государственной </w:t>
      </w:r>
      <w:r>
        <w:rPr>
          <w:sz w:val="20"/>
        </w:rPr>
        <w:t xml:space="preserve">экспертизы</w:t>
      </w:r>
      <w:r>
        <w:rPr>
          <w:sz w:val="20"/>
        </w:rPr>
        <w:t xml:space="preserve">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pPr>
        <w:pStyle w:val="0"/>
        <w:ind w:firstLine="540"/>
        <w:jc w:val="both"/>
      </w:pPr>
      <w:r>
        <w:rPr>
          <w:sz w:val="20"/>
        </w:rPr>
      </w:r>
    </w:p>
    <w:p>
      <w:pPr>
        <w:pStyle w:val="2"/>
        <w:outlineLvl w:val="3"/>
        <w:ind w:firstLine="540"/>
        <w:jc w:val="both"/>
      </w:pPr>
      <w:r>
        <w:rPr>
          <w:sz w:val="20"/>
        </w:rPr>
        <w:t xml:space="preserve">Статья 216.1. Гарантии права работников на труд в условиях, соответствующих требованиям охраны труда</w:t>
      </w:r>
    </w:p>
    <w:p>
      <w:pPr>
        <w:pStyle w:val="0"/>
        <w:ind w:firstLine="540"/>
        <w:jc w:val="both"/>
      </w:pPr>
      <w:r>
        <w:rPr>
          <w:sz w:val="20"/>
        </w:rPr>
      </w:r>
    </w:p>
    <w:p>
      <w:pPr>
        <w:pStyle w:val="0"/>
        <w:ind w:firstLine="540"/>
        <w:jc w:val="both"/>
      </w:pPr>
      <w:r>
        <w:rPr>
          <w:sz w:val="20"/>
        </w:rPr>
        <w:t xml:space="preserve">(в ред. Федерального </w:t>
      </w:r>
      <w:hyperlink w:history="0" r:id="rId947"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Государство гарантирует работникам защиту их права на труд в условиях, соответствующих требованиям охраны труда.</w:t>
      </w:r>
    </w:p>
    <w:p>
      <w:pPr>
        <w:pStyle w:val="0"/>
        <w:spacing w:before="200" w:line-rule="auto"/>
        <w:ind w:firstLine="540"/>
        <w:jc w:val="both"/>
      </w:pPr>
      <w:r>
        <w:rPr>
          <w:sz w:val="20"/>
        </w:rPr>
        <w:t xml:space="preserve">Условия труда, предусмотренные трудовым договором, должны соответствовать </w:t>
      </w:r>
      <w:r>
        <w:rPr>
          <w:sz w:val="20"/>
        </w:rPr>
        <w:t xml:space="preserve">требованиям</w:t>
      </w:r>
      <w:r>
        <w:rPr>
          <w:sz w:val="20"/>
        </w:rPr>
        <w:t xml:space="preserve"> охраны труда.</w:t>
      </w:r>
    </w:p>
    <w:bookmarkStart w:id="3143" w:name="P3143"/>
    <w:bookmarkEnd w:id="3143"/>
    <w:p>
      <w:pPr>
        <w:pStyle w:val="0"/>
        <w:spacing w:before="200" w:line-rule="auto"/>
        <w:ind w:firstLine="540"/>
        <w:jc w:val="both"/>
      </w:pPr>
      <w:r>
        <w:rPr>
          <w:sz w:val="20"/>
        </w:rPr>
        <w:t xml:space="preserve">На время приостановления работ в связи с административным </w:t>
      </w:r>
      <w:r>
        <w:rPr>
          <w:sz w:val="20"/>
        </w:rPr>
        <w:t xml:space="preserve">приостановлением деятельности</w:t>
      </w:r>
      <w:r>
        <w:rPr>
          <w:sz w:val="20"/>
        </w:rPr>
        <w:t xml:space="preserve"> или временным </w:t>
      </w:r>
      <w:r>
        <w:rPr>
          <w:sz w:val="20"/>
        </w:rPr>
        <w:t xml:space="preserve">запретом деятельности</w:t>
      </w:r>
      <w:r>
        <w:rPr>
          <w:sz w:val="20"/>
        </w:rP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w:t>
      </w:r>
      <w:r>
        <w:rPr>
          <w:sz w:val="20"/>
        </w:rPr>
        <w:t xml:space="preserve">средний заработок</w:t>
      </w:r>
      <w:r>
        <w:rPr>
          <w:sz w:val="20"/>
        </w:rPr>
        <w:t xml:space="preserve">.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pPr>
        <w:pStyle w:val="0"/>
        <w:spacing w:before="200" w:line-rule="auto"/>
        <w:ind w:firstLine="540"/>
        <w:jc w:val="both"/>
      </w:pPr>
      <w:r>
        <w:rPr>
          <w:sz w:val="20"/>
        </w:rPr>
        <w:t xml:space="preserve">При отказе работника от выполнения работ в случае возникновения опасности для его жизни и здоровья (за исключением случаев, предусмотренных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 работодатель обязан предоставить работнику другую работу на время устранения такой опасности.</w:t>
      </w:r>
    </w:p>
    <w:p>
      <w:pPr>
        <w:pStyle w:val="0"/>
        <w:spacing w:before="200" w:line-rule="auto"/>
        <w:ind w:firstLine="540"/>
        <w:jc w:val="both"/>
      </w:pPr>
      <w:r>
        <w:rPr>
          <w:sz w:val="20"/>
        </w:rP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r>
        <w:rPr>
          <w:sz w:val="20"/>
        </w:rPr>
        <w:t xml:space="preserve">Кодексом</w:t>
      </w:r>
      <w:r>
        <w:rPr>
          <w:sz w:val="20"/>
        </w:rPr>
        <w:t xml:space="preserve"> и иными федеральными законами.</w:t>
      </w:r>
    </w:p>
    <w:p>
      <w:pPr>
        <w:pStyle w:val="0"/>
        <w:spacing w:before="200" w:line-rule="auto"/>
        <w:ind w:firstLine="540"/>
        <w:jc w:val="both"/>
      </w:pPr>
      <w:r>
        <w:rPr>
          <w:sz w:val="20"/>
        </w:rPr>
        <w:t xml:space="preserve">В случае необеспечения работника в соответствии с настоящим </w:t>
      </w:r>
      <w:r>
        <w:rPr>
          <w:sz w:val="20"/>
        </w:rPr>
        <w:t xml:space="preserve">Кодексом</w:t>
      </w:r>
      <w:r>
        <w:rPr>
          <w:sz w:val="20"/>
        </w:rPr>
        <w:t xml:space="preserve"> средствами коллективной защиты и средствами индивидуальной защиты, прошедшими подтверждение соответствия в установленном </w:t>
      </w:r>
      <w:r>
        <w:rPr>
          <w:sz w:val="20"/>
        </w:rPr>
        <w:t xml:space="preserve">законодательством</w:t>
      </w:r>
      <w:r>
        <w:rPr>
          <w:sz w:val="20"/>
        </w:rPr>
        <w:t xml:space="preserve">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w:t>
      </w:r>
      <w:r>
        <w:rPr>
          <w:sz w:val="20"/>
        </w:rPr>
        <w:t xml:space="preserve">среднего заработка</w:t>
      </w:r>
      <w:r>
        <w:rPr>
          <w:sz w:val="20"/>
        </w:rPr>
        <w:t xml:space="preserve"> работника.</w:t>
      </w:r>
    </w:p>
    <w:p>
      <w:pPr>
        <w:pStyle w:val="0"/>
        <w:spacing w:before="200" w:line-rule="auto"/>
        <w:ind w:firstLine="540"/>
        <w:jc w:val="both"/>
      </w:pPr>
      <w:r>
        <w:rPr>
          <w:sz w:val="20"/>
        </w:rPr>
        <w:t xml:space="preserve">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pPr>
        <w:pStyle w:val="0"/>
        <w:spacing w:before="200" w:line-rule="auto"/>
        <w:ind w:firstLine="540"/>
        <w:jc w:val="both"/>
      </w:pPr>
      <w:r>
        <w:rPr>
          <w:sz w:val="20"/>
        </w:rPr>
        <w:t xml:space="preserve">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pPr>
        <w:pStyle w:val="0"/>
        <w:spacing w:before="200" w:line-rule="auto"/>
        <w:ind w:firstLine="540"/>
        <w:jc w:val="both"/>
      </w:pPr>
      <w:r>
        <w:rPr>
          <w:sz w:val="20"/>
        </w:rP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r>
        <w:rPr>
          <w:sz w:val="20"/>
        </w:rPr>
        <w:t xml:space="preserve">контроля</w:t>
      </w:r>
      <w:r>
        <w:rPr>
          <w:sz w:val="20"/>
        </w:rPr>
        <w:t xml:space="preserve"> (надзора) за их соблюдением и устанавливает </w:t>
      </w:r>
      <w:r>
        <w:rPr>
          <w:sz w:val="20"/>
        </w:rPr>
        <w:t xml:space="preserve">ответственность</w:t>
      </w:r>
      <w:r>
        <w:rPr>
          <w:sz w:val="20"/>
        </w:rPr>
        <w:t xml:space="preserve"> работодателя и должностных лиц за нарушение указанных требований.</w:t>
      </w:r>
    </w:p>
    <w:p>
      <w:pPr>
        <w:pStyle w:val="0"/>
        <w:spacing w:before="200" w:line-rule="auto"/>
        <w:ind w:firstLine="540"/>
        <w:jc w:val="both"/>
      </w:pPr>
      <w:r>
        <w:rPr>
          <w:sz w:val="20"/>
        </w:rP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pPr>
        <w:pStyle w:val="0"/>
        <w:ind w:firstLine="540"/>
        <w:jc w:val="both"/>
      </w:pPr>
      <w:r>
        <w:rPr>
          <w:sz w:val="20"/>
        </w:rPr>
      </w:r>
    </w:p>
    <w:p>
      <w:pPr>
        <w:pStyle w:val="2"/>
        <w:outlineLvl w:val="3"/>
        <w:ind w:firstLine="540"/>
        <w:jc w:val="both"/>
      </w:pPr>
      <w:r>
        <w:rPr>
          <w:sz w:val="20"/>
        </w:rPr>
        <w:t xml:space="preserve">Статья 216.2. Право работника на получение информации об условиях и охране труда</w:t>
      </w:r>
    </w:p>
    <w:p>
      <w:pPr>
        <w:pStyle w:val="0"/>
        <w:ind w:firstLine="540"/>
        <w:jc w:val="both"/>
      </w:pPr>
      <w:r>
        <w:rPr>
          <w:sz w:val="20"/>
        </w:rPr>
      </w:r>
    </w:p>
    <w:p>
      <w:pPr>
        <w:pStyle w:val="0"/>
        <w:ind w:firstLine="540"/>
        <w:jc w:val="both"/>
      </w:pPr>
      <w:r>
        <w:rPr>
          <w:sz w:val="20"/>
        </w:rPr>
        <w:t xml:space="preserve">(введена Федеральным </w:t>
      </w:r>
      <w:hyperlink w:history="0" r:id="rId948"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pPr>
        <w:pStyle w:val="0"/>
        <w:spacing w:before="200" w:line-rule="auto"/>
        <w:ind w:firstLine="540"/>
        <w:jc w:val="both"/>
      </w:pPr>
      <w:r>
        <w:rPr>
          <w:sz w:val="20"/>
        </w:rPr>
        <w:t xml:space="preserve">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pPr>
        <w:pStyle w:val="0"/>
        <w:spacing w:before="200" w:line-rule="auto"/>
        <w:ind w:firstLine="540"/>
        <w:jc w:val="both"/>
      </w:pPr>
      <w:r>
        <w:rPr>
          <w:sz w:val="20"/>
        </w:rPr>
        <w:t xml:space="preserve">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w:t>
      </w:r>
      <w:r>
        <w:rPr>
          <w:sz w:val="20"/>
        </w:rPr>
        <w:t xml:space="preserve">опасному классу</w:t>
      </w:r>
      <w:r>
        <w:rPr>
          <w:sz w:val="20"/>
        </w:rPr>
        <w:t xml:space="preserve"> условий труда.</w:t>
      </w:r>
    </w:p>
    <w:p>
      <w:pPr>
        <w:pStyle w:val="0"/>
        <w:spacing w:before="200" w:line-rule="auto"/>
        <w:ind w:firstLine="540"/>
        <w:jc w:val="both"/>
      </w:pPr>
      <w:r>
        <w:rPr>
          <w:sz w:val="20"/>
        </w:rPr>
        <w:t xml:space="preserve">Формы (способы)</w:t>
      </w:r>
      <w:r>
        <w:rPr>
          <w:sz w:val="20"/>
        </w:rPr>
        <w:t xml:space="preserve"> и </w:t>
      </w:r>
      <w:r>
        <w:rPr>
          <w:sz w:val="20"/>
        </w:rPr>
        <w:t xml:space="preserve">рекомендации</w:t>
      </w:r>
      <w:r>
        <w:rPr>
          <w:sz w:val="20"/>
        </w:rP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w:t>
      </w:r>
      <w:r>
        <w:rPr>
          <w:sz w:val="20"/>
        </w:rPr>
        <w:t xml:space="preserve">примерный перечень</w:t>
      </w:r>
      <w:r>
        <w:rPr>
          <w:sz w:val="20"/>
        </w:rPr>
        <w:t xml:space="preserve">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ind w:firstLine="540"/>
        <w:jc w:val="both"/>
      </w:pPr>
      <w:r>
        <w:rPr>
          <w:sz w:val="20"/>
        </w:rPr>
      </w:r>
    </w:p>
    <w:p>
      <w:pPr>
        <w:pStyle w:val="2"/>
        <w:outlineLvl w:val="3"/>
        <w:ind w:firstLine="540"/>
        <w:jc w:val="both"/>
      </w:pPr>
      <w:r>
        <w:rPr>
          <w:sz w:val="20"/>
        </w:rPr>
        <w:t xml:space="preserve">Статья 216.3. Обеспечение права работников на санитарно-бытовое обслуживание</w:t>
      </w:r>
    </w:p>
    <w:p>
      <w:pPr>
        <w:pStyle w:val="0"/>
        <w:ind w:firstLine="540"/>
        <w:jc w:val="both"/>
      </w:pPr>
      <w:r>
        <w:rPr>
          <w:sz w:val="20"/>
        </w:rPr>
      </w:r>
    </w:p>
    <w:p>
      <w:pPr>
        <w:pStyle w:val="0"/>
        <w:ind w:firstLine="540"/>
        <w:jc w:val="both"/>
      </w:pPr>
      <w:r>
        <w:rPr>
          <w:sz w:val="20"/>
        </w:rPr>
        <w:t xml:space="preserve">(введена Федеральным </w:t>
      </w:r>
      <w:hyperlink w:history="0" r:id="rId949"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Санитарно-бытовое обслуживание работников в соответствии с </w:t>
      </w:r>
      <w:r>
        <w:rPr>
          <w:sz w:val="20"/>
        </w:rPr>
        <w:t xml:space="preserve">требованиями</w:t>
      </w:r>
      <w:r>
        <w:rPr>
          <w:sz w:val="20"/>
        </w:rPr>
        <w:t xml:space="preserve">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w:t>
      </w:r>
      <w:r>
        <w:rPr>
          <w:sz w:val="20"/>
        </w:rPr>
        <w:t xml:space="preserve">укомплектованные</w:t>
      </w:r>
      <w:r>
        <w:rPr>
          <w:sz w:val="20"/>
        </w:rPr>
        <w:t xml:space="preserve">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pPr>
        <w:pStyle w:val="0"/>
        <w:spacing w:before="200" w:line-rule="auto"/>
        <w:ind w:firstLine="540"/>
        <w:jc w:val="both"/>
      </w:pPr>
      <w:r>
        <w:rPr>
          <w:sz w:val="20"/>
        </w:rPr>
        <w:t xml:space="preserve">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pPr>
        <w:pStyle w:val="0"/>
        <w:ind w:firstLine="540"/>
        <w:jc w:val="both"/>
      </w:pPr>
      <w:r>
        <w:rPr>
          <w:sz w:val="20"/>
        </w:rPr>
      </w:r>
    </w:p>
    <w:p>
      <w:pPr>
        <w:pStyle w:val="2"/>
        <w:outlineLvl w:val="2"/>
        <w:jc w:val="center"/>
      </w:pPr>
      <w:r>
        <w:rPr>
          <w:sz w:val="20"/>
        </w:rPr>
        <w:t xml:space="preserve">Глава 36. УПРАВЛЕНИЕ ОХРАНОЙ ТРУДА</w:t>
      </w:r>
    </w:p>
    <w:p>
      <w:pPr>
        <w:pStyle w:val="0"/>
        <w:jc w:val="center"/>
      </w:pPr>
      <w:r>
        <w:rPr>
          <w:sz w:val="20"/>
        </w:rPr>
        <w:t xml:space="preserve">(введено Федеральным </w:t>
      </w:r>
      <w:hyperlink w:history="0" r:id="rId950"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ind w:firstLine="540"/>
        <w:jc w:val="both"/>
      </w:pPr>
      <w:r>
        <w:rPr>
          <w:sz w:val="20"/>
        </w:rPr>
      </w:r>
    </w:p>
    <w:p>
      <w:pPr>
        <w:pStyle w:val="2"/>
        <w:outlineLvl w:val="3"/>
        <w:ind w:firstLine="540"/>
        <w:jc w:val="both"/>
      </w:pPr>
      <w:r>
        <w:rPr>
          <w:sz w:val="20"/>
        </w:rPr>
        <w:t xml:space="preserve">Статья 217. Система управления охраной труда</w:t>
      </w:r>
    </w:p>
    <w:p>
      <w:pPr>
        <w:pStyle w:val="0"/>
        <w:ind w:firstLine="540"/>
        <w:jc w:val="both"/>
      </w:pPr>
      <w:r>
        <w:rPr>
          <w:sz w:val="20"/>
        </w:rPr>
      </w:r>
    </w:p>
    <w:p>
      <w:pPr>
        <w:pStyle w:val="0"/>
        <w:ind w:firstLine="540"/>
        <w:jc w:val="both"/>
      </w:pPr>
      <w:r>
        <w:rPr>
          <w:sz w:val="20"/>
        </w:rPr>
        <w:t xml:space="preserve">(в ред. Федерального </w:t>
      </w:r>
      <w:hyperlink w:history="0" r:id="rId951"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pPr>
        <w:pStyle w:val="0"/>
        <w:spacing w:before="200" w:line-rule="auto"/>
        <w:ind w:firstLine="540"/>
        <w:jc w:val="both"/>
      </w:pPr>
      <w:r>
        <w:rPr>
          <w:sz w:val="20"/>
        </w:rPr>
        <w:t xml:space="preserve">Работодатель обязан обеспечить создание и функционирование системы управления охраной труда.</w:t>
      </w:r>
    </w:p>
    <w:p>
      <w:pPr>
        <w:pStyle w:val="0"/>
        <w:spacing w:before="200" w:line-rule="auto"/>
        <w:ind w:firstLine="540"/>
        <w:jc w:val="both"/>
      </w:pPr>
      <w:r>
        <w:rPr>
          <w:sz w:val="20"/>
        </w:rPr>
        <w:t xml:space="preserve">Примерное положение</w:t>
      </w:r>
      <w:r>
        <w:rPr>
          <w:sz w:val="20"/>
        </w:rPr>
        <w:t xml:space="preserve">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0"/>
        </w:rPr>
      </w:r>
    </w:p>
    <w:p>
      <w:pPr>
        <w:pStyle w:val="2"/>
        <w:outlineLvl w:val="3"/>
        <w:ind w:firstLine="540"/>
        <w:jc w:val="both"/>
      </w:pPr>
      <w:r>
        <w:rPr>
          <w:sz w:val="20"/>
        </w:rPr>
        <w:t xml:space="preserve">Статья 218. Профессиональные риски</w:t>
      </w:r>
    </w:p>
    <w:p>
      <w:pPr>
        <w:pStyle w:val="0"/>
        <w:ind w:firstLine="540"/>
        <w:jc w:val="both"/>
      </w:pPr>
      <w:r>
        <w:rPr>
          <w:sz w:val="20"/>
        </w:rPr>
      </w:r>
    </w:p>
    <w:p>
      <w:pPr>
        <w:pStyle w:val="0"/>
        <w:ind w:firstLine="540"/>
        <w:jc w:val="both"/>
      </w:pPr>
      <w:r>
        <w:rPr>
          <w:sz w:val="20"/>
        </w:rPr>
        <w:t xml:space="preserve">(в ред. Федерального </w:t>
      </w:r>
      <w:hyperlink w:history="0" r:id="rId952"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pPr>
        <w:pStyle w:val="0"/>
        <w:spacing w:before="200" w:line-rule="auto"/>
        <w:ind w:firstLine="540"/>
        <w:jc w:val="both"/>
      </w:pPr>
      <w:r>
        <w:rPr>
          <w:sz w:val="20"/>
        </w:rPr>
        <w:t xml:space="preserve">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pPr>
        <w:pStyle w:val="0"/>
        <w:spacing w:before="200" w:line-rule="auto"/>
        <w:ind w:firstLine="540"/>
        <w:jc w:val="both"/>
      </w:pPr>
      <w:r>
        <w:rPr>
          <w:sz w:val="20"/>
        </w:rPr>
        <w:t xml:space="preserve">Рекомендации</w:t>
      </w:r>
      <w:r>
        <w:rPr>
          <w:sz w:val="20"/>
        </w:rPr>
        <w:t xml:space="preserve">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pPr>
        <w:pStyle w:val="0"/>
        <w:spacing w:before="200" w:line-rule="auto"/>
        <w:ind w:firstLine="540"/>
        <w:jc w:val="both"/>
      </w:pPr>
      <w:r>
        <w:rPr>
          <w:sz w:val="20"/>
        </w:rPr>
        <w:t xml:space="preserve">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pPr>
        <w:pStyle w:val="0"/>
        <w:spacing w:before="200" w:line-rule="auto"/>
        <w:ind w:firstLine="540"/>
        <w:jc w:val="both"/>
      </w:pPr>
      <w:r>
        <w:rPr>
          <w:sz w:val="20"/>
        </w:rPr>
        <w:t xml:space="preserve">Рекомендации</w:t>
      </w:r>
      <w:r>
        <w:rPr>
          <w:sz w:val="20"/>
        </w:rPr>
        <w:t xml:space="preserve">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0"/>
        </w:rPr>
      </w:r>
    </w:p>
    <w:p>
      <w:pPr>
        <w:pStyle w:val="0"/>
        <w:ind w:firstLine="540"/>
        <w:jc w:val="both"/>
      </w:pPr>
      <w:r>
        <w:rPr>
          <w:sz w:val="20"/>
        </w:rPr>
        <w:t xml:space="preserve">Наименование исключено. - Федеральный </w:t>
      </w:r>
      <w:hyperlink w:history="0" r:id="rId953"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w:t>
        </w:r>
      </w:hyperlink>
      <w:r>
        <w:rPr>
          <w:sz w:val="20"/>
        </w:rPr>
        <w:t xml:space="preserve"> от 02.07.2021 N 311-ФЗ.</w:t>
      </w:r>
    </w:p>
    <w:p>
      <w:pPr>
        <w:pStyle w:val="0"/>
        <w:jc w:val="both"/>
      </w:pPr>
      <w:r>
        <w:rPr>
          <w:sz w:val="20"/>
        </w:rPr>
      </w:r>
    </w:p>
    <w:bookmarkStart w:id="3192" w:name="P3192"/>
    <w:bookmarkEnd w:id="3192"/>
    <w:p>
      <w:pPr>
        <w:pStyle w:val="2"/>
        <w:outlineLvl w:val="3"/>
        <w:ind w:firstLine="540"/>
        <w:jc w:val="both"/>
      </w:pPr>
      <w:r>
        <w:rPr>
          <w:sz w:val="20"/>
        </w:rPr>
        <w:t xml:space="preserve">Статья 219. Обучение по охране труда</w:t>
      </w:r>
    </w:p>
    <w:p>
      <w:pPr>
        <w:pStyle w:val="0"/>
        <w:ind w:firstLine="540"/>
        <w:jc w:val="both"/>
      </w:pPr>
      <w:r>
        <w:rPr>
          <w:sz w:val="20"/>
        </w:rPr>
      </w:r>
    </w:p>
    <w:p>
      <w:pPr>
        <w:pStyle w:val="0"/>
        <w:ind w:firstLine="540"/>
        <w:jc w:val="both"/>
      </w:pPr>
      <w:r>
        <w:rPr>
          <w:sz w:val="20"/>
        </w:rPr>
        <w:t xml:space="preserve">(в ред. Федерального </w:t>
      </w:r>
      <w:hyperlink w:history="0" r:id="rId954"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pPr>
        <w:pStyle w:val="0"/>
        <w:spacing w:before="200" w:line-rule="auto"/>
        <w:ind w:firstLine="540"/>
        <w:jc w:val="both"/>
      </w:pPr>
      <w:r>
        <w:rPr>
          <w:sz w:val="20"/>
        </w:rPr>
        <w:t xml:space="preserve">Обучение по охране труда предусматривает получение знаний, умений и навыков в ходе проведения:</w:t>
      </w:r>
    </w:p>
    <w:p>
      <w:pPr>
        <w:pStyle w:val="0"/>
        <w:spacing w:before="200" w:line-rule="auto"/>
        <w:ind w:firstLine="540"/>
        <w:jc w:val="both"/>
      </w:pPr>
      <w:r>
        <w:rPr>
          <w:sz w:val="20"/>
        </w:rPr>
        <w:t xml:space="preserve">инструктажей по охране труда;</w:t>
      </w:r>
    </w:p>
    <w:p>
      <w:pPr>
        <w:pStyle w:val="0"/>
        <w:spacing w:before="200" w:line-rule="auto"/>
        <w:ind w:firstLine="540"/>
        <w:jc w:val="both"/>
      </w:pPr>
      <w:r>
        <w:rPr>
          <w:sz w:val="20"/>
        </w:rPr>
        <w:t xml:space="preserve">стажировки на рабочем месте (для определенных категорий работников);</w:t>
      </w:r>
    </w:p>
    <w:p>
      <w:pPr>
        <w:pStyle w:val="0"/>
        <w:spacing w:before="200" w:line-rule="auto"/>
        <w:ind w:firstLine="540"/>
        <w:jc w:val="both"/>
      </w:pPr>
      <w:r>
        <w:rPr>
          <w:sz w:val="20"/>
        </w:rPr>
        <w:t xml:space="preserve">обучения по оказанию первой помощи пострадавшим;</w:t>
      </w:r>
    </w:p>
    <w:p>
      <w:pPr>
        <w:pStyle w:val="0"/>
        <w:spacing w:before="200" w:line-rule="auto"/>
        <w:ind w:firstLine="540"/>
        <w:jc w:val="both"/>
      </w:pPr>
      <w:r>
        <w:rPr>
          <w:sz w:val="20"/>
        </w:rPr>
        <w:t xml:space="preserve">обучения по использованию (применению) средств индивидуальной защиты;</w:t>
      </w:r>
    </w:p>
    <w:p>
      <w:pPr>
        <w:pStyle w:val="0"/>
        <w:spacing w:before="200" w:line-rule="auto"/>
        <w:ind w:firstLine="540"/>
        <w:jc w:val="both"/>
      </w:pPr>
      <w:r>
        <w:rPr>
          <w:sz w:val="20"/>
        </w:rPr>
        <w:t xml:space="preserve">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pPr>
        <w:pStyle w:val="0"/>
        <w:spacing w:before="200" w:line-rule="auto"/>
        <w:ind w:firstLine="540"/>
        <w:jc w:val="both"/>
      </w:pPr>
      <w:r>
        <w:rPr>
          <w:sz w:val="20"/>
        </w:rPr>
        <w:t xml:space="preserve">Порядок</w:t>
      </w:r>
      <w:r>
        <w:rPr>
          <w:sz w:val="20"/>
        </w:rP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r>
    </w:p>
    <w:bookmarkStart w:id="3205" w:name="P3205"/>
    <w:bookmarkEnd w:id="3205"/>
    <w:p>
      <w:pPr>
        <w:pStyle w:val="2"/>
        <w:outlineLvl w:val="3"/>
        <w:ind w:firstLine="540"/>
        <w:jc w:val="both"/>
      </w:pPr>
      <w:r>
        <w:rPr>
          <w:sz w:val="20"/>
        </w:rPr>
        <w:t xml:space="preserve">Статья 220. Медицинские осмотры некоторых категорий работников</w:t>
      </w:r>
    </w:p>
    <w:p>
      <w:pPr>
        <w:pStyle w:val="0"/>
        <w:ind w:firstLine="540"/>
        <w:jc w:val="both"/>
      </w:pPr>
      <w:r>
        <w:rPr>
          <w:sz w:val="20"/>
        </w:rPr>
      </w:r>
    </w:p>
    <w:p>
      <w:pPr>
        <w:pStyle w:val="0"/>
        <w:ind w:firstLine="540"/>
        <w:jc w:val="both"/>
      </w:pPr>
      <w:r>
        <w:rPr>
          <w:sz w:val="20"/>
        </w:rPr>
        <w:t xml:space="preserve">(в ред. Федерального </w:t>
      </w:r>
      <w:hyperlink w:history="0" r:id="rId955"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ind w:firstLine="540"/>
        <w:jc w:val="both"/>
      </w:pPr>
      <w:r>
        <w:rPr>
          <w:sz w:val="20"/>
        </w:rPr>
      </w:r>
    </w:p>
    <w:bookmarkStart w:id="3209" w:name="P3209"/>
    <w:bookmarkEnd w:id="3209"/>
    <w:p>
      <w:pPr>
        <w:pStyle w:val="0"/>
        <w:ind w:firstLine="540"/>
        <w:jc w:val="both"/>
      </w:pPr>
      <w:r>
        <w:rPr>
          <w:sz w:val="20"/>
        </w:rPr>
        <w:t xml:space="preserve">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pPr>
        <w:pStyle w:val="0"/>
        <w:spacing w:before="200" w:line-rule="auto"/>
        <w:ind w:firstLine="540"/>
        <w:jc w:val="both"/>
      </w:pPr>
      <w:r>
        <w:rPr>
          <w:sz w:val="20"/>
        </w:rPr>
        <w:t xml:space="preserve">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bookmarkStart w:id="3211" w:name="P3211"/>
    <w:bookmarkEnd w:id="3211"/>
    <w:p>
      <w:pPr>
        <w:pStyle w:val="0"/>
        <w:spacing w:before="200" w:line-rule="auto"/>
        <w:ind w:firstLine="540"/>
        <w:jc w:val="both"/>
      </w:pPr>
      <w:r>
        <w:rPr>
          <w:sz w:val="20"/>
        </w:rPr>
        <w:t xml:space="preserve">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 и иными нормативными правовыми </w:t>
      </w:r>
      <w:r>
        <w:rPr>
          <w:sz w:val="20"/>
        </w:rPr>
        <w:t xml:space="preserve">актами</w:t>
      </w:r>
      <w:r>
        <w:rPr>
          <w:sz w:val="20"/>
        </w:rPr>
        <w:t xml:space="preserve">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pPr>
        <w:pStyle w:val="0"/>
        <w:spacing w:before="200" w:line-rule="auto"/>
        <w:ind w:firstLine="540"/>
        <w:jc w:val="both"/>
      </w:pPr>
      <w:r>
        <w:rPr>
          <w:sz w:val="20"/>
        </w:rPr>
        <w:t xml:space="preserve">Вредные и (или) опасные производственные </w:t>
      </w:r>
      <w:r>
        <w:rPr>
          <w:sz w:val="20"/>
        </w:rPr>
        <w:t xml:space="preserve">факторы и работы</w:t>
      </w:r>
      <w:r>
        <w:rPr>
          <w:sz w:val="20"/>
        </w:rPr>
        <w:t xml:space="preserve">,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w:t>
      </w:r>
      <w:hyperlink w:history="0" w:anchor="P3209" w:tooltip="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
        <w:r>
          <w:rPr>
            <w:sz w:val="20"/>
            <w:color w:val="0000ff"/>
          </w:rPr>
          <w:t xml:space="preserve">части первой</w:t>
        </w:r>
      </w:hyperlink>
      <w:r>
        <w:rPr>
          <w:sz w:val="20"/>
        </w:rP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Порядок</w:t>
      </w:r>
      <w:r>
        <w:rPr>
          <w:sz w:val="20"/>
        </w:rPr>
        <w:t xml:space="preserve">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pPr>
        <w:pStyle w:val="0"/>
        <w:spacing w:before="200" w:line-rule="auto"/>
        <w:ind w:firstLine="540"/>
        <w:jc w:val="both"/>
      </w:pPr>
      <w:r>
        <w:rPr>
          <w:sz w:val="20"/>
        </w:rPr>
        <w:t xml:space="preserve">Федеральными </w:t>
      </w:r>
      <w:r>
        <w:rPr>
          <w:sz w:val="20"/>
        </w:rPr>
        <w:t xml:space="preserve">законами</w:t>
      </w:r>
      <w:r>
        <w:rPr>
          <w:sz w:val="20"/>
        </w:rPr>
        <w:t xml:space="preserve"> и иными нормативными правовыми актами Российской Федерации для отдельных категорий работников медицинскими осмотрами может предусматриваться </w:t>
      </w:r>
      <w:r>
        <w:rPr>
          <w:sz w:val="20"/>
        </w:rPr>
        <w:t xml:space="preserve">проведение</w:t>
      </w:r>
      <w:r>
        <w:rPr>
          <w:sz w:val="20"/>
        </w:rPr>
        <w:t xml:space="preserve">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pPr>
        <w:pStyle w:val="0"/>
        <w:spacing w:before="200" w:line-rule="auto"/>
        <w:ind w:firstLine="540"/>
        <w:jc w:val="both"/>
      </w:pPr>
      <w:r>
        <w:rPr>
          <w:sz w:val="20"/>
        </w:rPr>
        <w:t xml:space="preserve">Работники, осуществляющие отдельные виды деятельности, проходят обязательное психиатрическое освидетельствование. </w:t>
      </w:r>
      <w:r>
        <w:rPr>
          <w:sz w:val="20"/>
        </w:rPr>
        <w:t xml:space="preserve">Порядок</w:t>
      </w:r>
      <w:r>
        <w:rPr>
          <w:sz w:val="20"/>
        </w:rPr>
        <w:t xml:space="preserve"> прохождения такого освидетельствования, его периодичность, а также </w:t>
      </w:r>
      <w:r>
        <w:rPr>
          <w:sz w:val="20"/>
        </w:rPr>
        <w:t xml:space="preserve">виды</w:t>
      </w:r>
      <w:r>
        <w:rPr>
          <w:sz w:val="20"/>
        </w:rPr>
        <w:t xml:space="preserve">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pPr>
        <w:pStyle w:val="0"/>
        <w:jc w:val="both"/>
      </w:pPr>
      <w:r>
        <w:rPr>
          <w:sz w:val="20"/>
        </w:rPr>
      </w:r>
    </w:p>
    <w:p>
      <w:pPr>
        <w:pStyle w:val="2"/>
        <w:outlineLvl w:val="3"/>
        <w:ind w:firstLine="540"/>
        <w:jc w:val="both"/>
      </w:pPr>
      <w:r>
        <w:rPr>
          <w:sz w:val="20"/>
        </w:rPr>
        <w:t xml:space="preserve">Статья 221. Обеспечение работников средствами индивидуальной защиты</w:t>
      </w:r>
    </w:p>
    <w:p>
      <w:pPr>
        <w:pStyle w:val="0"/>
        <w:ind w:firstLine="540"/>
        <w:jc w:val="both"/>
      </w:pPr>
      <w:r>
        <w:rPr>
          <w:sz w:val="20"/>
        </w:rPr>
      </w:r>
    </w:p>
    <w:p>
      <w:pPr>
        <w:pStyle w:val="0"/>
        <w:ind w:firstLine="540"/>
        <w:jc w:val="both"/>
      </w:pPr>
      <w:r>
        <w:rPr>
          <w:sz w:val="20"/>
        </w:rPr>
        <w:t xml:space="preserve">(в ред. Федерального </w:t>
      </w:r>
      <w:hyperlink w:history="0" r:id="rId956"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w:t>
      </w:r>
      <w:r>
        <w:rPr>
          <w:sz w:val="20"/>
        </w:rPr>
        <w:t xml:space="preserve">законодательством</w:t>
      </w:r>
      <w:r>
        <w:rPr>
          <w:sz w:val="20"/>
        </w:rPr>
        <w:t xml:space="preserve"> Российской Федерации о техническом регулировании.</w:t>
      </w:r>
    </w:p>
    <w:p>
      <w:pPr>
        <w:pStyle w:val="0"/>
        <w:spacing w:before="200" w:line-rule="auto"/>
        <w:ind w:firstLine="540"/>
        <w:jc w:val="both"/>
      </w:pPr>
      <w:r>
        <w:rPr>
          <w:sz w:val="20"/>
        </w:rPr>
        <w:t xml:space="preserve">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w:t>
      </w:r>
      <w:r>
        <w:rPr>
          <w:sz w:val="20"/>
        </w:rPr>
        <w:t xml:space="preserve">требования</w:t>
      </w:r>
      <w:r>
        <w:rPr>
          <w:sz w:val="20"/>
        </w:rPr>
        <w:t xml:space="preserve"> к которым определяются в соответствии с законодательством Российской Федерации о техническом регулировании.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работодатели вправе для обеспечения работников СИЗ и смывающими средствами использовать типовые нормы, изданные в установленном порядке до 01.03.2022 (ФЗ от 02.07.2021 </w:t>
            </w:r>
            <w:hyperlink w:history="0" r:id="rId957" w:tooltip="Федеральный закон от 02.07.2021 N 311-ФЗ &quot;О внесении изменений в Трудовой кодекс Российской Федерации&quot; {КонсультантПлюс}">
              <w:r>
                <w:rPr>
                  <w:sz w:val="20"/>
                  <w:color w:val="0000ff"/>
                </w:rPr>
                <w:t xml:space="preserve">N 311-ФЗ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Правила</w:t>
      </w:r>
      <w:r>
        <w:rPr>
          <w:sz w:val="20"/>
        </w:rPr>
        <w:t xml:space="preserve"> обеспечения работников средствами индивидуальной защиты и смывающими средствами, а также единые Типовые </w:t>
      </w:r>
      <w:r>
        <w:rPr>
          <w:sz w:val="20"/>
        </w:rPr>
        <w:t xml:space="preserve">нормы</w:t>
      </w:r>
      <w:r>
        <w:rPr>
          <w:sz w:val="20"/>
        </w:rPr>
        <w:t xml:space="preserve">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pPr>
        <w:pStyle w:val="0"/>
        <w:spacing w:before="200" w:line-rule="auto"/>
        <w:ind w:firstLine="540"/>
        <w:jc w:val="both"/>
      </w:pPr>
      <w:r>
        <w:rPr>
          <w:sz w:val="20"/>
        </w:rPr>
        <w:t xml:space="preserve">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pPr>
        <w:pStyle w:val="0"/>
        <w:jc w:val="both"/>
      </w:pPr>
      <w:r>
        <w:rPr>
          <w:sz w:val="20"/>
        </w:rPr>
      </w:r>
    </w:p>
    <w:p>
      <w:pPr>
        <w:pStyle w:val="2"/>
        <w:outlineLvl w:val="3"/>
        <w:ind w:firstLine="540"/>
        <w:jc w:val="both"/>
      </w:pPr>
      <w:r>
        <w:rPr>
          <w:sz w:val="20"/>
        </w:rPr>
        <w:t xml:space="preserve">Статья 222. Обеспечение работников молоком или другими равноценными пищевыми продуктами, лечебно-профилактическим питанием</w:t>
      </w:r>
    </w:p>
    <w:p>
      <w:pPr>
        <w:pStyle w:val="0"/>
        <w:ind w:firstLine="540"/>
        <w:jc w:val="both"/>
      </w:pPr>
      <w:r>
        <w:rPr>
          <w:sz w:val="20"/>
        </w:rPr>
      </w:r>
    </w:p>
    <w:p>
      <w:pPr>
        <w:pStyle w:val="0"/>
        <w:ind w:firstLine="540"/>
        <w:jc w:val="both"/>
      </w:pPr>
      <w:r>
        <w:rPr>
          <w:sz w:val="20"/>
        </w:rPr>
        <w:t xml:space="preserve">(в ред. Федерального </w:t>
      </w:r>
      <w:hyperlink w:history="0" r:id="rId958"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bookmarkStart w:id="3235" w:name="P3235"/>
    <w:bookmarkEnd w:id="3235"/>
    <w:p>
      <w:pPr>
        <w:pStyle w:val="0"/>
        <w:ind w:firstLine="540"/>
        <w:jc w:val="both"/>
      </w:pPr>
      <w:r>
        <w:rPr>
          <w:sz w:val="20"/>
        </w:rP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w:t>
      </w:r>
      <w:r>
        <w:rPr>
          <w:sz w:val="20"/>
        </w:rPr>
        <w:t xml:space="preserve">нормам</w:t>
      </w:r>
      <w:r>
        <w:rPr>
          <w:sz w:val="20"/>
        </w:rP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r>
        <w:rPr>
          <w:sz w:val="20"/>
        </w:rPr>
        <w:t xml:space="preserve">Перечень</w:t>
      </w:r>
      <w:r>
        <w:rPr>
          <w:sz w:val="20"/>
        </w:rPr>
        <w:t xml:space="preserve">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При выполнении отдельных видов работ работникам предоставляется бесплатно по установленным </w:t>
      </w:r>
      <w:r>
        <w:rPr>
          <w:sz w:val="20"/>
        </w:rPr>
        <w:t xml:space="preserve">нормам</w:t>
      </w:r>
      <w:r>
        <w:rPr>
          <w:sz w:val="20"/>
        </w:rPr>
        <w:t xml:space="preserve"> лечебно-профилактическое питание. </w:t>
      </w:r>
      <w:r>
        <w:rPr>
          <w:sz w:val="20"/>
        </w:rPr>
        <w:t xml:space="preserve">Перечень</w:t>
      </w:r>
      <w:r>
        <w:rPr>
          <w:sz w:val="20"/>
        </w:rPr>
        <w:t xml:space="preserve">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Нормы и условия</w:t>
      </w:r>
      <w:r>
        <w:rPr>
          <w:sz w:val="20"/>
        </w:rPr>
        <w:t xml:space="preserve"> бесплатной выдачи молока или других равноценных пищевых продуктов, лечебно-профилактического питания, </w:t>
      </w:r>
      <w:r>
        <w:rPr>
          <w:sz w:val="20"/>
        </w:rPr>
        <w:t xml:space="preserve">порядок</w:t>
      </w:r>
      <w:r>
        <w:rPr>
          <w:sz w:val="20"/>
        </w:rPr>
        <w:t xml:space="preserve"> осуществления компенсационной выплаты, предусмотренной </w:t>
      </w:r>
      <w:hyperlink w:history="0" w:anchor="P3235" w:tooltip="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
        <w:r>
          <w:rPr>
            <w:sz w:val="20"/>
            <w:color w:val="0000ff"/>
          </w:rPr>
          <w:t xml:space="preserve">частью первой</w:t>
        </w:r>
      </w:hyperlink>
      <w:r>
        <w:rPr>
          <w:sz w:val="20"/>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pPr>
        <w:pStyle w:val="0"/>
        <w:jc w:val="both"/>
      </w:pPr>
      <w:r>
        <w:rPr>
          <w:sz w:val="20"/>
        </w:rPr>
      </w:r>
    </w:p>
    <w:p>
      <w:pPr>
        <w:pStyle w:val="2"/>
        <w:outlineLvl w:val="3"/>
        <w:ind w:firstLine="540"/>
        <w:jc w:val="both"/>
      </w:pPr>
      <w:r>
        <w:rPr>
          <w:sz w:val="20"/>
        </w:rPr>
        <w:t xml:space="preserve">Статья 223. Служба охраны труда у работодателя</w:t>
      </w:r>
    </w:p>
    <w:p>
      <w:pPr>
        <w:pStyle w:val="0"/>
        <w:ind w:firstLine="540"/>
        <w:jc w:val="both"/>
      </w:pPr>
      <w:r>
        <w:rPr>
          <w:sz w:val="20"/>
        </w:rPr>
      </w:r>
    </w:p>
    <w:p>
      <w:pPr>
        <w:pStyle w:val="0"/>
        <w:ind w:firstLine="540"/>
        <w:jc w:val="both"/>
      </w:pPr>
      <w:r>
        <w:rPr>
          <w:sz w:val="20"/>
        </w:rPr>
        <w:t xml:space="preserve">(в ред. Федерального </w:t>
      </w:r>
      <w:hyperlink w:history="0" r:id="rId959"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В целях обеспечения соблюдения </w:t>
      </w:r>
      <w:r>
        <w:rPr>
          <w:sz w:val="20"/>
        </w:rPr>
        <w:t xml:space="preserve">требований</w:t>
      </w:r>
      <w:r>
        <w:rPr>
          <w:sz w:val="20"/>
        </w:rPr>
        <w:t xml:space="preserve">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bookmarkStart w:id="3245" w:name="P3245"/>
    <w:bookmarkEnd w:id="3245"/>
    <w:p>
      <w:pPr>
        <w:pStyle w:val="0"/>
        <w:spacing w:before="200" w:line-rule="auto"/>
        <w:ind w:firstLine="540"/>
        <w:jc w:val="both"/>
      </w:pPr>
      <w:r>
        <w:rPr>
          <w:sz w:val="20"/>
        </w:rPr>
        <w:t xml:space="preserve">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pPr>
        <w:pStyle w:val="0"/>
        <w:spacing w:before="200" w:line-rule="auto"/>
        <w:ind w:firstLine="540"/>
        <w:jc w:val="both"/>
      </w:pPr>
      <w:r>
        <w:rPr>
          <w:sz w:val="20"/>
        </w:rPr>
        <w:t xml:space="preserve">При отсутствии у работодателя, указанного в </w:t>
      </w:r>
      <w:hyperlink w:history="0" w:anchor="P3245" w:tooltip="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
        <w:r>
          <w:rPr>
            <w:sz w:val="20"/>
            <w:color w:val="0000ff"/>
          </w:rPr>
          <w:t xml:space="preserve">части второй</w:t>
        </w:r>
      </w:hyperlink>
      <w:r>
        <w:rPr>
          <w:sz w:val="20"/>
        </w:rPr>
        <w:t xml:space="preserve">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w:t>
      </w:r>
      <w:r>
        <w:rPr>
          <w:sz w:val="20"/>
        </w:rPr>
        <w:t xml:space="preserve">требованиям</w:t>
      </w:r>
      <w:r>
        <w:rPr>
          <w:sz w:val="20"/>
        </w:rPr>
        <w:t xml:space="preserve">, установленным Правительством Российской Федерации, и должны быть аккредитованы в установленном Правительством Российской Федерации </w:t>
      </w:r>
      <w:r>
        <w:rPr>
          <w:sz w:val="20"/>
        </w:rPr>
        <w:t xml:space="preserve">порядке</w:t>
      </w:r>
      <w:r>
        <w:rPr>
          <w:sz w:val="20"/>
        </w:rPr>
        <w:t xml:space="preserve">.</w:t>
      </w:r>
    </w:p>
    <w:p>
      <w:pPr>
        <w:pStyle w:val="0"/>
        <w:spacing w:before="200" w:line-rule="auto"/>
        <w:ind w:firstLine="540"/>
        <w:jc w:val="both"/>
      </w:pPr>
      <w:r>
        <w:rPr>
          <w:sz w:val="20"/>
        </w:rPr>
        <w:t xml:space="preserve">Структура службы охраны труда в организации и численность работников службы охраны труда определяются работодателем с учетом </w:t>
      </w:r>
      <w:r>
        <w:rPr>
          <w:sz w:val="20"/>
        </w:rPr>
        <w:t xml:space="preserve">рекомендаций</w:t>
      </w:r>
      <w:r>
        <w:rPr>
          <w:sz w:val="20"/>
        </w:rP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0"/>
        </w:rPr>
      </w:r>
    </w:p>
    <w:p>
      <w:pPr>
        <w:pStyle w:val="2"/>
        <w:outlineLvl w:val="3"/>
        <w:ind w:firstLine="540"/>
        <w:jc w:val="both"/>
      </w:pPr>
      <w:r>
        <w:rPr>
          <w:sz w:val="20"/>
        </w:rPr>
        <w:t xml:space="preserve">Статья 224. Комитеты (комиссии) по охране труда</w:t>
      </w:r>
    </w:p>
    <w:p>
      <w:pPr>
        <w:pStyle w:val="0"/>
        <w:ind w:firstLine="540"/>
        <w:jc w:val="both"/>
      </w:pPr>
      <w:r>
        <w:rPr>
          <w:sz w:val="20"/>
        </w:rPr>
      </w:r>
    </w:p>
    <w:p>
      <w:pPr>
        <w:pStyle w:val="0"/>
        <w:ind w:firstLine="540"/>
        <w:jc w:val="both"/>
      </w:pPr>
      <w:r>
        <w:rPr>
          <w:sz w:val="20"/>
        </w:rPr>
        <w:t xml:space="preserve">(в ред. Федерального </w:t>
      </w:r>
      <w:hyperlink w:history="0" r:id="rId960"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w:t>
      </w:r>
      <w:r>
        <w:rPr>
          <w:sz w:val="20"/>
        </w:rPr>
        <w:t xml:space="preserve">положение</w:t>
      </w:r>
      <w:r>
        <w:rPr>
          <w:sz w:val="20"/>
        </w:rPr>
        <w:t xml:space="preserve">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spacing w:before="200" w:line-rule="auto"/>
        <w:ind w:firstLine="540"/>
        <w:jc w:val="both"/>
      </w:pPr>
      <w:r>
        <w:rPr>
          <w:sz w:val="20"/>
        </w:rPr>
        <w:t xml:space="preserve">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pPr>
        <w:pStyle w:val="0"/>
        <w:spacing w:before="200" w:line-rule="auto"/>
        <w:ind w:firstLine="540"/>
        <w:jc w:val="both"/>
      </w:pPr>
      <w:r>
        <w:rPr>
          <w:sz w:val="20"/>
        </w:rPr>
        <w:t xml:space="preserve">Комитет (комиссия) по охране труда является составным элементом системы управления охраной труда у работодателя, а также одной из </w:t>
      </w:r>
      <w:r>
        <w:rPr>
          <w:sz w:val="20"/>
        </w:rPr>
        <w:t xml:space="preserve">форм участия</w:t>
      </w:r>
      <w:r>
        <w:rPr>
          <w:sz w:val="20"/>
        </w:rPr>
        <w:t xml:space="preserve"> работников в управлении охраной труда. Работа комитета (комиссии) по охране труда строится на принципах социального партнерства.</w:t>
      </w:r>
    </w:p>
    <w:p>
      <w:pPr>
        <w:pStyle w:val="0"/>
        <w:spacing w:before="200" w:line-rule="auto"/>
        <w:ind w:firstLine="540"/>
        <w:jc w:val="both"/>
      </w:pPr>
      <w:r>
        <w:rPr>
          <w:sz w:val="20"/>
        </w:rPr>
        <w:t xml:space="preserve">Задачами комитета (комиссии) по охране труда являются:</w:t>
      </w:r>
    </w:p>
    <w:p>
      <w:pPr>
        <w:pStyle w:val="0"/>
        <w:spacing w:before="200" w:line-rule="auto"/>
        <w:ind w:firstLine="540"/>
        <w:jc w:val="both"/>
      </w:pPr>
      <w:r>
        <w:rPr>
          <w:sz w:val="20"/>
        </w:rPr>
        <w:t xml:space="preserve">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pPr>
        <w:pStyle w:val="0"/>
        <w:spacing w:before="200" w:line-rule="auto"/>
        <w:ind w:firstLine="540"/>
        <w:jc w:val="both"/>
      </w:pPr>
      <w:r>
        <w:rPr>
          <w:sz w:val="20"/>
        </w:rPr>
        <w:t xml:space="preserve">участие в разработке локальных нормативных актов работодателя по охране труда;</w:t>
      </w:r>
    </w:p>
    <w:p>
      <w:pPr>
        <w:pStyle w:val="0"/>
        <w:spacing w:before="200" w:line-rule="auto"/>
        <w:ind w:firstLine="540"/>
        <w:jc w:val="both"/>
      </w:pPr>
      <w:r>
        <w:rPr>
          <w:sz w:val="20"/>
        </w:rPr>
        <w:t xml:space="preserve">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pPr>
        <w:pStyle w:val="0"/>
        <w:spacing w:before="200" w:line-rule="auto"/>
        <w:ind w:firstLine="540"/>
        <w:jc w:val="both"/>
      </w:pPr>
      <w:r>
        <w:rPr>
          <w:sz w:val="20"/>
        </w:rPr>
        <w:t xml:space="preserve">проведение проверок состояния условий и охраны труда на рабочих местах;</w:t>
      </w:r>
    </w:p>
    <w:p>
      <w:pPr>
        <w:pStyle w:val="0"/>
        <w:spacing w:before="200" w:line-rule="auto"/>
        <w:ind w:firstLine="540"/>
        <w:jc w:val="both"/>
      </w:pPr>
      <w:r>
        <w:rPr>
          <w:sz w:val="20"/>
        </w:rPr>
        <w:t xml:space="preserve">участие в проведении специальной оценки условий труда в соответствии с законодательством о специальной оценке условий труда;</w:t>
      </w:r>
    </w:p>
    <w:p>
      <w:pPr>
        <w:pStyle w:val="0"/>
        <w:spacing w:before="200" w:line-rule="auto"/>
        <w:ind w:firstLine="540"/>
        <w:jc w:val="both"/>
      </w:pPr>
      <w:r>
        <w:rPr>
          <w:sz w:val="20"/>
        </w:rPr>
        <w:t xml:space="preserve">участие в оценке профессиональных рисков;</w:t>
      </w:r>
    </w:p>
    <w:p>
      <w:pPr>
        <w:pStyle w:val="0"/>
        <w:spacing w:before="200" w:line-rule="auto"/>
        <w:ind w:firstLine="540"/>
        <w:jc w:val="both"/>
      </w:pPr>
      <w:r>
        <w:rPr>
          <w:sz w:val="20"/>
        </w:rPr>
        <w:t xml:space="preserve">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pPr>
        <w:pStyle w:val="0"/>
        <w:spacing w:before="200" w:line-rule="auto"/>
        <w:ind w:firstLine="540"/>
        <w:jc w:val="both"/>
      </w:pPr>
      <w:r>
        <w:rPr>
          <w:sz w:val="20"/>
        </w:rPr>
        <w:t xml:space="preserve">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pPr>
        <w:pStyle w:val="0"/>
        <w:jc w:val="both"/>
      </w:pPr>
      <w:r>
        <w:rPr>
          <w:sz w:val="20"/>
        </w:rPr>
      </w:r>
    </w:p>
    <w:p>
      <w:pPr>
        <w:pStyle w:val="2"/>
        <w:outlineLvl w:val="3"/>
        <w:ind w:firstLine="540"/>
        <w:jc w:val="both"/>
      </w:pPr>
      <w:r>
        <w:rPr>
          <w:sz w:val="20"/>
        </w:rPr>
        <w:t xml:space="preserve">Статья 225. Финансирование мероприятий по улучшению условий и охраны труда</w:t>
      </w:r>
    </w:p>
    <w:p>
      <w:pPr>
        <w:pStyle w:val="0"/>
        <w:ind w:firstLine="540"/>
        <w:jc w:val="both"/>
      </w:pPr>
      <w:r>
        <w:rPr>
          <w:sz w:val="20"/>
        </w:rPr>
      </w:r>
    </w:p>
    <w:p>
      <w:pPr>
        <w:pStyle w:val="0"/>
        <w:ind w:firstLine="540"/>
        <w:jc w:val="both"/>
      </w:pPr>
      <w:r>
        <w:rPr>
          <w:sz w:val="20"/>
        </w:rPr>
        <w:t xml:space="preserve">(в ред. Федерального </w:t>
      </w:r>
      <w:hyperlink w:history="0" r:id="rId961"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spacing w:before="200" w:line-rule="auto"/>
        <w:ind w:firstLine="540"/>
        <w:jc w:val="both"/>
      </w:pPr>
      <w:r>
        <w:rPr>
          <w:sz w:val="20"/>
        </w:rPr>
        <w:t xml:space="preserve">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bookmarkStart w:id="3272" w:name="P3272"/>
    <w:bookmarkEnd w:id="3272"/>
    <w:p>
      <w:pPr>
        <w:pStyle w:val="0"/>
        <w:spacing w:before="200" w:line-rule="auto"/>
        <w:ind w:firstLine="540"/>
        <w:jc w:val="both"/>
      </w:pPr>
      <w:r>
        <w:rPr>
          <w:sz w:val="20"/>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w:t>
      </w:r>
      <w:r>
        <w:rPr>
          <w:sz w:val="20"/>
        </w:rPr>
        <w:t xml:space="preserve">перечень</w:t>
      </w:r>
      <w:r>
        <w:rPr>
          <w:sz w:val="20"/>
        </w:rPr>
        <w:t xml:space="preserve">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spacing w:before="200" w:line-rule="auto"/>
        <w:ind w:firstLine="540"/>
        <w:jc w:val="both"/>
      </w:pPr>
      <w:r>
        <w:rPr>
          <w:sz w:val="20"/>
        </w:rPr>
        <w:t xml:space="preserve">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spacing w:before="200" w:line-rule="auto"/>
        <w:ind w:firstLine="540"/>
        <w:jc w:val="both"/>
      </w:pPr>
      <w:r>
        <w:rPr>
          <w:sz w:val="20"/>
        </w:rPr>
        <w:t xml:space="preserve">Работник не несет расходов на финансирование мероприятий по улучшению условий и охраны труда.</w:t>
      </w:r>
    </w:p>
    <w:p>
      <w:pPr>
        <w:pStyle w:val="0"/>
        <w:jc w:val="both"/>
      </w:pPr>
      <w:r>
        <w:rPr>
          <w:sz w:val="20"/>
        </w:rPr>
      </w:r>
    </w:p>
    <w:p>
      <w:pPr>
        <w:pStyle w:val="2"/>
        <w:outlineLvl w:val="2"/>
        <w:jc w:val="center"/>
      </w:pPr>
      <w:r>
        <w:rPr>
          <w:sz w:val="20"/>
        </w:rPr>
        <w:t xml:space="preserve">Глава 36.1. РАССЛЕДОВАНИЕ, ОФОРМЛЕНИЕ (РАССМОТРЕНИЕ), УЧЕТ</w:t>
      </w:r>
    </w:p>
    <w:p>
      <w:pPr>
        <w:pStyle w:val="2"/>
        <w:jc w:val="center"/>
      </w:pPr>
      <w:r>
        <w:rPr>
          <w:sz w:val="20"/>
        </w:rPr>
        <w:t xml:space="preserve">МИКРОПОВРЕЖДЕНИЙ (МИКРОТРАВМ), НЕСЧАСТНЫХ СЛУЧАЕВ</w:t>
      </w:r>
    </w:p>
    <w:p>
      <w:pPr>
        <w:pStyle w:val="0"/>
        <w:jc w:val="center"/>
      </w:pPr>
      <w:r>
        <w:rPr>
          <w:sz w:val="20"/>
        </w:rPr>
        <w:t xml:space="preserve">(введено Федеральным </w:t>
      </w:r>
      <w:hyperlink w:history="0" r:id="rId962"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jc w:val="both"/>
      </w:pPr>
      <w:r>
        <w:rPr>
          <w:sz w:val="20"/>
        </w:rPr>
      </w:r>
    </w:p>
    <w:p>
      <w:pPr>
        <w:pStyle w:val="2"/>
        <w:outlineLvl w:val="3"/>
        <w:ind w:firstLine="540"/>
        <w:jc w:val="both"/>
      </w:pPr>
      <w:r>
        <w:rPr>
          <w:sz w:val="20"/>
        </w:rPr>
        <w:t xml:space="preserve">Статья 226. Микроповреждения (микротравмы)</w:t>
      </w:r>
    </w:p>
    <w:p>
      <w:pPr>
        <w:pStyle w:val="0"/>
        <w:ind w:firstLine="540"/>
        <w:jc w:val="both"/>
      </w:pPr>
      <w:r>
        <w:rPr>
          <w:sz w:val="20"/>
        </w:rPr>
      </w:r>
    </w:p>
    <w:p>
      <w:pPr>
        <w:pStyle w:val="0"/>
        <w:ind w:firstLine="540"/>
        <w:jc w:val="both"/>
      </w:pPr>
      <w:r>
        <w:rPr>
          <w:sz w:val="20"/>
        </w:rPr>
        <w:t xml:space="preserve">(в ред. Федерального </w:t>
      </w:r>
      <w:hyperlink w:history="0" r:id="rId963"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history="0" w:anchor="P3294" w:tooltip="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
        <w:r>
          <w:rPr>
            <w:sz w:val="20"/>
            <w:color w:val="0000ff"/>
          </w:rPr>
          <w:t xml:space="preserve">части второй статьи 227</w:t>
        </w:r>
      </w:hyperlink>
      <w:r>
        <w:rPr>
          <w:sz w:val="20"/>
        </w:rP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pPr>
        <w:pStyle w:val="0"/>
        <w:spacing w:before="200" w:line-rule="auto"/>
        <w:ind w:firstLine="540"/>
        <w:jc w:val="both"/>
      </w:pPr>
      <w:r>
        <w:rPr>
          <w:sz w:val="20"/>
        </w:rPr>
        <w:t xml:space="preserve">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pPr>
        <w:pStyle w:val="0"/>
        <w:spacing w:before="200" w:line-rule="auto"/>
        <w:ind w:firstLine="540"/>
        <w:jc w:val="both"/>
      </w:pPr>
      <w:r>
        <w:rPr>
          <w:sz w:val="20"/>
        </w:rPr>
        <w:t xml:space="preserve">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pPr>
        <w:pStyle w:val="0"/>
        <w:spacing w:before="200" w:line-rule="auto"/>
        <w:ind w:firstLine="540"/>
        <w:jc w:val="both"/>
      </w:pPr>
      <w:r>
        <w:rPr>
          <w:sz w:val="20"/>
        </w:rPr>
        <w:t xml:space="preserve">Рекомендации</w:t>
      </w:r>
      <w:r>
        <w:rPr>
          <w:sz w:val="20"/>
        </w:rP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0"/>
        </w:rPr>
      </w:r>
    </w:p>
    <w:bookmarkStart w:id="3289" w:name="P3289"/>
    <w:bookmarkEnd w:id="3289"/>
    <w:p>
      <w:pPr>
        <w:pStyle w:val="2"/>
        <w:outlineLvl w:val="3"/>
        <w:ind w:firstLine="540"/>
        <w:jc w:val="both"/>
      </w:pPr>
      <w:r>
        <w:rPr>
          <w:sz w:val="20"/>
        </w:rPr>
        <w:t xml:space="preserve">Статья 227. Несчастные случаи, подлежащие расследованию и учету</w:t>
      </w:r>
    </w:p>
    <w:p>
      <w:pPr>
        <w:pStyle w:val="0"/>
        <w:ind w:firstLine="540"/>
        <w:jc w:val="both"/>
      </w:pPr>
      <w:r>
        <w:rPr>
          <w:sz w:val="20"/>
        </w:rPr>
      </w:r>
    </w:p>
    <w:p>
      <w:pPr>
        <w:pStyle w:val="0"/>
        <w:ind w:firstLine="540"/>
        <w:jc w:val="both"/>
      </w:pPr>
      <w:r>
        <w:rPr>
          <w:sz w:val="20"/>
        </w:rPr>
        <w:t xml:space="preserve">(в ред. Федерального </w:t>
      </w:r>
      <w:hyperlink w:history="0" r:id="rId964"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r>
        <w:rPr>
          <w:sz w:val="20"/>
        </w:rPr>
        <w:t xml:space="preserve">лицами</w:t>
      </w:r>
      <w:r>
        <w:rPr>
          <w:sz w:val="20"/>
        </w:rPr>
        <w:t xml:space="preserve">,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bookmarkStart w:id="3294" w:name="P3294"/>
    <w:bookmarkEnd w:id="3294"/>
    <w:p>
      <w:pPr>
        <w:pStyle w:val="0"/>
        <w:spacing w:before="200" w:line-rule="auto"/>
        <w:ind w:firstLine="540"/>
        <w:jc w:val="both"/>
      </w:pPr>
      <w:r>
        <w:rPr>
          <w:sz w:val="20"/>
        </w:rPr>
        <w:t xml:space="preserve">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pPr>
        <w:pStyle w:val="0"/>
        <w:spacing w:before="200" w:line-rule="auto"/>
        <w:ind w:firstLine="540"/>
        <w:jc w:val="both"/>
      </w:pPr>
      <w:r>
        <w:rPr>
          <w:sz w:val="20"/>
        </w:rPr>
        <w:t xml:space="preserve">работники и другие лица, получающие образование в соответствии с ученическим договором;</w:t>
      </w:r>
    </w:p>
    <w:p>
      <w:pPr>
        <w:pStyle w:val="0"/>
        <w:spacing w:before="200" w:line-rule="auto"/>
        <w:ind w:firstLine="540"/>
        <w:jc w:val="both"/>
      </w:pPr>
      <w:r>
        <w:rPr>
          <w:sz w:val="20"/>
        </w:rPr>
        <w:t xml:space="preserve">обучающиеся, проходящие производственную практику;</w:t>
      </w:r>
    </w:p>
    <w:p>
      <w:pPr>
        <w:pStyle w:val="0"/>
        <w:spacing w:before="200" w:line-rule="auto"/>
        <w:ind w:firstLine="540"/>
        <w:jc w:val="both"/>
      </w:pPr>
      <w:r>
        <w:rPr>
          <w:sz w:val="20"/>
        </w:rPr>
        <w:t xml:space="preserve">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pPr>
        <w:pStyle w:val="0"/>
        <w:spacing w:before="200" w:line-rule="auto"/>
        <w:ind w:firstLine="540"/>
        <w:jc w:val="both"/>
      </w:pPr>
      <w:r>
        <w:rPr>
          <w:sz w:val="20"/>
        </w:rPr>
        <w:t xml:space="preserve">лица, осужденные к лишению свободы и привлекаемые к труду;</w:t>
      </w:r>
    </w:p>
    <w:p>
      <w:pPr>
        <w:pStyle w:val="0"/>
        <w:spacing w:before="200" w:line-rule="auto"/>
        <w:ind w:firstLine="540"/>
        <w:jc w:val="both"/>
      </w:pPr>
      <w:r>
        <w:rPr>
          <w:sz w:val="20"/>
        </w:rPr>
        <w:t xml:space="preserve">лица, привлекаемые в установленном </w:t>
      </w:r>
      <w:r>
        <w:rPr>
          <w:sz w:val="20"/>
        </w:rPr>
        <w:t xml:space="preserve">порядке</w:t>
      </w:r>
      <w:r>
        <w:rPr>
          <w:sz w:val="20"/>
        </w:rPr>
        <w:t xml:space="preserve"> к выполнению общественно полезных работ;</w:t>
      </w:r>
    </w:p>
    <w:p>
      <w:pPr>
        <w:pStyle w:val="0"/>
        <w:spacing w:before="200" w:line-rule="auto"/>
        <w:ind w:firstLine="540"/>
        <w:jc w:val="both"/>
      </w:pPr>
      <w:r>
        <w:rPr>
          <w:sz w:val="20"/>
        </w:rPr>
        <w:t xml:space="preserve">члены производственных кооперативов и члены крестьянских (фермерских) хозяйств, принимающие личное трудовое участие в их деятельности.</w:t>
      </w:r>
    </w:p>
    <w:bookmarkStart w:id="3301" w:name="P3301"/>
    <w:bookmarkEnd w:id="3301"/>
    <w:p>
      <w:pPr>
        <w:pStyle w:val="0"/>
        <w:spacing w:before="200" w:line-rule="auto"/>
        <w:ind w:firstLine="540"/>
        <w:jc w:val="both"/>
      </w:pPr>
      <w:r>
        <w:rPr>
          <w:sz w:val="20"/>
        </w:rPr>
        <w:t xml:space="preserve">Расследованию в установленном </w:t>
      </w:r>
      <w:r>
        <w:rPr>
          <w:sz w:val="20"/>
        </w:rPr>
        <w:t xml:space="preserve">порядке</w:t>
      </w:r>
      <w:r>
        <w:rPr>
          <w:sz w:val="20"/>
        </w:rPr>
        <w:t xml:space="preserve">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pPr>
        <w:pStyle w:val="0"/>
        <w:spacing w:before="200" w:line-rule="auto"/>
        <w:ind w:firstLine="540"/>
        <w:jc w:val="both"/>
      </w:pPr>
      <w:r>
        <w:rPr>
          <w:sz w:val="20"/>
        </w:rPr>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pPr>
        <w:pStyle w:val="0"/>
        <w:spacing w:before="200" w:line-rule="auto"/>
        <w:ind w:firstLine="540"/>
        <w:jc w:val="both"/>
      </w:pPr>
      <w:r>
        <w:rPr>
          <w:sz w:val="20"/>
        </w:rPr>
        <w:t xml:space="preserve">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pPr>
        <w:pStyle w:val="0"/>
        <w:spacing w:before="200" w:line-rule="auto"/>
        <w:ind w:firstLine="540"/>
        <w:jc w:val="both"/>
      </w:pPr>
      <w:r>
        <w:rPr>
          <w:sz w:val="20"/>
        </w:rPr>
        <w:t xml:space="preserve">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pPr>
        <w:pStyle w:val="0"/>
        <w:spacing w:before="200" w:line-rule="auto"/>
        <w:ind w:firstLine="540"/>
        <w:jc w:val="both"/>
      </w:pPr>
      <w:r>
        <w:rPr>
          <w:sz w:val="20"/>
        </w:rPr>
        <w:t xml:space="preserve">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pPr>
        <w:pStyle w:val="0"/>
        <w:spacing w:before="200" w:line-rule="auto"/>
        <w:ind w:firstLine="540"/>
        <w:jc w:val="both"/>
      </w:pPr>
      <w:r>
        <w:rPr>
          <w:sz w:val="20"/>
        </w:rPr>
        <w:t xml:space="preserve">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pPr>
        <w:pStyle w:val="0"/>
        <w:spacing w:before="200" w:line-rule="auto"/>
        <w:ind w:firstLine="540"/>
        <w:jc w:val="both"/>
      </w:pPr>
      <w:r>
        <w:rPr>
          <w:sz w:val="20"/>
        </w:rPr>
        <w:t xml:space="preserve">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pPr>
        <w:pStyle w:val="0"/>
        <w:spacing w:before="200" w:line-rule="auto"/>
        <w:ind w:firstLine="540"/>
        <w:jc w:val="both"/>
      </w:pPr>
      <w:r>
        <w:rPr>
          <w:sz w:val="20"/>
        </w:rPr>
        <w:t xml:space="preserve">Расследованию в установленном порядке как несчастные случаи подлежат также события, указанные в </w:t>
      </w:r>
      <w:hyperlink w:history="0" w:anchor="P3301" w:tooltip="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
        <w:r>
          <w:rPr>
            <w:sz w:val="20"/>
            <w:color w:val="0000ff"/>
          </w:rPr>
          <w:t xml:space="preserve">части третьей</w:t>
        </w:r>
      </w:hyperlink>
      <w:r>
        <w:rPr>
          <w:sz w:val="20"/>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pPr>
        <w:pStyle w:val="0"/>
        <w:jc w:val="both"/>
      </w:pPr>
      <w:r>
        <w:rPr>
          <w:sz w:val="20"/>
        </w:rPr>
      </w:r>
    </w:p>
    <w:p>
      <w:pPr>
        <w:pStyle w:val="2"/>
        <w:outlineLvl w:val="3"/>
        <w:ind w:firstLine="540"/>
        <w:jc w:val="both"/>
      </w:pPr>
      <w:r>
        <w:rPr>
          <w:sz w:val="20"/>
        </w:rPr>
        <w:t xml:space="preserve">Статья 228. Обязанности работодателя при несчастном случае</w:t>
      </w:r>
    </w:p>
    <w:p>
      <w:pPr>
        <w:pStyle w:val="0"/>
        <w:ind w:firstLine="540"/>
        <w:jc w:val="both"/>
      </w:pPr>
      <w:r>
        <w:rPr>
          <w:sz w:val="20"/>
        </w:rPr>
      </w:r>
    </w:p>
    <w:p>
      <w:pPr>
        <w:pStyle w:val="0"/>
        <w:ind w:firstLine="540"/>
        <w:jc w:val="both"/>
      </w:pPr>
      <w:r>
        <w:rPr>
          <w:sz w:val="20"/>
        </w:rPr>
        <w:t xml:space="preserve">(в ред. Федерального </w:t>
      </w:r>
      <w:hyperlink w:history="0" r:id="rId965"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При несчастных случаях, указанных в </w:t>
      </w:r>
      <w:hyperlink w:history="0" w:anchor="P3289" w:tooltip="Статья 227. Несчастные случаи, подлежащие расследованию и учету">
        <w:r>
          <w:rPr>
            <w:sz w:val="20"/>
            <w:color w:val="0000ff"/>
          </w:rPr>
          <w:t xml:space="preserve">статье 227</w:t>
        </w:r>
      </w:hyperlink>
      <w:r>
        <w:rPr>
          <w:sz w:val="20"/>
        </w:rPr>
        <w:t xml:space="preserve"> настоящего Кодекса, работодатель (его представитель) обязан:</w:t>
      </w:r>
    </w:p>
    <w:p>
      <w:pPr>
        <w:pStyle w:val="0"/>
        <w:spacing w:before="200" w:line-rule="auto"/>
        <w:ind w:firstLine="540"/>
        <w:jc w:val="both"/>
      </w:pPr>
      <w:r>
        <w:rPr>
          <w:sz w:val="20"/>
        </w:rPr>
        <w:t xml:space="preserve">немедленно организовать первую помощь пострадавшему и при необходимости доставку его в медицинскую организацию;</w:t>
      </w:r>
    </w:p>
    <w:p>
      <w:pPr>
        <w:pStyle w:val="0"/>
        <w:spacing w:before="200" w:line-rule="auto"/>
        <w:ind w:firstLine="540"/>
        <w:jc w:val="both"/>
      </w:pPr>
      <w:r>
        <w:rPr>
          <w:sz w:val="20"/>
        </w:rPr>
        <w:t xml:space="preserve">принять неотложные меры по предотвращению развития аварийной или иной чрезвычайной ситуации и воздействия травмирующих факторов на других лиц;</w:t>
      </w:r>
    </w:p>
    <w:p>
      <w:pPr>
        <w:pStyle w:val="0"/>
        <w:spacing w:before="200" w:line-rule="auto"/>
        <w:ind w:firstLine="540"/>
        <w:jc w:val="both"/>
      </w:pPr>
      <w:r>
        <w:rPr>
          <w:sz w:val="20"/>
        </w:rPr>
        <w:t xml:space="preserve">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pPr>
        <w:pStyle w:val="0"/>
        <w:spacing w:before="200" w:line-rule="auto"/>
        <w:ind w:firstLine="540"/>
        <w:jc w:val="both"/>
      </w:pPr>
      <w:r>
        <w:rPr>
          <w:sz w:val="20"/>
        </w:rPr>
        <w:t xml:space="preserve">в установленный настоящим </w:t>
      </w:r>
      <w:r>
        <w:rPr>
          <w:sz w:val="20"/>
        </w:rPr>
        <w:t xml:space="preserve">Кодексом</w:t>
      </w:r>
      <w:r>
        <w:rPr>
          <w:sz w:val="20"/>
        </w:rP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pPr>
        <w:pStyle w:val="0"/>
        <w:spacing w:before="200" w:line-rule="auto"/>
        <w:ind w:firstLine="540"/>
        <w:jc w:val="both"/>
      </w:pPr>
      <w:r>
        <w:rPr>
          <w:sz w:val="20"/>
        </w:rPr>
        <w:t xml:space="preserve">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pPr>
        <w:pStyle w:val="0"/>
        <w:ind w:firstLine="540"/>
        <w:jc w:val="both"/>
      </w:pPr>
      <w:r>
        <w:rPr>
          <w:sz w:val="20"/>
        </w:rPr>
      </w:r>
    </w:p>
    <w:p>
      <w:pPr>
        <w:pStyle w:val="2"/>
        <w:outlineLvl w:val="3"/>
        <w:ind w:firstLine="540"/>
        <w:jc w:val="both"/>
      </w:pPr>
      <w:r>
        <w:rPr>
          <w:sz w:val="20"/>
        </w:rPr>
        <w:t xml:space="preserve">Статья 228.1. Порядок извещения о несчастных случаях</w:t>
      </w:r>
    </w:p>
    <w:p>
      <w:pPr>
        <w:pStyle w:val="0"/>
        <w:ind w:firstLine="540"/>
        <w:jc w:val="both"/>
      </w:pPr>
      <w:r>
        <w:rPr>
          <w:sz w:val="20"/>
        </w:rPr>
      </w:r>
    </w:p>
    <w:p>
      <w:pPr>
        <w:pStyle w:val="0"/>
        <w:ind w:firstLine="540"/>
        <w:jc w:val="both"/>
      </w:pPr>
      <w:r>
        <w:rPr>
          <w:sz w:val="20"/>
        </w:rPr>
        <w:t xml:space="preserve">(в ред. Федерального </w:t>
      </w:r>
      <w:hyperlink w:history="0" r:id="rId966"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r>
        <w:rPr>
          <w:sz w:val="20"/>
        </w:rPr>
        <w:t xml:space="preserve">форме</w:t>
      </w:r>
      <w:r>
        <w:rPr>
          <w:sz w:val="20"/>
        </w:rPr>
        <w:t xml:space="preserve">:</w:t>
      </w:r>
    </w:p>
    <w:p>
      <w:pPr>
        <w:pStyle w:val="0"/>
        <w:spacing w:before="200" w:line-rule="auto"/>
        <w:ind w:firstLine="540"/>
        <w:jc w:val="both"/>
      </w:pPr>
      <w:r>
        <w:rPr>
          <w:sz w:val="20"/>
        </w:rPr>
        <w:t xml:space="preserve">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pPr>
        <w:pStyle w:val="0"/>
        <w:spacing w:before="200" w:line-rule="auto"/>
        <w:ind w:firstLine="540"/>
        <w:jc w:val="both"/>
      </w:pPr>
      <w:r>
        <w:rPr>
          <w:sz w:val="20"/>
        </w:rPr>
        <w:t xml:space="preserve">в прокуратуру по месту происшедшего несчастного случая;</w:t>
      </w:r>
    </w:p>
    <w:p>
      <w:pPr>
        <w:pStyle w:val="0"/>
        <w:spacing w:before="200" w:line-rule="auto"/>
        <w:ind w:firstLine="540"/>
        <w:jc w:val="both"/>
      </w:pPr>
      <w:r>
        <w:rPr>
          <w:sz w:val="20"/>
        </w:rPr>
        <w:t xml:space="preserve">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pPr>
        <w:pStyle w:val="0"/>
        <w:spacing w:before="200" w:line-rule="auto"/>
        <w:ind w:firstLine="540"/>
        <w:jc w:val="both"/>
      </w:pPr>
      <w:r>
        <w:rPr>
          <w:sz w:val="20"/>
        </w:rPr>
        <w:t xml:space="preserve">работодателю, направившему работника, с которым произошел несчастный случай;</w:t>
      </w:r>
    </w:p>
    <w:p>
      <w:pPr>
        <w:pStyle w:val="0"/>
        <w:spacing w:before="200" w:line-rule="auto"/>
        <w:ind w:firstLine="540"/>
        <w:jc w:val="both"/>
      </w:pPr>
      <w:r>
        <w:rPr>
          <w:sz w:val="20"/>
        </w:rP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pPr>
        <w:pStyle w:val="0"/>
        <w:spacing w:before="200" w:line-rule="auto"/>
        <w:ind w:firstLine="540"/>
        <w:jc w:val="both"/>
      </w:pPr>
      <w:r>
        <w:rPr>
          <w:sz w:val="20"/>
        </w:rPr>
        <w:t xml:space="preserve">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pPr>
        <w:pStyle w:val="0"/>
        <w:spacing w:before="200" w:line-rule="auto"/>
        <w:ind w:firstLine="540"/>
        <w:jc w:val="both"/>
      </w:pPr>
      <w:r>
        <w:rPr>
          <w:sz w:val="20"/>
        </w:rPr>
        <w:t xml:space="preserve">в соответствующий федеральный орган исполнительной власти, если несчастный случай произошел в подведомственной ему организации.</w:t>
      </w:r>
    </w:p>
    <w:p>
      <w:pPr>
        <w:pStyle w:val="0"/>
        <w:spacing w:before="200" w:line-rule="auto"/>
        <w:ind w:firstLine="540"/>
        <w:jc w:val="both"/>
      </w:pPr>
      <w:r>
        <w:rPr>
          <w:sz w:val="20"/>
        </w:rPr>
        <w:t xml:space="preserve">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pPr>
        <w:pStyle w:val="0"/>
        <w:spacing w:before="200" w:line-rule="auto"/>
        <w:ind w:firstLine="540"/>
        <w:jc w:val="both"/>
      </w:pPr>
      <w:r>
        <w:rPr>
          <w:sz w:val="20"/>
        </w:rPr>
        <w:t xml:space="preserve">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pPr>
        <w:pStyle w:val="0"/>
        <w:spacing w:before="200" w:line-rule="auto"/>
        <w:ind w:firstLine="540"/>
        <w:jc w:val="both"/>
      </w:pPr>
      <w:r>
        <w:rPr>
          <w:sz w:val="20"/>
        </w:rPr>
        <w:t xml:space="preserve">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pPr>
        <w:pStyle w:val="0"/>
        <w:spacing w:before="200" w:line-rule="auto"/>
        <w:ind w:firstLine="540"/>
        <w:jc w:val="both"/>
      </w:pPr>
      <w:r>
        <w:rPr>
          <w:sz w:val="20"/>
        </w:rPr>
        <w:t xml:space="preserve">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pPr>
        <w:pStyle w:val="0"/>
        <w:spacing w:before="200" w:line-rule="auto"/>
        <w:ind w:firstLine="540"/>
        <w:jc w:val="both"/>
      </w:pPr>
      <w:r>
        <w:rPr>
          <w:sz w:val="20"/>
        </w:rPr>
        <w:t xml:space="preserve">в соответствующую прокуратуру по месту регистрации судна;</w:t>
      </w:r>
    </w:p>
    <w:p>
      <w:pPr>
        <w:pStyle w:val="0"/>
        <w:spacing w:before="200" w:line-rule="auto"/>
        <w:ind w:firstLine="540"/>
        <w:jc w:val="both"/>
      </w:pPr>
      <w:r>
        <w:rPr>
          <w:sz w:val="20"/>
        </w:rPr>
        <w:t xml:space="preserve">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pPr>
        <w:pStyle w:val="0"/>
        <w:spacing w:before="200" w:line-rule="auto"/>
        <w:ind w:firstLine="540"/>
        <w:jc w:val="both"/>
      </w:pPr>
      <w:r>
        <w:rPr>
          <w:sz w:val="20"/>
        </w:rPr>
        <w:t xml:space="preserve">в соответствующее территориальное объединение организаций профсоюзов;</w:t>
      </w:r>
    </w:p>
    <w:p>
      <w:pPr>
        <w:pStyle w:val="0"/>
        <w:spacing w:before="200" w:line-rule="auto"/>
        <w:ind w:firstLine="540"/>
        <w:jc w:val="both"/>
      </w:pPr>
      <w:r>
        <w:rPr>
          <w:sz w:val="20"/>
        </w:rPr>
        <w:t xml:space="preserve">в исполнительный орган страховщика по месту регистрации работодателя в качестве страхователя;</w:t>
      </w:r>
    </w:p>
    <w:p>
      <w:pPr>
        <w:pStyle w:val="0"/>
        <w:spacing w:before="200" w:line-rule="auto"/>
        <w:ind w:firstLine="540"/>
        <w:jc w:val="both"/>
      </w:pPr>
      <w:r>
        <w:rPr>
          <w:sz w:val="20"/>
        </w:rPr>
        <w:t xml:space="preserve">в соответствующий федеральный орган исполнительной власти, если несчастный случай произошел в подведомственной ему организации.</w:t>
      </w:r>
    </w:p>
    <w:p>
      <w:pPr>
        <w:pStyle w:val="0"/>
        <w:spacing w:before="200" w:line-rule="auto"/>
        <w:ind w:firstLine="540"/>
        <w:jc w:val="both"/>
      </w:pPr>
      <w:r>
        <w:rPr>
          <w:sz w:val="20"/>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r>
        <w:rPr>
          <w:sz w:val="20"/>
        </w:rPr>
        <w:t xml:space="preserve">форме</w:t>
      </w:r>
      <w:r>
        <w:rPr>
          <w:sz w:val="20"/>
        </w:rP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pPr>
        <w:pStyle w:val="0"/>
        <w:spacing w:before="200" w:line-rule="auto"/>
        <w:ind w:firstLine="540"/>
        <w:jc w:val="both"/>
      </w:pPr>
      <w:r>
        <w:rPr>
          <w:sz w:val="20"/>
        </w:rP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r>
        <w:rPr>
          <w:sz w:val="20"/>
        </w:rPr>
        <w:t xml:space="preserve">орган</w:t>
      </w:r>
      <w:r>
        <w:rPr>
          <w:sz w:val="20"/>
        </w:rP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pPr>
        <w:pStyle w:val="0"/>
        <w:ind w:firstLine="540"/>
        <w:jc w:val="both"/>
      </w:pPr>
      <w:r>
        <w:rPr>
          <w:sz w:val="20"/>
        </w:rPr>
      </w:r>
    </w:p>
    <w:p>
      <w:pPr>
        <w:pStyle w:val="2"/>
        <w:outlineLvl w:val="3"/>
        <w:ind w:firstLine="540"/>
        <w:jc w:val="both"/>
      </w:pPr>
      <w:r>
        <w:rPr>
          <w:sz w:val="20"/>
        </w:rPr>
        <w:t xml:space="preserve">Статья 229. Порядок формирования комиссий по расследованию несчастных случаев</w:t>
      </w:r>
    </w:p>
    <w:p>
      <w:pPr>
        <w:pStyle w:val="0"/>
        <w:ind w:firstLine="540"/>
        <w:jc w:val="both"/>
      </w:pPr>
      <w:r>
        <w:rPr>
          <w:sz w:val="20"/>
        </w:rPr>
      </w:r>
    </w:p>
    <w:p>
      <w:pPr>
        <w:pStyle w:val="0"/>
        <w:ind w:firstLine="540"/>
        <w:jc w:val="both"/>
      </w:pPr>
      <w:r>
        <w:rPr>
          <w:sz w:val="20"/>
        </w:rPr>
        <w:t xml:space="preserve">(в ред. Федерального </w:t>
      </w:r>
      <w:hyperlink w:history="0" r:id="rId967"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ind w:firstLine="540"/>
        <w:jc w:val="both"/>
      </w:pPr>
      <w:r>
        <w:rPr>
          <w:sz w:val="20"/>
        </w:rPr>
      </w:r>
    </w:p>
    <w:bookmarkStart w:id="3349" w:name="P3349"/>
    <w:bookmarkEnd w:id="3349"/>
    <w:p>
      <w:pPr>
        <w:pStyle w:val="0"/>
        <w:ind w:firstLine="540"/>
        <w:jc w:val="both"/>
      </w:pPr>
      <w:r>
        <w:rPr>
          <w:sz w:val="20"/>
        </w:rP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r>
        <w:rPr>
          <w:sz w:val="20"/>
        </w:rPr>
        <w:t xml:space="preserve">состав комиссии</w:t>
      </w:r>
      <w:r>
        <w:rPr>
          <w:sz w:val="20"/>
        </w:rP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w:t>
      </w:r>
      <w:r>
        <w:rPr>
          <w:sz w:val="20"/>
        </w:rPr>
        <w:t xml:space="preserve">Кодексом</w:t>
      </w:r>
      <w:r>
        <w:rPr>
          <w:sz w:val="20"/>
        </w:rPr>
        <w:t xml:space="preserve">,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bookmarkStart w:id="3350" w:name="P3350"/>
    <w:bookmarkEnd w:id="3350"/>
    <w:p>
      <w:pPr>
        <w:pStyle w:val="0"/>
        <w:spacing w:before="200" w:line-rule="auto"/>
        <w:ind w:firstLine="540"/>
        <w:jc w:val="both"/>
      </w:pPr>
      <w:r>
        <w:rPr>
          <w:sz w:val="20"/>
        </w:rPr>
        <w:t xml:space="preserve">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Если иное не предусмотрено настоящим </w:t>
      </w:r>
      <w:r>
        <w:rPr>
          <w:sz w:val="20"/>
        </w:rPr>
        <w:t xml:space="preserve">Кодексом</w:t>
      </w:r>
      <w:r>
        <w:rPr>
          <w:sz w:val="20"/>
        </w:rPr>
        <w:t xml:space="preserve">,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pPr>
        <w:pStyle w:val="0"/>
        <w:spacing w:before="200" w:line-rule="auto"/>
        <w:ind w:firstLine="540"/>
        <w:jc w:val="both"/>
      </w:pPr>
      <w:r>
        <w:rPr>
          <w:sz w:val="20"/>
        </w:rPr>
        <w:t xml:space="preserve">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bookmarkStart w:id="3353" w:name="P3353"/>
    <w:bookmarkEnd w:id="3353"/>
    <w:p>
      <w:pPr>
        <w:pStyle w:val="0"/>
        <w:spacing w:before="200" w:line-rule="auto"/>
        <w:ind w:firstLine="540"/>
        <w:jc w:val="both"/>
      </w:pPr>
      <w:r>
        <w:rPr>
          <w:sz w:val="20"/>
        </w:rP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pPr>
        <w:pStyle w:val="0"/>
        <w:spacing w:before="200" w:line-rule="auto"/>
        <w:ind w:firstLine="540"/>
        <w:jc w:val="both"/>
      </w:pPr>
      <w:r>
        <w:rPr>
          <w:sz w:val="20"/>
        </w:rPr>
        <w:t xml:space="preserve">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pPr>
        <w:pStyle w:val="0"/>
        <w:spacing w:before="200" w:line-rule="auto"/>
        <w:ind w:firstLine="540"/>
        <w:jc w:val="both"/>
      </w:pPr>
      <w:r>
        <w:rPr>
          <w:sz w:val="20"/>
        </w:rPr>
        <w:t xml:space="preserve">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pPr>
        <w:pStyle w:val="0"/>
        <w:spacing w:before="200" w:line-rule="auto"/>
        <w:ind w:firstLine="540"/>
        <w:jc w:val="both"/>
      </w:pPr>
      <w:r>
        <w:rPr>
          <w:sz w:val="20"/>
        </w:rPr>
        <w:t xml:space="preserve">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pPr>
        <w:pStyle w:val="0"/>
        <w:spacing w:before="200" w:line-rule="auto"/>
        <w:ind w:firstLine="540"/>
        <w:jc w:val="both"/>
      </w:pPr>
      <w:r>
        <w:rPr>
          <w:sz w:val="20"/>
        </w:rP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history="0" w:anchor="P3349" w:tooltip="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
        <w:r>
          <w:rPr>
            <w:sz w:val="20"/>
            <w:color w:val="0000ff"/>
          </w:rPr>
          <w:t xml:space="preserve">частями первой</w:t>
        </w:r>
      </w:hyperlink>
      <w:r>
        <w:rPr>
          <w:sz w:val="20"/>
        </w:rPr>
        <w:t xml:space="preserve"> и </w:t>
      </w:r>
      <w:hyperlink w:history="0" w:anchor="P3350" w:tooltip="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
        <w:r>
          <w:rPr>
            <w:sz w:val="20"/>
            <w:color w:val="0000ff"/>
          </w:rPr>
          <w:t xml:space="preserve">второй</w:t>
        </w:r>
      </w:hyperlink>
      <w:r>
        <w:rPr>
          <w:sz w:val="20"/>
        </w:rP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pPr>
        <w:pStyle w:val="0"/>
        <w:spacing w:before="200" w:line-rule="auto"/>
        <w:ind w:firstLine="540"/>
        <w:jc w:val="both"/>
      </w:pPr>
      <w:r>
        <w:rPr>
          <w:sz w:val="20"/>
        </w:rPr>
        <w:t xml:space="preserve">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pPr>
        <w:pStyle w:val="0"/>
        <w:spacing w:before="200" w:line-rule="auto"/>
        <w:ind w:firstLine="540"/>
        <w:jc w:val="both"/>
      </w:pPr>
      <w:r>
        <w:rPr>
          <w:sz w:val="20"/>
        </w:rPr>
        <w:t xml:space="preserve">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pPr>
        <w:pStyle w:val="0"/>
        <w:spacing w:before="200" w:line-rule="auto"/>
        <w:ind w:firstLine="540"/>
        <w:jc w:val="both"/>
      </w:pPr>
      <w:r>
        <w:rPr>
          <w:sz w:val="20"/>
        </w:rPr>
        <w:t xml:space="preserve">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pPr>
        <w:pStyle w:val="0"/>
        <w:spacing w:before="200" w:line-rule="auto"/>
        <w:ind w:firstLine="540"/>
        <w:jc w:val="both"/>
      </w:pPr>
      <w:r>
        <w:rPr>
          <w:sz w:val="20"/>
        </w:rPr>
        <w:t xml:space="preserve">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pPr>
        <w:pStyle w:val="0"/>
        <w:spacing w:before="200" w:line-rule="auto"/>
        <w:ind w:firstLine="540"/>
        <w:jc w:val="both"/>
      </w:pPr>
      <w:r>
        <w:rPr>
          <w:sz w:val="20"/>
        </w:rP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pPr>
        <w:pStyle w:val="0"/>
        <w:ind w:firstLine="540"/>
        <w:jc w:val="both"/>
      </w:pPr>
      <w:r>
        <w:rPr>
          <w:sz w:val="20"/>
        </w:rPr>
      </w:r>
    </w:p>
    <w:p>
      <w:pPr>
        <w:pStyle w:val="2"/>
        <w:outlineLvl w:val="3"/>
        <w:ind w:firstLine="540"/>
        <w:jc w:val="both"/>
      </w:pPr>
      <w:r>
        <w:rPr>
          <w:sz w:val="20"/>
        </w:rPr>
        <w:t xml:space="preserve">Статья 229.1. Сроки расследования несчастных случаев</w:t>
      </w:r>
    </w:p>
    <w:p>
      <w:pPr>
        <w:pStyle w:val="0"/>
        <w:ind w:firstLine="540"/>
        <w:jc w:val="both"/>
      </w:pPr>
      <w:r>
        <w:rPr>
          <w:sz w:val="20"/>
        </w:rPr>
      </w:r>
    </w:p>
    <w:p>
      <w:pPr>
        <w:pStyle w:val="0"/>
        <w:ind w:firstLine="540"/>
        <w:jc w:val="both"/>
      </w:pPr>
      <w:r>
        <w:rPr>
          <w:sz w:val="20"/>
        </w:rPr>
        <w:t xml:space="preserve">(в ред. Федерального </w:t>
      </w:r>
      <w:hyperlink w:history="0" r:id="rId968"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pPr>
        <w:pStyle w:val="0"/>
        <w:spacing w:before="200" w:line-rule="auto"/>
        <w:ind w:firstLine="540"/>
        <w:jc w:val="both"/>
      </w:pPr>
      <w:r>
        <w:rPr>
          <w:sz w:val="20"/>
        </w:rPr>
        <w:t xml:space="preserve">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pPr>
        <w:pStyle w:val="0"/>
        <w:spacing w:before="200" w:line-rule="auto"/>
        <w:ind w:firstLine="540"/>
        <w:jc w:val="both"/>
      </w:pPr>
      <w:r>
        <w:rPr>
          <w:sz w:val="20"/>
        </w:rPr>
        <w:t xml:space="preserve">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pPr>
        <w:pStyle w:val="0"/>
        <w:ind w:firstLine="540"/>
        <w:jc w:val="both"/>
      </w:pPr>
      <w:r>
        <w:rPr>
          <w:sz w:val="20"/>
        </w:rPr>
      </w:r>
    </w:p>
    <w:p>
      <w:pPr>
        <w:pStyle w:val="2"/>
        <w:outlineLvl w:val="3"/>
        <w:ind w:firstLine="540"/>
        <w:jc w:val="both"/>
      </w:pPr>
      <w:r>
        <w:rPr>
          <w:sz w:val="20"/>
        </w:rPr>
        <w:t xml:space="preserve">Статья 229.2. Порядок проведения расследования несчастных случаев</w:t>
      </w:r>
    </w:p>
    <w:p>
      <w:pPr>
        <w:pStyle w:val="0"/>
        <w:ind w:firstLine="540"/>
        <w:jc w:val="both"/>
      </w:pPr>
      <w:r>
        <w:rPr>
          <w:sz w:val="20"/>
        </w:rPr>
      </w:r>
    </w:p>
    <w:p>
      <w:pPr>
        <w:pStyle w:val="0"/>
        <w:ind w:firstLine="540"/>
        <w:jc w:val="both"/>
      </w:pPr>
      <w:r>
        <w:rPr>
          <w:sz w:val="20"/>
        </w:rPr>
        <w:t xml:space="preserve">(в ред. Федерального </w:t>
      </w:r>
      <w:hyperlink w:history="0" r:id="rId969"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При расследовании каждого несчастного случая комиссия (в предусмотренных настоящим </w:t>
      </w:r>
      <w:r>
        <w:rPr>
          <w:sz w:val="20"/>
        </w:rPr>
        <w:t xml:space="preserve">Кодексом</w:t>
      </w:r>
      <w:r>
        <w:rPr>
          <w:sz w:val="20"/>
        </w:rP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pPr>
        <w:pStyle w:val="0"/>
        <w:spacing w:before="200" w:line-rule="auto"/>
        <w:ind w:firstLine="540"/>
        <w:jc w:val="both"/>
      </w:pPr>
      <w:r>
        <w:rPr>
          <w:sz w:val="20"/>
        </w:rPr>
        <w:t xml:space="preserve">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pPr>
        <w:pStyle w:val="0"/>
        <w:spacing w:before="200" w:line-rule="auto"/>
        <w:ind w:firstLine="540"/>
        <w:jc w:val="both"/>
      </w:pPr>
      <w:r>
        <w:rPr>
          <w:sz w:val="20"/>
        </w:rPr>
        <w:t xml:space="preserve">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pPr>
        <w:pStyle w:val="0"/>
        <w:spacing w:before="200" w:line-rule="auto"/>
        <w:ind w:firstLine="540"/>
        <w:jc w:val="both"/>
      </w:pPr>
      <w:r>
        <w:rPr>
          <w:sz w:val="20"/>
        </w:rPr>
        <w:t xml:space="preserve">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pPr>
        <w:pStyle w:val="0"/>
        <w:spacing w:before="200" w:line-rule="auto"/>
        <w:ind w:firstLine="540"/>
        <w:jc w:val="both"/>
      </w:pPr>
      <w:r>
        <w:rPr>
          <w:sz w:val="20"/>
        </w:rPr>
        <w:t xml:space="preserve">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pPr>
        <w:pStyle w:val="0"/>
        <w:spacing w:before="200" w:line-rule="auto"/>
        <w:ind w:firstLine="540"/>
        <w:jc w:val="both"/>
      </w:pPr>
      <w:r>
        <w:rPr>
          <w:sz w:val="20"/>
        </w:rPr>
        <w:t xml:space="preserve">Материалы расследования несчастного случая включают:</w:t>
      </w:r>
    </w:p>
    <w:p>
      <w:pPr>
        <w:pStyle w:val="0"/>
        <w:spacing w:before="200" w:line-rule="auto"/>
        <w:ind w:firstLine="540"/>
        <w:jc w:val="both"/>
      </w:pPr>
      <w:r>
        <w:rPr>
          <w:sz w:val="20"/>
        </w:rPr>
        <w:t xml:space="preserve">приказ (распоряжение) о создании комиссии по расследованию несчастного случая, а также о внесении изменений в ее состав (при наличии);</w:t>
      </w:r>
    </w:p>
    <w:p>
      <w:pPr>
        <w:pStyle w:val="0"/>
        <w:spacing w:before="200" w:line-rule="auto"/>
        <w:ind w:firstLine="540"/>
        <w:jc w:val="both"/>
      </w:pPr>
      <w:r>
        <w:rPr>
          <w:sz w:val="20"/>
        </w:rPr>
        <w:t xml:space="preserve">планы, эскизы, схемы, </w:t>
      </w:r>
      <w:r>
        <w:rPr>
          <w:sz w:val="20"/>
        </w:rPr>
        <w:t xml:space="preserve">протокол осмотра</w:t>
      </w:r>
      <w:r>
        <w:rPr>
          <w:sz w:val="20"/>
        </w:rPr>
        <w:t xml:space="preserve"> места происшествия, а при необходимости фото- и видеоматериалы;</w:t>
      </w:r>
    </w:p>
    <w:p>
      <w:pPr>
        <w:pStyle w:val="0"/>
        <w:spacing w:before="200" w:line-rule="auto"/>
        <w:ind w:firstLine="540"/>
        <w:jc w:val="both"/>
      </w:pPr>
      <w:r>
        <w:rPr>
          <w:sz w:val="20"/>
        </w:rPr>
        <w:t xml:space="preserve">документы, характеризующие состояние рабочего места, наличие опасных и (или) вредных производственных факторов;</w:t>
      </w:r>
    </w:p>
    <w:p>
      <w:pPr>
        <w:pStyle w:val="0"/>
        <w:spacing w:before="200" w:line-rule="auto"/>
        <w:ind w:firstLine="540"/>
        <w:jc w:val="both"/>
      </w:pPr>
      <w:r>
        <w:rPr>
          <w:sz w:val="20"/>
        </w:rPr>
        <w:t xml:space="preserve">выписки из </w:t>
      </w:r>
      <w:r>
        <w:rPr>
          <w:sz w:val="20"/>
        </w:rPr>
        <w:t xml:space="preserve">журналов</w:t>
      </w:r>
      <w:r>
        <w:rPr>
          <w:sz w:val="20"/>
        </w:rPr>
        <w:t xml:space="preserve"> регистрации инструктажей по охране труда и протоколов проверки знания пострадавшими требований охраны труда;</w:t>
      </w:r>
    </w:p>
    <w:p>
      <w:pPr>
        <w:pStyle w:val="0"/>
        <w:spacing w:before="200" w:line-rule="auto"/>
        <w:ind w:firstLine="540"/>
        <w:jc w:val="both"/>
      </w:pPr>
      <w:r>
        <w:rPr>
          <w:sz w:val="20"/>
        </w:rPr>
        <w:t xml:space="preserve">протоколы</w:t>
      </w:r>
      <w:r>
        <w:rPr>
          <w:sz w:val="20"/>
        </w:rPr>
        <w:t xml:space="preserve"> опросов очевидцев несчастного случая и должностных лиц, объяснения пострадавших;</w:t>
      </w:r>
    </w:p>
    <w:p>
      <w:pPr>
        <w:pStyle w:val="0"/>
        <w:spacing w:before="200" w:line-rule="auto"/>
        <w:ind w:firstLine="540"/>
        <w:jc w:val="both"/>
      </w:pPr>
      <w:r>
        <w:rPr>
          <w:sz w:val="20"/>
        </w:rPr>
        <w:t xml:space="preserve">экспертные заключения, результаты технических расчетов, лабораторных исследований и испытаний;</w:t>
      </w:r>
    </w:p>
    <w:p>
      <w:pPr>
        <w:pStyle w:val="0"/>
        <w:spacing w:before="200" w:line-rule="auto"/>
        <w:ind w:firstLine="540"/>
        <w:jc w:val="both"/>
      </w:pPr>
      <w:r>
        <w:rPr>
          <w:sz w:val="20"/>
        </w:rPr>
        <w:t xml:space="preserve">медицинское заключение</w:t>
      </w:r>
      <w:r>
        <w:rPr>
          <w:sz w:val="20"/>
        </w:rPr>
        <w:t xml:space="preserve"> о характере полученных повреждений здоровья в результате несчастного случая на производстве и </w:t>
      </w:r>
      <w:r>
        <w:rPr>
          <w:sz w:val="20"/>
        </w:rPr>
        <w:t xml:space="preserve">степени</w:t>
      </w:r>
      <w:r>
        <w:rPr>
          <w:sz w:val="20"/>
        </w:rPr>
        <w:t xml:space="preserve"> их тяжести;</w:t>
      </w:r>
    </w:p>
    <w:p>
      <w:pPr>
        <w:pStyle w:val="0"/>
        <w:spacing w:before="200" w:line-rule="auto"/>
        <w:ind w:firstLine="540"/>
        <w:jc w:val="both"/>
      </w:pPr>
      <w:r>
        <w:rPr>
          <w:sz w:val="20"/>
        </w:rPr>
        <w:t xml:space="preserve">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pPr>
        <w:pStyle w:val="0"/>
        <w:spacing w:before="200" w:line-rule="auto"/>
        <w:ind w:firstLine="540"/>
        <w:jc w:val="both"/>
      </w:pPr>
      <w:r>
        <w:rPr>
          <w:sz w:val="20"/>
        </w:rPr>
        <w:t xml:space="preserve">копии документов, подтверждающих выдачу пострадавшему средств индивидуальной защиты в соответствии с действующими </w:t>
      </w:r>
      <w:r>
        <w:rPr>
          <w:sz w:val="20"/>
        </w:rPr>
        <w:t xml:space="preserve">нормами</w:t>
      </w:r>
      <w:r>
        <w:rPr>
          <w:sz w:val="20"/>
        </w:rPr>
        <w:t xml:space="preserve">;</w:t>
      </w:r>
    </w:p>
    <w:p>
      <w:pPr>
        <w:pStyle w:val="0"/>
        <w:spacing w:before="200" w:line-rule="auto"/>
        <w:ind w:firstLine="540"/>
        <w:jc w:val="both"/>
      </w:pPr>
      <w:r>
        <w:rPr>
          <w:sz w:val="20"/>
        </w:rPr>
        <w:t xml:space="preserve">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pPr>
        <w:pStyle w:val="0"/>
        <w:spacing w:before="200" w:line-rule="auto"/>
        <w:ind w:firstLine="540"/>
        <w:jc w:val="both"/>
      </w:pPr>
      <w:r>
        <w:rPr>
          <w:sz w:val="20"/>
        </w:rPr>
        <w:t xml:space="preserve">решение о продлении срока расследования несчастного случая (при наличии);</w:t>
      </w:r>
    </w:p>
    <w:p>
      <w:pPr>
        <w:pStyle w:val="0"/>
        <w:spacing w:before="200" w:line-rule="auto"/>
        <w:ind w:firstLine="540"/>
        <w:jc w:val="both"/>
      </w:pPr>
      <w:r>
        <w:rPr>
          <w:sz w:val="20"/>
        </w:rPr>
        <w:t xml:space="preserve">другие документы по усмотрению комиссии.</w:t>
      </w:r>
    </w:p>
    <w:p>
      <w:pPr>
        <w:pStyle w:val="0"/>
        <w:spacing w:before="200" w:line-rule="auto"/>
        <w:ind w:firstLine="540"/>
        <w:jc w:val="both"/>
      </w:pPr>
      <w:r>
        <w:rPr>
          <w:sz w:val="20"/>
        </w:rPr>
        <w:t xml:space="preserve">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pPr>
        <w:pStyle w:val="0"/>
        <w:spacing w:before="200" w:line-rule="auto"/>
        <w:ind w:firstLine="540"/>
        <w:jc w:val="both"/>
      </w:pPr>
      <w:r>
        <w:rPr>
          <w:sz w:val="20"/>
        </w:rPr>
        <w:t xml:space="preserve">На основании собранных материалов расследования комиссия (в предусмотренных настоящим </w:t>
      </w:r>
      <w:r>
        <w:rPr>
          <w:sz w:val="20"/>
        </w:rPr>
        <w:t xml:space="preserve">Кодексом</w:t>
      </w:r>
      <w:r>
        <w:rPr>
          <w:sz w:val="20"/>
        </w:rP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pPr>
        <w:pStyle w:val="0"/>
        <w:spacing w:before="200" w:line-rule="auto"/>
        <w:ind w:firstLine="540"/>
        <w:jc w:val="both"/>
      </w:pPr>
      <w:r>
        <w:rPr>
          <w:sz w:val="20"/>
        </w:rPr>
        <w:t xml:space="preserve">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pPr>
        <w:pStyle w:val="0"/>
        <w:spacing w:before="200" w:line-rule="auto"/>
        <w:ind w:firstLine="540"/>
        <w:jc w:val="both"/>
      </w:pPr>
      <w:r>
        <w:rPr>
          <w:sz w:val="20"/>
        </w:rPr>
        <w:t xml:space="preserve">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pPr>
        <w:pStyle w:val="0"/>
        <w:spacing w:before="200" w:line-rule="auto"/>
        <w:ind w:firstLine="540"/>
        <w:jc w:val="both"/>
      </w:pPr>
      <w:r>
        <w:rPr>
          <w:sz w:val="20"/>
        </w:rPr>
        <w:t xml:space="preserve">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pPr>
        <w:pStyle w:val="0"/>
        <w:spacing w:before="200" w:line-rule="auto"/>
        <w:ind w:firstLine="540"/>
        <w:jc w:val="both"/>
      </w:pPr>
      <w:r>
        <w:rPr>
          <w:sz w:val="20"/>
        </w:rPr>
        <w:t xml:space="preserve">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pPr>
        <w:pStyle w:val="0"/>
        <w:spacing w:before="200" w:line-rule="auto"/>
        <w:ind w:firstLine="540"/>
        <w:jc w:val="both"/>
      </w:pPr>
      <w:r>
        <w:rPr>
          <w:sz w:val="20"/>
        </w:rPr>
        <w:t xml:space="preserve">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pPr>
        <w:pStyle w:val="0"/>
        <w:spacing w:before="200" w:line-rule="auto"/>
        <w:ind w:firstLine="540"/>
        <w:jc w:val="both"/>
      </w:pPr>
      <w:r>
        <w:rPr>
          <w:sz w:val="20"/>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r>
        <w:rPr>
          <w:sz w:val="20"/>
        </w:rPr>
        <w:t xml:space="preserve">Кодексом</w:t>
      </w:r>
      <w:r>
        <w:rPr>
          <w:sz w:val="20"/>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pPr>
        <w:pStyle w:val="0"/>
        <w:spacing w:before="200" w:line-rule="auto"/>
        <w:ind w:firstLine="540"/>
        <w:jc w:val="both"/>
      </w:pPr>
      <w:r>
        <w:rPr>
          <w:sz w:val="20"/>
        </w:rPr>
        <w:t xml:space="preserve">Положение</w:t>
      </w:r>
      <w:r>
        <w:rPr>
          <w:sz w:val="20"/>
        </w:rPr>
        <w:t xml:space="preserve"> об особенностях расследования несчастных случаев на производстве в отдельных отраслях и организациях, </w:t>
      </w:r>
      <w:r>
        <w:rPr>
          <w:sz w:val="20"/>
        </w:rPr>
        <w:t xml:space="preserve">формы</w:t>
      </w:r>
      <w:r>
        <w:rPr>
          <w:sz w:val="20"/>
        </w:rPr>
        <w:t xml:space="preserve"> документов, соответствующие </w:t>
      </w:r>
      <w:r>
        <w:rPr>
          <w:sz w:val="20"/>
        </w:rPr>
        <w:t xml:space="preserve">классификаторы</w:t>
      </w:r>
      <w:r>
        <w:rPr>
          <w:sz w:val="20"/>
        </w:rPr>
        <w:t xml:space="preserve">,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ind w:firstLine="540"/>
        <w:jc w:val="both"/>
      </w:pPr>
      <w:r>
        <w:rPr>
          <w:sz w:val="20"/>
        </w:rPr>
      </w:r>
    </w:p>
    <w:p>
      <w:pPr>
        <w:pStyle w:val="2"/>
        <w:outlineLvl w:val="3"/>
        <w:ind w:firstLine="540"/>
        <w:jc w:val="both"/>
      </w:pPr>
      <w:r>
        <w:rPr>
          <w:sz w:val="20"/>
        </w:rPr>
        <w:t xml:space="preserve">Статья 229.3. Проведение расследования несчастных случаев государственными инспекторами труда</w:t>
      </w:r>
    </w:p>
    <w:p>
      <w:pPr>
        <w:pStyle w:val="0"/>
        <w:ind w:firstLine="540"/>
        <w:jc w:val="both"/>
      </w:pPr>
      <w:r>
        <w:rPr>
          <w:sz w:val="20"/>
        </w:rPr>
      </w:r>
    </w:p>
    <w:p>
      <w:pPr>
        <w:pStyle w:val="0"/>
        <w:ind w:firstLine="540"/>
        <w:jc w:val="both"/>
      </w:pPr>
      <w:r>
        <w:rPr>
          <w:sz w:val="20"/>
        </w:rPr>
        <w:t xml:space="preserve">(в ред. Федерального </w:t>
      </w:r>
      <w:hyperlink w:history="0" r:id="rId970"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При выявлении сокрытого несчастного случая государственный инспектор труда проводит расследование самостоятельно.</w:t>
      </w:r>
    </w:p>
    <w:bookmarkStart w:id="3409" w:name="P3409"/>
    <w:bookmarkEnd w:id="3409"/>
    <w:p>
      <w:pPr>
        <w:pStyle w:val="0"/>
        <w:spacing w:before="200" w:line-rule="auto"/>
        <w:ind w:firstLine="540"/>
        <w:jc w:val="both"/>
      </w:pPr>
      <w:r>
        <w:rPr>
          <w:sz w:val="20"/>
        </w:rPr>
        <w:t xml:space="preserve">Государственный инспектор труда проводит дополнительное расследование в следующих случаях:</w:t>
      </w:r>
    </w:p>
    <w:p>
      <w:pPr>
        <w:pStyle w:val="0"/>
        <w:spacing w:before="200" w:line-rule="auto"/>
        <w:ind w:firstLine="540"/>
        <w:jc w:val="both"/>
      </w:pPr>
      <w:r>
        <w:rPr>
          <w:sz w:val="20"/>
        </w:rPr>
        <w:t xml:space="preserve">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pPr>
        <w:pStyle w:val="0"/>
        <w:spacing w:before="200" w:line-rule="auto"/>
        <w:ind w:firstLine="540"/>
        <w:jc w:val="both"/>
      </w:pPr>
      <w:r>
        <w:rPr>
          <w:sz w:val="20"/>
        </w:rPr>
        <w:t xml:space="preserve">при получении сведений, объективно свидетельствующих о нарушении порядка расследования.</w:t>
      </w:r>
    </w:p>
    <w:p>
      <w:pPr>
        <w:pStyle w:val="0"/>
        <w:spacing w:before="200" w:line-rule="auto"/>
        <w:ind w:firstLine="540"/>
        <w:jc w:val="both"/>
      </w:pPr>
      <w:r>
        <w:rPr>
          <w:sz w:val="20"/>
        </w:rP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w:history="0" w:anchor="P3409" w:tooltip="Государственный инспектор труда проводит дополнительное расследование в следующих случаях:">
        <w:r>
          <w:rPr>
            <w:sz w:val="20"/>
            <w:color w:val="0000ff"/>
          </w:rPr>
          <w:t xml:space="preserve">части второй</w:t>
        </w:r>
      </w:hyperlink>
      <w:r>
        <w:rPr>
          <w:sz w:val="20"/>
        </w:rPr>
        <w:t xml:space="preserve"> настоящей статьи.</w:t>
      </w:r>
    </w:p>
    <w:p>
      <w:pPr>
        <w:pStyle w:val="0"/>
        <w:spacing w:before="200" w:line-rule="auto"/>
        <w:ind w:firstLine="540"/>
        <w:jc w:val="both"/>
      </w:pPr>
      <w:r>
        <w:rPr>
          <w:sz w:val="20"/>
        </w:rPr>
        <w:t xml:space="preserve">Дополнительное расследование несчастного случая проводится государственным инспектором труда в соответствии с требованиями настоящей главы.</w:t>
      </w:r>
    </w:p>
    <w:p>
      <w:pPr>
        <w:pStyle w:val="0"/>
        <w:spacing w:before="200" w:line-rule="auto"/>
        <w:ind w:firstLine="540"/>
        <w:jc w:val="both"/>
      </w:pPr>
      <w:r>
        <w:rPr>
          <w:sz w:val="20"/>
        </w:rPr>
        <w:t xml:space="preserve">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pPr>
        <w:pStyle w:val="0"/>
        <w:spacing w:before="200" w:line-rule="auto"/>
        <w:ind w:firstLine="540"/>
        <w:jc w:val="both"/>
      </w:pPr>
      <w:r>
        <w:rPr>
          <w:sz w:val="20"/>
        </w:rPr>
        <w:t xml:space="preserve">По результатам дополнительного расследования государственный инспектор труда составляет </w:t>
      </w:r>
      <w:r>
        <w:rPr>
          <w:sz w:val="20"/>
        </w:rPr>
        <w:t xml:space="preserve">заключение</w:t>
      </w:r>
      <w:r>
        <w:rPr>
          <w:sz w:val="20"/>
        </w:rPr>
        <w:t xml:space="preserve"> о несчастном случае на производстве и выдает предписание, обязательное для выполнения работодателем (его представителем).</w:t>
      </w:r>
    </w:p>
    <w:p>
      <w:pPr>
        <w:pStyle w:val="0"/>
        <w:spacing w:before="200" w:line-rule="auto"/>
        <w:ind w:firstLine="540"/>
        <w:jc w:val="both"/>
      </w:pPr>
      <w:r>
        <w:rPr>
          <w:sz w:val="20"/>
        </w:rP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pPr>
        <w:pStyle w:val="0"/>
        <w:ind w:firstLine="540"/>
        <w:jc w:val="both"/>
      </w:pPr>
      <w:r>
        <w:rPr>
          <w:sz w:val="20"/>
        </w:rPr>
      </w:r>
    </w:p>
    <w:p>
      <w:pPr>
        <w:pStyle w:val="2"/>
        <w:outlineLvl w:val="3"/>
        <w:ind w:firstLine="540"/>
        <w:jc w:val="both"/>
      </w:pPr>
      <w:r>
        <w:rPr>
          <w:sz w:val="20"/>
        </w:rPr>
        <w:t xml:space="preserve">Статья 230. Порядок оформления материалов расследования несчастных случаев</w:t>
      </w:r>
    </w:p>
    <w:p>
      <w:pPr>
        <w:pStyle w:val="0"/>
        <w:ind w:firstLine="540"/>
        <w:jc w:val="both"/>
      </w:pPr>
      <w:r>
        <w:rPr>
          <w:sz w:val="20"/>
        </w:rPr>
      </w:r>
    </w:p>
    <w:p>
      <w:pPr>
        <w:pStyle w:val="0"/>
        <w:ind w:firstLine="540"/>
        <w:jc w:val="both"/>
      </w:pPr>
      <w:r>
        <w:rPr>
          <w:sz w:val="20"/>
        </w:rPr>
        <w:t xml:space="preserve">(в ред. Федерального </w:t>
      </w:r>
      <w:hyperlink w:history="0" r:id="rId971"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r>
        <w:rPr>
          <w:sz w:val="20"/>
        </w:rPr>
        <w:t xml:space="preserve">медицинским заключением</w:t>
      </w:r>
      <w:r>
        <w:rPr>
          <w:sz w:val="20"/>
        </w:rPr>
        <w:t xml:space="preserve">,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pPr>
        <w:pStyle w:val="0"/>
        <w:spacing w:before="200" w:line-rule="auto"/>
        <w:ind w:firstLine="540"/>
        <w:jc w:val="both"/>
      </w:pPr>
      <w:r>
        <w:rPr>
          <w:sz w:val="20"/>
        </w:rPr>
        <w:t xml:space="preserve">При групповом несчастном случае на производстве акт о несчастном случае на производстве составляется на каждого пострадавшего отдельно.</w:t>
      </w:r>
    </w:p>
    <w:p>
      <w:pPr>
        <w:pStyle w:val="0"/>
        <w:spacing w:before="200" w:line-rule="auto"/>
        <w:ind w:firstLine="540"/>
        <w:jc w:val="both"/>
      </w:pPr>
      <w:r>
        <w:rPr>
          <w:sz w:val="20"/>
        </w:rPr>
        <w:t xml:space="preserve">При несчастном случае на производстве с застрахованным составляется дополнительный экземпляр акта о несчастном случае на производстве.</w:t>
      </w:r>
    </w:p>
    <w:p>
      <w:pPr>
        <w:pStyle w:val="0"/>
        <w:spacing w:before="200" w:line-rule="auto"/>
        <w:ind w:firstLine="540"/>
        <w:jc w:val="both"/>
      </w:pPr>
      <w:r>
        <w:rPr>
          <w:sz w:val="20"/>
        </w:rPr>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pPr>
        <w:pStyle w:val="0"/>
        <w:spacing w:before="200" w:line-rule="auto"/>
        <w:ind w:firstLine="540"/>
        <w:jc w:val="both"/>
      </w:pPr>
      <w:r>
        <w:rPr>
          <w:sz w:val="20"/>
        </w:rPr>
        <w:t xml:space="preserve">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pPr>
        <w:pStyle w:val="0"/>
        <w:spacing w:before="200" w:line-rule="auto"/>
        <w:ind w:firstLine="540"/>
        <w:jc w:val="both"/>
      </w:pPr>
      <w:r>
        <w:rPr>
          <w:sz w:val="20"/>
        </w:rPr>
        <w:t xml:space="preserve">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pPr>
        <w:pStyle w:val="0"/>
        <w:spacing w:before="200" w:line-rule="auto"/>
        <w:ind w:firstLine="540"/>
        <w:jc w:val="both"/>
      </w:pPr>
      <w:r>
        <w:rPr>
          <w:sz w:val="20"/>
        </w:rP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history="0" w:anchor="P3353" w:tooltip="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
        <w:r>
          <w:rPr>
            <w:sz w:val="20"/>
            <w:color w:val="0000ff"/>
          </w:rPr>
          <w:t xml:space="preserve">часть пятая статьи 229</w:t>
        </w:r>
      </w:hyperlink>
      <w:r>
        <w:rPr>
          <w:sz w:val="20"/>
        </w:rPr>
        <w:t xml:space="preserve"> настоящего Кодекса), работодатель (его представитель), у которого произошел несчастный случай, направляет копию </w:t>
      </w:r>
      <w:r>
        <w:rPr>
          <w:sz w:val="20"/>
        </w:rPr>
        <w:t xml:space="preserve">акта</w:t>
      </w:r>
      <w:r>
        <w:rPr>
          <w:sz w:val="20"/>
        </w:rPr>
        <w:t xml:space="preserve"> о несчастном случае на производстве и копии материалов расследования по месту основной работы (учебы, службы) пострадавшего.</w:t>
      </w:r>
    </w:p>
    <w:p>
      <w:pPr>
        <w:pStyle w:val="0"/>
        <w:spacing w:before="200" w:line-rule="auto"/>
        <w:ind w:firstLine="540"/>
        <w:jc w:val="both"/>
      </w:pPr>
      <w:r>
        <w:rPr>
          <w:sz w:val="20"/>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r>
        <w:rPr>
          <w:sz w:val="20"/>
        </w:rPr>
        <w:t xml:space="preserve">Кодексом</w:t>
      </w:r>
      <w:r>
        <w:rPr>
          <w:sz w:val="20"/>
        </w:rP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r>
        <w:rPr>
          <w:sz w:val="20"/>
        </w:rPr>
        <w:t xml:space="preserve">форме</w:t>
      </w:r>
      <w:r>
        <w:rPr>
          <w:sz w:val="20"/>
        </w:rPr>
        <w:t xml:space="preserve"> в двух экземплярах, обладающих равной юридической силой, которые подписываются всеми лицами, проводившими расследование.</w:t>
      </w:r>
    </w:p>
    <w:p>
      <w:pPr>
        <w:pStyle w:val="0"/>
        <w:spacing w:before="200" w:line-rule="auto"/>
        <w:ind w:firstLine="540"/>
        <w:jc w:val="both"/>
      </w:pPr>
      <w:r>
        <w:rPr>
          <w:sz w:val="20"/>
        </w:rPr>
        <w:t xml:space="preserve">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pPr>
        <w:pStyle w:val="0"/>
        <w:ind w:firstLine="540"/>
        <w:jc w:val="both"/>
      </w:pPr>
      <w:r>
        <w:rPr>
          <w:sz w:val="20"/>
        </w:rPr>
      </w:r>
    </w:p>
    <w:p>
      <w:pPr>
        <w:pStyle w:val="2"/>
        <w:outlineLvl w:val="3"/>
        <w:ind w:firstLine="540"/>
        <w:jc w:val="both"/>
      </w:pPr>
      <w:r>
        <w:rPr>
          <w:sz w:val="20"/>
        </w:rPr>
        <w:t xml:space="preserve">Статья 230.1. Порядок регистрации и учета несчастных случаев на производстве</w:t>
      </w:r>
    </w:p>
    <w:p>
      <w:pPr>
        <w:pStyle w:val="0"/>
        <w:ind w:firstLine="540"/>
        <w:jc w:val="both"/>
      </w:pPr>
      <w:r>
        <w:rPr>
          <w:sz w:val="20"/>
        </w:rPr>
      </w:r>
    </w:p>
    <w:p>
      <w:pPr>
        <w:pStyle w:val="0"/>
        <w:ind w:firstLine="540"/>
        <w:jc w:val="both"/>
      </w:pPr>
      <w:r>
        <w:rPr>
          <w:sz w:val="20"/>
        </w:rPr>
        <w:t xml:space="preserve">(в ред. Федерального </w:t>
      </w:r>
      <w:hyperlink w:history="0" r:id="rId972"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Каждый оформленный в установленном </w:t>
      </w:r>
      <w:r>
        <w:rPr>
          <w:sz w:val="20"/>
        </w:rPr>
        <w:t xml:space="preserve">порядке</w:t>
      </w:r>
      <w:r>
        <w:rPr>
          <w:sz w:val="20"/>
        </w:rP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r>
        <w:rPr>
          <w:sz w:val="20"/>
        </w:rPr>
        <w:t xml:space="preserve">Кодексом</w:t>
      </w:r>
      <w:r>
        <w:rPr>
          <w:sz w:val="20"/>
        </w:rP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r>
        <w:rPr>
          <w:sz w:val="20"/>
        </w:rPr>
        <w:t xml:space="preserve">форме</w:t>
      </w:r>
      <w:r>
        <w:rPr>
          <w:sz w:val="20"/>
        </w:rPr>
        <w:t xml:space="preserve">.</w:t>
      </w:r>
    </w:p>
    <w:p>
      <w:pPr>
        <w:pStyle w:val="0"/>
        <w:spacing w:before="200" w:line-rule="auto"/>
        <w:ind w:firstLine="540"/>
        <w:jc w:val="both"/>
      </w:pPr>
      <w:r>
        <w:rPr>
          <w:sz w:val="20"/>
        </w:rPr>
        <w:t xml:space="preserve">Один экземпляр </w:t>
      </w:r>
      <w:r>
        <w:rPr>
          <w:sz w:val="20"/>
        </w:rPr>
        <w:t xml:space="preserve">акта</w:t>
      </w:r>
      <w:r>
        <w:rPr>
          <w:sz w:val="20"/>
        </w:rP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r>
        <w:rPr>
          <w:sz w:val="20"/>
        </w:rPr>
        <w:t xml:space="preserve">актов</w:t>
      </w:r>
      <w:r>
        <w:rPr>
          <w:sz w:val="20"/>
        </w:rPr>
        <w:t xml:space="preserve"> о несчастном случае на производстве на каждого пострадавшего, председателем комиссии (в предусмотренных настоящим </w:t>
      </w:r>
      <w:r>
        <w:rPr>
          <w:sz w:val="20"/>
        </w:rPr>
        <w:t xml:space="preserve">Кодексом</w:t>
      </w:r>
      <w:r>
        <w:rPr>
          <w:sz w:val="20"/>
        </w:rP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pPr>
        <w:pStyle w:val="0"/>
        <w:spacing w:before="200" w:line-rule="auto"/>
        <w:ind w:firstLine="540"/>
        <w:jc w:val="both"/>
      </w:pPr>
      <w:r>
        <w:rPr>
          <w:sz w:val="20"/>
        </w:rPr>
        <w:t xml:space="preserve">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pPr>
        <w:pStyle w:val="0"/>
        <w:spacing w:before="200" w:line-rule="auto"/>
        <w:ind w:firstLine="540"/>
        <w:jc w:val="both"/>
      </w:pPr>
      <w:r>
        <w:rPr>
          <w:sz w:val="20"/>
        </w:rP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r>
        <w:rPr>
          <w:sz w:val="20"/>
        </w:rPr>
        <w:t xml:space="preserve">форме</w:t>
      </w:r>
      <w:r>
        <w:rPr>
          <w:sz w:val="20"/>
        </w:rPr>
        <w:t xml:space="preserve"> о последствиях несчастного случая на производстве и мерах, принятых в целях предупреждения несчастных случаев на производстве.</w:t>
      </w:r>
    </w:p>
    <w:p>
      <w:pPr>
        <w:pStyle w:val="0"/>
        <w:jc w:val="both"/>
      </w:pPr>
      <w:r>
        <w:rPr>
          <w:sz w:val="20"/>
        </w:rPr>
      </w:r>
    </w:p>
    <w:p>
      <w:pPr>
        <w:pStyle w:val="2"/>
        <w:outlineLvl w:val="3"/>
        <w:ind w:firstLine="540"/>
        <w:jc w:val="both"/>
      </w:pPr>
      <w:r>
        <w:rPr>
          <w:sz w:val="20"/>
        </w:rPr>
        <w:t xml:space="preserve">Статья 231. Рассмотрение разногласий по вопросам расследования, оформления и учета несчастных случаев</w:t>
      </w:r>
    </w:p>
    <w:p>
      <w:pPr>
        <w:pStyle w:val="0"/>
        <w:ind w:firstLine="540"/>
        <w:jc w:val="both"/>
      </w:pPr>
      <w:r>
        <w:rPr>
          <w:sz w:val="20"/>
        </w:rPr>
      </w:r>
    </w:p>
    <w:p>
      <w:pPr>
        <w:pStyle w:val="0"/>
        <w:ind w:firstLine="540"/>
        <w:jc w:val="both"/>
      </w:pPr>
      <w:r>
        <w:rPr>
          <w:sz w:val="20"/>
        </w:rPr>
        <w:t xml:space="preserve">(в ред. Федерального </w:t>
      </w:r>
      <w:hyperlink w:history="0" r:id="rId973"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r>
        <w:rPr>
          <w:sz w:val="20"/>
        </w:rPr>
        <w:t xml:space="preserve">органом</w:t>
      </w:r>
      <w:r>
        <w:rPr>
          <w:sz w:val="20"/>
        </w:rP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pPr>
        <w:pStyle w:val="0"/>
        <w:jc w:val="both"/>
      </w:pPr>
      <w:r>
        <w:rPr>
          <w:sz w:val="20"/>
        </w:rPr>
      </w:r>
    </w:p>
    <w:bookmarkStart w:id="3447" w:name="P3447"/>
    <w:bookmarkEnd w:id="3447"/>
    <w:p>
      <w:pPr>
        <w:pStyle w:val="2"/>
        <w:outlineLvl w:val="1"/>
        <w:jc w:val="center"/>
      </w:pPr>
      <w:r>
        <w:rPr>
          <w:sz w:val="20"/>
        </w:rPr>
        <w:t xml:space="preserve">Раздел XI. МАТЕРИАЛЬНАЯ ОТВЕТСТВЕННОСТЬ</w:t>
      </w:r>
    </w:p>
    <w:p>
      <w:pPr>
        <w:pStyle w:val="2"/>
        <w:jc w:val="center"/>
      </w:pPr>
      <w:r>
        <w:rPr>
          <w:sz w:val="20"/>
        </w:rPr>
        <w:t xml:space="preserve">СТОРОН ТРУДОВОГО ДОГОВОРА</w:t>
      </w:r>
    </w:p>
    <w:p>
      <w:pPr>
        <w:pStyle w:val="0"/>
        <w:jc w:val="both"/>
      </w:pPr>
      <w:r>
        <w:rPr>
          <w:sz w:val="20"/>
        </w:rPr>
      </w:r>
    </w:p>
    <w:p>
      <w:pPr>
        <w:pStyle w:val="2"/>
        <w:outlineLvl w:val="2"/>
        <w:jc w:val="center"/>
      </w:pPr>
      <w:r>
        <w:rPr>
          <w:sz w:val="20"/>
        </w:rPr>
        <w:t xml:space="preserve">Глава 37. ОБЩИЕ ПОЛОЖЕНИЯ</w:t>
      </w:r>
    </w:p>
    <w:p>
      <w:pPr>
        <w:pStyle w:val="0"/>
        <w:jc w:val="both"/>
      </w:pPr>
      <w:r>
        <w:rPr>
          <w:sz w:val="20"/>
        </w:rPr>
      </w:r>
    </w:p>
    <w:p>
      <w:pPr>
        <w:pStyle w:val="2"/>
        <w:outlineLvl w:val="3"/>
        <w:ind w:firstLine="540"/>
        <w:jc w:val="both"/>
      </w:pPr>
      <w:r>
        <w:rPr>
          <w:sz w:val="20"/>
        </w:rPr>
        <w:t xml:space="preserve">Статья 232. Обязанность стороны трудового договора возместить ущерб, причиненный ею другой стороне этого договора</w:t>
      </w:r>
    </w:p>
    <w:p>
      <w:pPr>
        <w:pStyle w:val="0"/>
        <w:jc w:val="both"/>
      </w:pPr>
      <w:r>
        <w:rPr>
          <w:sz w:val="20"/>
        </w:rPr>
      </w:r>
    </w:p>
    <w:p>
      <w:pPr>
        <w:pStyle w:val="0"/>
        <w:ind w:firstLine="540"/>
        <w:jc w:val="both"/>
      </w:pPr>
      <w:r>
        <w:rPr>
          <w:sz w:val="20"/>
        </w:rPr>
        <w:t xml:space="preserve">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pPr>
        <w:pStyle w:val="0"/>
        <w:spacing w:before="200" w:line-rule="auto"/>
        <w:ind w:firstLine="540"/>
        <w:jc w:val="both"/>
      </w:pPr>
      <w:r>
        <w:rPr>
          <w:sz w:val="20"/>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pPr>
        <w:pStyle w:val="0"/>
        <w:spacing w:before="200" w:line-rule="auto"/>
        <w:ind w:firstLine="540"/>
        <w:jc w:val="both"/>
      </w:pPr>
      <w:r>
        <w:rPr>
          <w:sz w:val="20"/>
        </w:rPr>
        <w:t xml:space="preserve">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pPr>
        <w:pStyle w:val="0"/>
        <w:jc w:val="both"/>
      </w:pPr>
      <w:r>
        <w:rPr>
          <w:sz w:val="20"/>
        </w:rPr>
      </w:r>
    </w:p>
    <w:p>
      <w:pPr>
        <w:pStyle w:val="2"/>
        <w:outlineLvl w:val="3"/>
        <w:ind w:firstLine="540"/>
        <w:jc w:val="both"/>
      </w:pPr>
      <w:r>
        <w:rPr>
          <w:sz w:val="20"/>
        </w:rPr>
        <w:t xml:space="preserve">Статья 233. Условия наступления материальной ответственности стороны трудового договора</w:t>
      </w:r>
    </w:p>
    <w:p>
      <w:pPr>
        <w:pStyle w:val="0"/>
        <w:jc w:val="both"/>
      </w:pPr>
      <w:r>
        <w:rPr>
          <w:sz w:val="20"/>
        </w:rPr>
      </w:r>
    </w:p>
    <w:p>
      <w:pPr>
        <w:pStyle w:val="0"/>
        <w:ind w:firstLine="540"/>
        <w:jc w:val="both"/>
      </w:pPr>
      <w:r>
        <w:rPr>
          <w:sz w:val="20"/>
        </w:rPr>
        <w:t xml:space="preserve">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pPr>
        <w:pStyle w:val="0"/>
        <w:spacing w:before="200" w:line-rule="auto"/>
        <w:ind w:firstLine="540"/>
        <w:jc w:val="both"/>
      </w:pPr>
      <w:r>
        <w:rPr>
          <w:sz w:val="20"/>
        </w:rPr>
        <w:t xml:space="preserve">Каждая из сторон трудового договора обязана доказать размер причиненного ей ущерба.</w:t>
      </w:r>
    </w:p>
    <w:p>
      <w:pPr>
        <w:pStyle w:val="0"/>
        <w:jc w:val="both"/>
      </w:pPr>
      <w:r>
        <w:rPr>
          <w:sz w:val="20"/>
        </w:rPr>
      </w:r>
    </w:p>
    <w:p>
      <w:pPr>
        <w:pStyle w:val="2"/>
        <w:outlineLvl w:val="2"/>
        <w:jc w:val="center"/>
      </w:pPr>
      <w:r>
        <w:rPr>
          <w:sz w:val="20"/>
        </w:rPr>
        <w:t xml:space="preserve">Глава 38. МАТЕРИАЛЬНАЯ ОТВЕТСТВЕННОСТЬ</w:t>
      </w:r>
    </w:p>
    <w:p>
      <w:pPr>
        <w:pStyle w:val="2"/>
        <w:jc w:val="center"/>
      </w:pPr>
      <w:r>
        <w:rPr>
          <w:sz w:val="20"/>
        </w:rPr>
        <w:t xml:space="preserve">РАБОТОДАТЕЛЯ ПЕРЕД РАБОТНИКОМ</w:t>
      </w:r>
    </w:p>
    <w:p>
      <w:pPr>
        <w:pStyle w:val="0"/>
        <w:jc w:val="both"/>
      </w:pPr>
      <w:r>
        <w:rPr>
          <w:sz w:val="20"/>
        </w:rPr>
      </w:r>
    </w:p>
    <w:p>
      <w:pPr>
        <w:pStyle w:val="2"/>
        <w:outlineLvl w:val="3"/>
        <w:ind w:firstLine="540"/>
        <w:jc w:val="both"/>
      </w:pPr>
      <w:r>
        <w:rPr>
          <w:sz w:val="20"/>
        </w:rPr>
        <w:t xml:space="preserve">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pPr>
        <w:pStyle w:val="0"/>
        <w:jc w:val="both"/>
      </w:pPr>
      <w:r>
        <w:rPr>
          <w:sz w:val="20"/>
        </w:rPr>
      </w:r>
    </w:p>
    <w:p>
      <w:pPr>
        <w:pStyle w:val="0"/>
        <w:ind w:firstLine="540"/>
        <w:jc w:val="both"/>
      </w:pPr>
      <w:r>
        <w:rPr>
          <w:sz w:val="20"/>
        </w:rPr>
        <w:t xml:space="preserve">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pPr>
        <w:pStyle w:val="0"/>
        <w:spacing w:before="200" w:line-rule="auto"/>
        <w:ind w:firstLine="540"/>
        <w:jc w:val="both"/>
      </w:pPr>
      <w:r>
        <w:rPr>
          <w:sz w:val="20"/>
        </w:rPr>
        <w:t xml:space="preserve">незаконного отстранения работника от работы, его увольнения или перевода на другую работу;</w:t>
      </w:r>
    </w:p>
    <w:p>
      <w:pPr>
        <w:pStyle w:val="0"/>
        <w:spacing w:before="200" w:line-rule="auto"/>
        <w:ind w:firstLine="540"/>
        <w:jc w:val="both"/>
      </w:pPr>
      <w:r>
        <w:rPr>
          <w:sz w:val="20"/>
        </w:rPr>
        <w:t xml:space="preserve">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pPr>
        <w:pStyle w:val="0"/>
        <w:spacing w:before="200" w:line-rule="auto"/>
        <w:ind w:firstLine="540"/>
        <w:jc w:val="both"/>
      </w:pPr>
      <w:r>
        <w:rPr>
          <w:sz w:val="20"/>
        </w:rPr>
        <w:t xml:space="preserve">задержки работодателем выдачи работнику трудовой книжки, предоставления сведений о трудовой деятельности (</w:t>
      </w:r>
      <w:hyperlink w:history="0" w:anchor="P1146" w:tooltip="Статья 66.1. Сведения о трудовой деятельности">
        <w:r>
          <w:rPr>
            <w:sz w:val="20"/>
            <w:color w:val="0000ff"/>
          </w:rPr>
          <w:t xml:space="preserve">статья 66.1</w:t>
        </w:r>
      </w:hyperlink>
      <w:r>
        <w:rPr>
          <w:sz w:val="20"/>
        </w:rP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pPr>
        <w:pStyle w:val="0"/>
        <w:jc w:val="both"/>
      </w:pPr>
      <w:r>
        <w:rPr>
          <w:sz w:val="20"/>
        </w:rPr>
        <w:t xml:space="preserve">(в ред. Федерального </w:t>
      </w:r>
      <w:hyperlink w:history="0" r:id="rId974"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p>
      <w:pPr>
        <w:pStyle w:val="0"/>
        <w:spacing w:before="200" w:line-rule="auto"/>
        <w:ind w:firstLine="540"/>
        <w:jc w:val="both"/>
      </w:pPr>
      <w:r>
        <w:rPr>
          <w:sz w:val="20"/>
        </w:rPr>
        <w:t xml:space="preserve">абзац утратил силу. - Федеральный </w:t>
      </w:r>
      <w:hyperlink w:history="0" r:id="rId97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235. Материальная ответственность работодателя за ущерб, причиненный имуществу работника</w:t>
      </w:r>
    </w:p>
    <w:p>
      <w:pPr>
        <w:pStyle w:val="0"/>
        <w:jc w:val="both"/>
      </w:pPr>
      <w:r>
        <w:rPr>
          <w:sz w:val="20"/>
        </w:rPr>
      </w:r>
    </w:p>
    <w:p>
      <w:pPr>
        <w:pStyle w:val="0"/>
        <w:ind w:firstLine="540"/>
        <w:jc w:val="both"/>
      </w:pPr>
      <w:r>
        <w:rPr>
          <w:sz w:val="20"/>
        </w:rPr>
        <w:t xml:space="preserve">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pPr>
        <w:pStyle w:val="0"/>
        <w:jc w:val="both"/>
      </w:pPr>
      <w:r>
        <w:rPr>
          <w:sz w:val="20"/>
        </w:rPr>
        <w:t xml:space="preserve">(в ред. Федерального </w:t>
      </w:r>
      <w:hyperlink w:history="0" r:id="rId97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согласии работника ущерб может быть возмещен в натуре.</w:t>
      </w:r>
    </w:p>
    <w:p>
      <w:pPr>
        <w:pStyle w:val="0"/>
        <w:spacing w:before="200" w:line-rule="auto"/>
        <w:ind w:firstLine="540"/>
        <w:jc w:val="both"/>
      </w:pPr>
      <w:r>
        <w:rPr>
          <w:sz w:val="20"/>
        </w:rP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w:t>
      </w:r>
      <w:r>
        <w:rPr>
          <w:sz w:val="20"/>
        </w:rPr>
        <w:t xml:space="preserve">в суд</w:t>
      </w:r>
      <w:r>
        <w:rPr>
          <w:sz w:val="20"/>
        </w:rPr>
        <w:t xml:space="preserve">.</w:t>
      </w:r>
    </w:p>
    <w:p>
      <w:pPr>
        <w:pStyle w:val="0"/>
        <w:jc w:val="both"/>
      </w:pPr>
      <w:r>
        <w:rPr>
          <w:sz w:val="20"/>
        </w:rPr>
      </w:r>
    </w:p>
    <w:bookmarkStart w:id="3482" w:name="P3482"/>
    <w:bookmarkEnd w:id="3482"/>
    <w:p>
      <w:pPr>
        <w:pStyle w:val="2"/>
        <w:outlineLvl w:val="3"/>
        <w:ind w:firstLine="540"/>
        <w:jc w:val="both"/>
      </w:pPr>
      <w:r>
        <w:rPr>
          <w:sz w:val="20"/>
        </w:rPr>
        <w:t xml:space="preserve">Статья 236. Материальная ответственность работодателя за задержку выплаты заработной платы и других выплат, причитающихся работнику</w:t>
      </w:r>
    </w:p>
    <w:p>
      <w:pPr>
        <w:pStyle w:val="0"/>
        <w:ind w:firstLine="540"/>
        <w:jc w:val="both"/>
      </w:pPr>
      <w:r>
        <w:rPr>
          <w:sz w:val="20"/>
        </w:rPr>
      </w:r>
    </w:p>
    <w:p>
      <w:pPr>
        <w:pStyle w:val="0"/>
        <w:ind w:firstLine="540"/>
        <w:jc w:val="both"/>
      </w:pPr>
      <w:r>
        <w:rPr>
          <w:sz w:val="20"/>
        </w:rPr>
        <w:t xml:space="preserve">(в ред. Федерального </w:t>
      </w:r>
      <w:hyperlink w:history="0" r:id="rId977" w:tooltip="Федеральный закон от 03.07.2016 N 272-ФЗ (ред. от 28.06.2021) &quot;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quot; {КонсультантПлюс}">
        <w:r>
          <w:rPr>
            <w:sz w:val="20"/>
            <w:color w:val="0000ff"/>
          </w:rPr>
          <w:t xml:space="preserve">закона</w:t>
        </w:r>
      </w:hyperlink>
      <w:r>
        <w:rPr>
          <w:sz w:val="20"/>
        </w:rPr>
        <w:t xml:space="preserve"> от 03.07.2016 N 272-ФЗ)</w:t>
      </w:r>
    </w:p>
    <w:p>
      <w:pPr>
        <w:pStyle w:val="0"/>
        <w:jc w:val="both"/>
      </w:pPr>
      <w:r>
        <w:rPr>
          <w:sz w:val="20"/>
        </w:rPr>
      </w:r>
    </w:p>
    <w:p>
      <w:pPr>
        <w:pStyle w:val="0"/>
        <w:ind w:firstLine="540"/>
        <w:jc w:val="both"/>
      </w:pPr>
      <w:r>
        <w:rPr>
          <w:sz w:val="20"/>
        </w:rPr>
        <w:t xml:space="preserve">При нарушении работодателем установленного </w:t>
      </w:r>
      <w:r>
        <w:rPr>
          <w:sz w:val="20"/>
        </w:rPr>
        <w:t xml:space="preserve">срока</w:t>
      </w:r>
      <w:r>
        <w:rPr>
          <w:sz w:val="20"/>
        </w:rPr>
        <w:t xml:space="preserve">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r>
        <w:rPr>
          <w:sz w:val="20"/>
        </w:rPr>
        <w:t xml:space="preserve">ключевой ставки</w:t>
      </w:r>
      <w:r>
        <w:rPr>
          <w:sz w:val="20"/>
        </w:rPr>
        <w:t xml:space="preserve">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pPr>
        <w:pStyle w:val="0"/>
        <w:jc w:val="both"/>
      </w:pPr>
      <w:r>
        <w:rPr>
          <w:sz w:val="20"/>
        </w:rPr>
        <w:t xml:space="preserve">(часть первая в ред. Федерального </w:t>
      </w:r>
      <w:hyperlink w:history="0" r:id="rId978" w:tooltip="Федеральный закон от 30.01.2024 N 3-ФЗ &quot;О внесении изменения в статью 236 Трудового кодекса Российской Федерации&quot; {КонсультантПлюс}">
        <w:r>
          <w:rPr>
            <w:sz w:val="20"/>
            <w:color w:val="0000ff"/>
          </w:rPr>
          <w:t xml:space="preserve">закона</w:t>
        </w:r>
      </w:hyperlink>
      <w:r>
        <w:rPr>
          <w:sz w:val="20"/>
        </w:rPr>
        <w:t xml:space="preserve"> от 30.01.2024 N 3-ФЗ)</w:t>
      </w:r>
    </w:p>
    <w:p>
      <w:pPr>
        <w:pStyle w:val="0"/>
        <w:spacing w:before="200" w:line-rule="auto"/>
        <w:ind w:firstLine="540"/>
        <w:jc w:val="both"/>
      </w:pPr>
      <w:r>
        <w:rPr>
          <w:sz w:val="20"/>
        </w:rPr>
        <w:t xml:space="preserve">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pPr>
        <w:pStyle w:val="0"/>
        <w:jc w:val="both"/>
      </w:pPr>
      <w:r>
        <w:rPr>
          <w:sz w:val="20"/>
        </w:rPr>
      </w:r>
    </w:p>
    <w:p>
      <w:pPr>
        <w:pStyle w:val="2"/>
        <w:outlineLvl w:val="3"/>
        <w:ind w:firstLine="540"/>
        <w:jc w:val="both"/>
      </w:pPr>
      <w:r>
        <w:rPr>
          <w:sz w:val="20"/>
        </w:rPr>
        <w:t xml:space="preserve">Статья 237. Возмещение морального вреда, причиненного работнику</w:t>
      </w:r>
    </w:p>
    <w:p>
      <w:pPr>
        <w:pStyle w:val="0"/>
        <w:jc w:val="both"/>
      </w:pPr>
      <w:r>
        <w:rPr>
          <w:sz w:val="20"/>
        </w:rPr>
      </w:r>
    </w:p>
    <w:p>
      <w:pPr>
        <w:pStyle w:val="0"/>
        <w:ind w:firstLine="540"/>
        <w:jc w:val="both"/>
      </w:pPr>
      <w:r>
        <w:rPr>
          <w:sz w:val="20"/>
        </w:rPr>
        <w:t xml:space="preserve">Моральный вред</w:t>
      </w:r>
      <w:r>
        <w:rPr>
          <w:sz w:val="20"/>
        </w:rPr>
        <w:t xml:space="preserve">,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pPr>
        <w:pStyle w:val="0"/>
        <w:spacing w:before="200" w:line-rule="auto"/>
        <w:ind w:firstLine="540"/>
        <w:jc w:val="both"/>
      </w:pPr>
      <w:r>
        <w:rPr>
          <w:sz w:val="20"/>
        </w:rPr>
        <w:t xml:space="preserve">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pPr>
        <w:pStyle w:val="0"/>
        <w:jc w:val="both"/>
      </w:pPr>
      <w:r>
        <w:rPr>
          <w:sz w:val="20"/>
        </w:rPr>
      </w:r>
    </w:p>
    <w:p>
      <w:pPr>
        <w:pStyle w:val="2"/>
        <w:outlineLvl w:val="2"/>
        <w:jc w:val="center"/>
      </w:pPr>
      <w:r>
        <w:rPr>
          <w:sz w:val="20"/>
        </w:rPr>
        <w:t xml:space="preserve">Глава 39. МАТЕРИАЛЬНАЯ ОТВЕТСТВЕННОСТЬ РАБОТНИКА</w:t>
      </w:r>
    </w:p>
    <w:p>
      <w:pPr>
        <w:pStyle w:val="0"/>
        <w:jc w:val="both"/>
      </w:pPr>
      <w:r>
        <w:rPr>
          <w:sz w:val="20"/>
        </w:rPr>
      </w:r>
    </w:p>
    <w:p>
      <w:pPr>
        <w:pStyle w:val="2"/>
        <w:outlineLvl w:val="3"/>
        <w:ind w:firstLine="540"/>
        <w:jc w:val="both"/>
      </w:pPr>
      <w:r>
        <w:rPr>
          <w:sz w:val="20"/>
        </w:rPr>
        <w:t xml:space="preserve">Статья 238. Материальная ответственность работника за ущерб, причиненный работодателю</w:t>
      </w:r>
    </w:p>
    <w:p>
      <w:pPr>
        <w:pStyle w:val="0"/>
        <w:jc w:val="both"/>
      </w:pPr>
      <w:r>
        <w:rPr>
          <w:sz w:val="20"/>
        </w:rPr>
      </w:r>
    </w:p>
    <w:p>
      <w:pPr>
        <w:pStyle w:val="0"/>
        <w:ind w:firstLine="540"/>
        <w:jc w:val="both"/>
      </w:pPr>
      <w:r>
        <w:rPr>
          <w:sz w:val="20"/>
        </w:rPr>
        <w:t xml:space="preserve">Работник обязан возместить работодателю причиненный ему </w:t>
      </w:r>
      <w:r>
        <w:rPr>
          <w:sz w:val="20"/>
        </w:rPr>
        <w:t xml:space="preserve">прямой действительный ущерб</w:t>
      </w:r>
      <w:r>
        <w:rPr>
          <w:sz w:val="20"/>
        </w:rPr>
        <w:t xml:space="preserve">. Неполученные доходы (упущенная выгода) взысканию с работника не подлежат.</w:t>
      </w:r>
    </w:p>
    <w:p>
      <w:pPr>
        <w:pStyle w:val="0"/>
        <w:spacing w:before="200" w:line-rule="auto"/>
        <w:ind w:firstLine="540"/>
        <w:jc w:val="both"/>
      </w:pPr>
      <w:r>
        <w:rPr>
          <w:sz w:val="20"/>
        </w:rP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pPr>
        <w:pStyle w:val="0"/>
        <w:jc w:val="both"/>
      </w:pPr>
      <w:r>
        <w:rPr>
          <w:sz w:val="20"/>
        </w:rPr>
        <w:t xml:space="preserve">(в ред. Федерального </w:t>
      </w:r>
      <w:hyperlink w:history="0" r:id="rId97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Часть третья утратила силу. - Федеральный </w:t>
      </w:r>
      <w:hyperlink w:history="0" r:id="rId98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239. Обстоятельства, исключающие материальную ответственность работника</w:t>
      </w:r>
    </w:p>
    <w:p>
      <w:pPr>
        <w:pStyle w:val="0"/>
        <w:jc w:val="both"/>
      </w:pPr>
      <w:r>
        <w:rPr>
          <w:sz w:val="20"/>
        </w:rPr>
      </w:r>
    </w:p>
    <w:p>
      <w:pPr>
        <w:pStyle w:val="0"/>
        <w:ind w:firstLine="540"/>
        <w:jc w:val="both"/>
      </w:pPr>
      <w:r>
        <w:rPr>
          <w:sz w:val="20"/>
        </w:rPr>
        <w:t xml:space="preserve">Материальная ответственность работника исключается в случаях возникновения ущерба вследствие непреодолимой силы, </w:t>
      </w:r>
      <w:r>
        <w:rPr>
          <w:sz w:val="20"/>
        </w:rPr>
        <w:t xml:space="preserve">нормального хозяйственного риска</w:t>
      </w:r>
      <w:r>
        <w:rPr>
          <w:sz w:val="20"/>
        </w:rPr>
        <w:t xml:space="preserve">,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pPr>
        <w:pStyle w:val="0"/>
        <w:jc w:val="both"/>
      </w:pPr>
      <w:r>
        <w:rPr>
          <w:sz w:val="20"/>
        </w:rPr>
      </w:r>
    </w:p>
    <w:p>
      <w:pPr>
        <w:pStyle w:val="2"/>
        <w:outlineLvl w:val="3"/>
        <w:ind w:firstLine="540"/>
        <w:jc w:val="both"/>
      </w:pPr>
      <w:r>
        <w:rPr>
          <w:sz w:val="20"/>
        </w:rPr>
        <w:t xml:space="preserve">Статья 240. Право работодателя на отказ от взыскания ущерба с работника</w:t>
      </w:r>
    </w:p>
    <w:p>
      <w:pPr>
        <w:pStyle w:val="0"/>
        <w:jc w:val="both"/>
      </w:pPr>
      <w:r>
        <w:rPr>
          <w:sz w:val="20"/>
        </w:rPr>
      </w:r>
    </w:p>
    <w:p>
      <w:pPr>
        <w:pStyle w:val="0"/>
        <w:ind w:firstLine="540"/>
        <w:jc w:val="both"/>
      </w:pPr>
      <w:r>
        <w:rPr>
          <w:sz w:val="20"/>
        </w:rPr>
        <w:t xml:space="preserve">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pPr>
        <w:pStyle w:val="0"/>
        <w:jc w:val="both"/>
      </w:pPr>
      <w:r>
        <w:rPr>
          <w:sz w:val="20"/>
        </w:rPr>
        <w:t xml:space="preserve">(в ред. Федерального </w:t>
      </w:r>
      <w:hyperlink w:history="0" r:id="rId9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241. Пределы материальной ответственности работника</w:t>
      </w:r>
    </w:p>
    <w:p>
      <w:pPr>
        <w:pStyle w:val="0"/>
        <w:jc w:val="both"/>
      </w:pPr>
      <w:r>
        <w:rPr>
          <w:sz w:val="20"/>
        </w:rPr>
      </w:r>
    </w:p>
    <w:p>
      <w:pPr>
        <w:pStyle w:val="0"/>
        <w:ind w:firstLine="540"/>
        <w:jc w:val="both"/>
      </w:pPr>
      <w:r>
        <w:rPr>
          <w:sz w:val="20"/>
        </w:rPr>
        <w:t xml:space="preserve">За причиненный ущерб работник несет материальную ответственность в пределах своего </w:t>
      </w:r>
      <w:r>
        <w:rPr>
          <w:sz w:val="20"/>
        </w:rPr>
        <w:t xml:space="preserve">среднего месячного заработка</w:t>
      </w:r>
      <w:r>
        <w:rPr>
          <w:sz w:val="20"/>
        </w:rPr>
        <w:t xml:space="preserve">, если иное не предусмотрено настоящим </w:t>
      </w:r>
      <w:r>
        <w:rPr>
          <w:sz w:val="20"/>
        </w:rPr>
        <w:t xml:space="preserve">Кодексом</w:t>
      </w:r>
      <w:r>
        <w:rPr>
          <w:sz w:val="20"/>
        </w:rPr>
        <w:t xml:space="preserve"> или иными федеральными </w:t>
      </w:r>
      <w:r>
        <w:rPr>
          <w:sz w:val="20"/>
        </w:rPr>
        <w:t xml:space="preserve">законами</w:t>
      </w:r>
      <w:r>
        <w:rPr>
          <w:sz w:val="20"/>
        </w:rPr>
        <w:t xml:space="preserve">.</w:t>
      </w:r>
    </w:p>
    <w:p>
      <w:pPr>
        <w:pStyle w:val="0"/>
        <w:jc w:val="both"/>
      </w:pPr>
      <w:r>
        <w:rPr>
          <w:sz w:val="20"/>
        </w:rPr>
      </w:r>
    </w:p>
    <w:p>
      <w:pPr>
        <w:pStyle w:val="2"/>
        <w:outlineLvl w:val="3"/>
        <w:ind w:firstLine="540"/>
        <w:jc w:val="both"/>
      </w:pPr>
      <w:r>
        <w:rPr>
          <w:sz w:val="20"/>
        </w:rPr>
        <w:t xml:space="preserve">Статья 242. Полная материальная ответственность работника</w:t>
      </w:r>
    </w:p>
    <w:p>
      <w:pPr>
        <w:pStyle w:val="0"/>
        <w:jc w:val="both"/>
      </w:pPr>
      <w:r>
        <w:rPr>
          <w:sz w:val="20"/>
        </w:rPr>
      </w:r>
    </w:p>
    <w:p>
      <w:pPr>
        <w:pStyle w:val="0"/>
        <w:ind w:firstLine="540"/>
        <w:jc w:val="both"/>
      </w:pPr>
      <w:r>
        <w:rPr>
          <w:sz w:val="20"/>
        </w:rPr>
        <w:t xml:space="preserve">Полная материальная ответственность работника состоит в его обязанности возмещать причиненный работодателю </w:t>
      </w:r>
      <w:r>
        <w:rPr>
          <w:sz w:val="20"/>
        </w:rPr>
        <w:t xml:space="preserve">прямой действительный ущерб</w:t>
      </w:r>
      <w:r>
        <w:rPr>
          <w:sz w:val="20"/>
        </w:rPr>
        <w:t xml:space="preserve"> в полном размере.</w:t>
      </w:r>
    </w:p>
    <w:p>
      <w:pPr>
        <w:pStyle w:val="0"/>
        <w:jc w:val="both"/>
      </w:pPr>
      <w:r>
        <w:rPr>
          <w:sz w:val="20"/>
        </w:rPr>
        <w:t xml:space="preserve">(в ред. Федерального </w:t>
      </w:r>
      <w:hyperlink w:history="0" r:id="rId98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Материальная ответственность в полном размере причиненного ущерба может возлагаться на работника лишь в случаях, предусмотренных настоящим </w:t>
      </w:r>
      <w:r>
        <w:rPr>
          <w:sz w:val="20"/>
        </w:rPr>
        <w:t xml:space="preserve">Кодексом</w:t>
      </w:r>
      <w:r>
        <w:rPr>
          <w:sz w:val="20"/>
        </w:rPr>
        <w:t xml:space="preserve"> или иными федеральными законами.</w:t>
      </w:r>
    </w:p>
    <w:p>
      <w:pPr>
        <w:pStyle w:val="0"/>
        <w:spacing w:before="200" w:line-rule="auto"/>
        <w:ind w:firstLine="540"/>
        <w:jc w:val="both"/>
      </w:pPr>
      <w:r>
        <w:rPr>
          <w:sz w:val="20"/>
        </w:rPr>
        <w:t xml:space="preserve">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pPr>
        <w:pStyle w:val="0"/>
        <w:jc w:val="both"/>
      </w:pPr>
      <w:r>
        <w:rPr>
          <w:sz w:val="20"/>
        </w:rPr>
        <w:t xml:space="preserve">(в ред. Федеральных законов от 30.06.2006 </w:t>
      </w:r>
      <w:hyperlink w:history="0" r:id="rId9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27.11.2017 </w:t>
      </w:r>
      <w:hyperlink w:history="0" r:id="rId984" w:tooltip="Федеральный закон от 27.11.2017 N 359-ФЗ &quot;О внесении изменений в статьи 242 и 243 Трудового кодекса Российской Федерации&quot; {КонсультантПлюс}">
        <w:r>
          <w:rPr>
            <w:sz w:val="20"/>
            <w:color w:val="0000ff"/>
          </w:rPr>
          <w:t xml:space="preserve">N 359-ФЗ</w:t>
        </w:r>
      </w:hyperlink>
      <w:r>
        <w:rPr>
          <w:sz w:val="20"/>
        </w:rPr>
        <w:t xml:space="preserve">)</w:t>
      </w:r>
    </w:p>
    <w:p>
      <w:pPr>
        <w:pStyle w:val="0"/>
        <w:jc w:val="both"/>
      </w:pPr>
      <w:r>
        <w:rPr>
          <w:sz w:val="20"/>
        </w:rPr>
      </w:r>
    </w:p>
    <w:bookmarkStart w:id="3525" w:name="P3525"/>
    <w:bookmarkEnd w:id="3525"/>
    <w:p>
      <w:pPr>
        <w:pStyle w:val="2"/>
        <w:outlineLvl w:val="3"/>
        <w:ind w:firstLine="540"/>
        <w:jc w:val="both"/>
      </w:pPr>
      <w:r>
        <w:rPr>
          <w:sz w:val="20"/>
        </w:rPr>
        <w:t xml:space="preserve">Статья 243. Случаи полной материальной ответственности</w:t>
      </w:r>
    </w:p>
    <w:p>
      <w:pPr>
        <w:pStyle w:val="0"/>
        <w:jc w:val="both"/>
      </w:pPr>
      <w:r>
        <w:rPr>
          <w:sz w:val="20"/>
        </w:rPr>
      </w:r>
    </w:p>
    <w:p>
      <w:pPr>
        <w:pStyle w:val="0"/>
        <w:ind w:firstLine="540"/>
        <w:jc w:val="both"/>
      </w:pPr>
      <w:r>
        <w:rPr>
          <w:sz w:val="20"/>
        </w:rPr>
        <w:t xml:space="preserve">Материальная ответственность в полном размере причиненного ущерба возлагается на работника в следующих случаях:</w:t>
      </w:r>
    </w:p>
    <w:p>
      <w:pPr>
        <w:pStyle w:val="0"/>
        <w:spacing w:before="200" w:line-rule="auto"/>
        <w:ind w:firstLine="540"/>
        <w:jc w:val="both"/>
      </w:pPr>
      <w:r>
        <w:rPr>
          <w:sz w:val="20"/>
        </w:rPr>
        <w:t xml:space="preserve">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bookmarkStart w:id="3529" w:name="P3529"/>
    <w:bookmarkEnd w:id="3529"/>
    <w:p>
      <w:pPr>
        <w:pStyle w:val="0"/>
        <w:spacing w:before="200" w:line-rule="auto"/>
        <w:ind w:firstLine="540"/>
        <w:jc w:val="both"/>
      </w:pPr>
      <w:r>
        <w:rPr>
          <w:sz w:val="20"/>
        </w:rPr>
        <w:t xml:space="preserve">2) недостачи ценностей, вверенных ему на основании специального письменного договора или полученных им по разовому документу;</w:t>
      </w:r>
    </w:p>
    <w:p>
      <w:pPr>
        <w:pStyle w:val="0"/>
        <w:spacing w:before="200" w:line-rule="auto"/>
        <w:ind w:firstLine="540"/>
        <w:jc w:val="both"/>
      </w:pPr>
      <w:r>
        <w:rPr>
          <w:sz w:val="20"/>
        </w:rPr>
        <w:t xml:space="preserve">3) умышленного причинения ущерба;</w:t>
      </w:r>
    </w:p>
    <w:p>
      <w:pPr>
        <w:pStyle w:val="0"/>
        <w:spacing w:before="200" w:line-rule="auto"/>
        <w:ind w:firstLine="540"/>
        <w:jc w:val="both"/>
      </w:pPr>
      <w:r>
        <w:rPr>
          <w:sz w:val="20"/>
        </w:rPr>
        <w:t xml:space="preserve">4) причинения ущерба в состоянии алкогольного, наркотического или иного токсического опьянения;</w:t>
      </w:r>
    </w:p>
    <w:p>
      <w:pPr>
        <w:pStyle w:val="0"/>
        <w:jc w:val="both"/>
      </w:pPr>
      <w:r>
        <w:rPr>
          <w:sz w:val="20"/>
        </w:rPr>
        <w:t xml:space="preserve">(в ред. Федерального </w:t>
      </w:r>
      <w:hyperlink w:history="0" r:id="rId98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5) причинения ущерба в результате преступных действий работника, установленных приговором суда;</w:t>
      </w:r>
    </w:p>
    <w:p>
      <w:pPr>
        <w:pStyle w:val="0"/>
        <w:spacing w:before="200" w:line-rule="auto"/>
        <w:ind w:firstLine="540"/>
        <w:jc w:val="both"/>
      </w:pPr>
      <w:r>
        <w:rPr>
          <w:sz w:val="20"/>
        </w:rPr>
        <w:t xml:space="preserve">6) причинения ущерба в результате административного правонарушения, если таковое установлено соответствующим государственным органом;</w:t>
      </w:r>
    </w:p>
    <w:p>
      <w:pPr>
        <w:pStyle w:val="0"/>
        <w:jc w:val="both"/>
      </w:pPr>
      <w:r>
        <w:rPr>
          <w:sz w:val="20"/>
        </w:rPr>
        <w:t xml:space="preserve">(в ред. Федерального </w:t>
      </w:r>
      <w:hyperlink w:history="0" r:id="rId986" w:tooltip="Федеральный закон от 27.11.2017 N 359-ФЗ &quot;О внесении изменений в статьи 242 и 243 Трудового кодекса Российской Федерации&quot; {КонсультантПлюс}">
        <w:r>
          <w:rPr>
            <w:sz w:val="20"/>
            <w:color w:val="0000ff"/>
          </w:rPr>
          <w:t xml:space="preserve">закона</w:t>
        </w:r>
      </w:hyperlink>
      <w:r>
        <w:rPr>
          <w:sz w:val="20"/>
        </w:rPr>
        <w:t xml:space="preserve"> от 27.11.2017 N 359-ФЗ)</w:t>
      </w:r>
    </w:p>
    <w:p>
      <w:pPr>
        <w:pStyle w:val="0"/>
        <w:spacing w:before="200" w:line-rule="auto"/>
        <w:ind w:firstLine="540"/>
        <w:jc w:val="both"/>
      </w:pPr>
      <w:r>
        <w:rPr>
          <w:sz w:val="20"/>
        </w:rPr>
        <w:t xml:space="preserve">7) разглашения сведений, составляющих охраняемую законом </w:t>
      </w:r>
      <w:r>
        <w:rPr>
          <w:sz w:val="20"/>
        </w:rPr>
        <w:t xml:space="preserve">тайну</w:t>
      </w:r>
      <w:r>
        <w:rPr>
          <w:sz w:val="20"/>
        </w:rPr>
        <w:t xml:space="preserve"> (государственную, служебную, коммерческую или иную), в случаях, предусмотренных настоящим Кодексом, другими федеральными законами;</w:t>
      </w:r>
    </w:p>
    <w:p>
      <w:pPr>
        <w:pStyle w:val="0"/>
        <w:jc w:val="both"/>
      </w:pPr>
      <w:r>
        <w:rPr>
          <w:sz w:val="20"/>
        </w:rPr>
        <w:t xml:space="preserve">(в ред. Федеральных законов от 30.06.2006 </w:t>
      </w:r>
      <w:hyperlink w:history="0" r:id="rId9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03.08.2018 </w:t>
      </w:r>
      <w:hyperlink w:history="0" r:id="rId988" w:tooltip="Федеральный закон от 03.08.2018 N 315-ФЗ &quot;О внесении изменений в Трудовой кодекс Российской Федерации в целях обеспечения участия представителей работников в заседаниях коллегиального органа управления организации&quot; {КонсультантПлюс}">
        <w:r>
          <w:rPr>
            <w:sz w:val="20"/>
            <w:color w:val="0000ff"/>
          </w:rPr>
          <w:t xml:space="preserve">N 315-ФЗ</w:t>
        </w:r>
      </w:hyperlink>
      <w:r>
        <w:rPr>
          <w:sz w:val="20"/>
        </w:rPr>
        <w:t xml:space="preserve">)</w:t>
      </w:r>
    </w:p>
    <w:p>
      <w:pPr>
        <w:pStyle w:val="0"/>
        <w:spacing w:before="200" w:line-rule="auto"/>
        <w:ind w:firstLine="540"/>
        <w:jc w:val="both"/>
      </w:pPr>
      <w:r>
        <w:rPr>
          <w:sz w:val="20"/>
        </w:rPr>
        <w:t xml:space="preserve">8) причинения ущерба не при исполнении работником трудовых обязанностей.</w:t>
      </w:r>
    </w:p>
    <w:p>
      <w:pPr>
        <w:pStyle w:val="0"/>
        <w:spacing w:before="200" w:line-rule="auto"/>
        <w:ind w:firstLine="540"/>
        <w:jc w:val="both"/>
      </w:pPr>
      <w:r>
        <w:rPr>
          <w:sz w:val="20"/>
        </w:rPr>
        <w:t xml:space="preserve">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pPr>
        <w:pStyle w:val="0"/>
        <w:jc w:val="both"/>
      </w:pPr>
      <w:r>
        <w:rPr>
          <w:sz w:val="20"/>
        </w:rPr>
        <w:t xml:space="preserve">(в ред. Федерального </w:t>
      </w:r>
      <w:hyperlink w:history="0" r:id="rId98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244. Письменные договоры о полной материальной ответственности работников</w:t>
      </w:r>
    </w:p>
    <w:p>
      <w:pPr>
        <w:pStyle w:val="0"/>
        <w:jc w:val="both"/>
      </w:pPr>
      <w:r>
        <w:rPr>
          <w:sz w:val="20"/>
        </w:rPr>
      </w:r>
    </w:p>
    <w:p>
      <w:pPr>
        <w:pStyle w:val="0"/>
        <w:ind w:firstLine="540"/>
        <w:jc w:val="both"/>
      </w:pPr>
      <w:r>
        <w:rPr>
          <w:sz w:val="20"/>
        </w:rPr>
        <w:t xml:space="preserve">Письменные договоры о полной индивидуальной или коллективной (бригадной) материальной ответственности (</w:t>
      </w:r>
      <w:hyperlink w:history="0" w:anchor="P3529" w:tooltip="2) недостачи ценностей, вверенных ему на основании специального письменного договора или полученных им по разовому документу;">
        <w:r>
          <w:rPr>
            <w:sz w:val="20"/>
            <w:color w:val="0000ff"/>
          </w:rPr>
          <w:t xml:space="preserve">пункт 2 части первой статьи 243</w:t>
        </w:r>
      </w:hyperlink>
      <w:r>
        <w:rPr>
          <w:sz w:val="20"/>
        </w:rP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pPr>
        <w:pStyle w:val="0"/>
        <w:jc w:val="both"/>
      </w:pPr>
      <w:r>
        <w:rPr>
          <w:sz w:val="20"/>
        </w:rPr>
        <w:t xml:space="preserve">(в ред. Федерального </w:t>
      </w:r>
      <w:hyperlink w:history="0" r:id="rId99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Перечни</w:t>
      </w:r>
      <w:r>
        <w:rPr>
          <w:sz w:val="20"/>
        </w:rPr>
        <w:t xml:space="preserve"> работ и категорий работников, с которыми могут заключаться указанные договоры, а также типовые </w:t>
      </w:r>
      <w:r>
        <w:rPr>
          <w:sz w:val="20"/>
        </w:rPr>
        <w:t xml:space="preserve">формы</w:t>
      </w:r>
      <w:r>
        <w:rPr>
          <w:sz w:val="20"/>
        </w:rPr>
        <w:t xml:space="preserve"> этих договоров утверждаются в </w:t>
      </w:r>
      <w:r>
        <w:rPr>
          <w:sz w:val="20"/>
        </w:rPr>
        <w:t xml:space="preserve">порядке</w:t>
      </w:r>
      <w:r>
        <w:rPr>
          <w:sz w:val="20"/>
        </w:rPr>
        <w:t xml:space="preserve">, устанавливаемом Правительством Российской Федерации.</w:t>
      </w:r>
    </w:p>
    <w:p>
      <w:pPr>
        <w:pStyle w:val="0"/>
        <w:jc w:val="both"/>
      </w:pPr>
      <w:r>
        <w:rPr>
          <w:sz w:val="20"/>
        </w:rPr>
      </w:r>
    </w:p>
    <w:p>
      <w:pPr>
        <w:pStyle w:val="2"/>
        <w:outlineLvl w:val="3"/>
        <w:ind w:firstLine="540"/>
        <w:jc w:val="both"/>
      </w:pPr>
      <w:r>
        <w:rPr>
          <w:sz w:val="20"/>
        </w:rPr>
        <w:t xml:space="preserve">Статья 245. Коллективная (бригадная) материальная ответственность за причинение ущерба</w:t>
      </w:r>
    </w:p>
    <w:p>
      <w:pPr>
        <w:pStyle w:val="0"/>
        <w:jc w:val="both"/>
      </w:pPr>
      <w:r>
        <w:rPr>
          <w:sz w:val="20"/>
        </w:rPr>
      </w:r>
    </w:p>
    <w:p>
      <w:pPr>
        <w:pStyle w:val="0"/>
        <w:ind w:firstLine="540"/>
        <w:jc w:val="both"/>
      </w:pPr>
      <w:r>
        <w:rPr>
          <w:sz w:val="20"/>
        </w:rPr>
        <w:t xml:space="preserve">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pPr>
        <w:pStyle w:val="0"/>
        <w:spacing w:before="200" w:line-rule="auto"/>
        <w:ind w:firstLine="540"/>
        <w:jc w:val="both"/>
      </w:pPr>
      <w:r>
        <w:rPr>
          <w:sz w:val="20"/>
        </w:rPr>
        <w:t xml:space="preserve">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pPr>
        <w:pStyle w:val="0"/>
        <w:spacing w:before="200" w:line-rule="auto"/>
        <w:ind w:firstLine="540"/>
        <w:jc w:val="both"/>
      </w:pPr>
      <w:r>
        <w:rPr>
          <w:sz w:val="20"/>
        </w:rPr>
        <w:t xml:space="preserve">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pPr>
        <w:pStyle w:val="0"/>
        <w:spacing w:before="200" w:line-rule="auto"/>
        <w:ind w:firstLine="540"/>
        <w:jc w:val="both"/>
      </w:pPr>
      <w:r>
        <w:rPr>
          <w:sz w:val="20"/>
        </w:rPr>
        <w:t xml:space="preserve">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pPr>
        <w:pStyle w:val="0"/>
        <w:jc w:val="both"/>
      </w:pPr>
      <w:r>
        <w:rPr>
          <w:sz w:val="20"/>
        </w:rPr>
      </w:r>
    </w:p>
    <w:p>
      <w:pPr>
        <w:pStyle w:val="2"/>
        <w:outlineLvl w:val="3"/>
        <w:ind w:firstLine="540"/>
        <w:jc w:val="both"/>
      </w:pPr>
      <w:r>
        <w:rPr>
          <w:sz w:val="20"/>
        </w:rPr>
        <w:t xml:space="preserve">Статья 246. Определение размера причиненного ущерба</w:t>
      </w:r>
    </w:p>
    <w:p>
      <w:pPr>
        <w:pStyle w:val="0"/>
        <w:jc w:val="both"/>
      </w:pPr>
      <w:r>
        <w:rPr>
          <w:sz w:val="20"/>
        </w:rPr>
      </w:r>
    </w:p>
    <w:p>
      <w:pPr>
        <w:pStyle w:val="0"/>
        <w:ind w:firstLine="540"/>
        <w:jc w:val="both"/>
      </w:pPr>
      <w:r>
        <w:rPr>
          <w:sz w:val="20"/>
        </w:rPr>
        <w:t xml:space="preserve">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pPr>
        <w:pStyle w:val="0"/>
        <w:spacing w:before="200" w:line-rule="auto"/>
        <w:ind w:firstLine="540"/>
        <w:jc w:val="both"/>
      </w:pPr>
      <w:r>
        <w:rPr>
          <w:sz w:val="20"/>
        </w:rPr>
        <w:t xml:space="preserve">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pPr>
        <w:pStyle w:val="0"/>
        <w:jc w:val="both"/>
      </w:pPr>
      <w:r>
        <w:rPr>
          <w:sz w:val="20"/>
        </w:rPr>
      </w:r>
    </w:p>
    <w:p>
      <w:pPr>
        <w:pStyle w:val="2"/>
        <w:outlineLvl w:val="3"/>
        <w:ind w:firstLine="540"/>
        <w:jc w:val="both"/>
      </w:pPr>
      <w:r>
        <w:rPr>
          <w:sz w:val="20"/>
        </w:rPr>
        <w:t xml:space="preserve">Статья 247. Обязанность работодателя устанавливать размер причиненного ему ущерба и причину его возникновения</w:t>
      </w:r>
    </w:p>
    <w:p>
      <w:pPr>
        <w:pStyle w:val="0"/>
        <w:jc w:val="both"/>
      </w:pPr>
      <w:r>
        <w:rPr>
          <w:sz w:val="20"/>
        </w:rPr>
      </w:r>
    </w:p>
    <w:p>
      <w:pPr>
        <w:pStyle w:val="0"/>
        <w:ind w:firstLine="540"/>
        <w:jc w:val="both"/>
      </w:pPr>
      <w:r>
        <w:rPr>
          <w:sz w:val="20"/>
        </w:rPr>
        <w:t xml:space="preserve">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pPr>
        <w:pStyle w:val="0"/>
        <w:spacing w:before="200" w:line-rule="auto"/>
        <w:ind w:firstLine="540"/>
        <w:jc w:val="both"/>
      </w:pPr>
      <w:r>
        <w:rPr>
          <w:sz w:val="20"/>
        </w:rPr>
        <w:t xml:space="preserve">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pPr>
        <w:pStyle w:val="0"/>
        <w:jc w:val="both"/>
      </w:pPr>
      <w:r>
        <w:rPr>
          <w:sz w:val="20"/>
        </w:rPr>
        <w:t xml:space="preserve">(часть вторая в ред. Федерального </w:t>
      </w:r>
      <w:hyperlink w:history="0" r:id="rId99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pPr>
        <w:pStyle w:val="0"/>
        <w:jc w:val="both"/>
      </w:pPr>
      <w:r>
        <w:rPr>
          <w:sz w:val="20"/>
        </w:rPr>
      </w:r>
    </w:p>
    <w:p>
      <w:pPr>
        <w:pStyle w:val="2"/>
        <w:outlineLvl w:val="3"/>
        <w:ind w:firstLine="540"/>
        <w:jc w:val="both"/>
      </w:pPr>
      <w:r>
        <w:rPr>
          <w:sz w:val="20"/>
        </w:rPr>
        <w:t xml:space="preserve">Статья 248. Порядок взыскания ущерба</w:t>
      </w:r>
    </w:p>
    <w:p>
      <w:pPr>
        <w:pStyle w:val="0"/>
        <w:jc w:val="both"/>
      </w:pPr>
      <w:r>
        <w:rPr>
          <w:sz w:val="20"/>
        </w:rPr>
      </w:r>
    </w:p>
    <w:p>
      <w:pPr>
        <w:pStyle w:val="0"/>
        <w:ind w:firstLine="540"/>
        <w:jc w:val="both"/>
      </w:pPr>
      <w:r>
        <w:rPr>
          <w:sz w:val="20"/>
        </w:rPr>
        <w:t xml:space="preserve">Взыскание с виновного работника суммы причиненного ущерба, не превышающей </w:t>
      </w:r>
      <w:r>
        <w:rPr>
          <w:sz w:val="20"/>
        </w:rPr>
        <w:t xml:space="preserve">среднего месячного заработка</w:t>
      </w:r>
      <w:r>
        <w:rPr>
          <w:sz w:val="20"/>
        </w:rPr>
        <w:t xml:space="preserve">,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pPr>
        <w:pStyle w:val="0"/>
        <w:spacing w:before="200" w:line-rule="auto"/>
        <w:ind w:firstLine="540"/>
        <w:jc w:val="both"/>
      </w:pPr>
      <w:r>
        <w:rPr>
          <w:sz w:val="20"/>
        </w:rPr>
        <w:t xml:space="preserve">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pPr>
        <w:pStyle w:val="0"/>
        <w:jc w:val="both"/>
      </w:pPr>
      <w:r>
        <w:rPr>
          <w:sz w:val="20"/>
        </w:rPr>
        <w:t xml:space="preserve">(в ред. Федерального </w:t>
      </w:r>
      <w:hyperlink w:history="0" r:id="rId9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несоблюдении работодателем установленного порядка взыскания ущерба работник имеет право обжаловать действия работодателя </w:t>
      </w:r>
      <w:r>
        <w:rPr>
          <w:sz w:val="20"/>
        </w:rPr>
        <w:t xml:space="preserve">в суд</w:t>
      </w:r>
      <w:r>
        <w:rPr>
          <w:sz w:val="20"/>
        </w:rPr>
        <w:t xml:space="preserve">.</w:t>
      </w:r>
    </w:p>
    <w:p>
      <w:pPr>
        <w:pStyle w:val="0"/>
        <w:spacing w:before="200" w:line-rule="auto"/>
        <w:ind w:firstLine="540"/>
        <w:jc w:val="both"/>
      </w:pPr>
      <w:r>
        <w:rPr>
          <w:sz w:val="20"/>
        </w:rPr>
        <w:t xml:space="preserve">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pPr>
        <w:pStyle w:val="0"/>
        <w:spacing w:before="200" w:line-rule="auto"/>
        <w:ind w:firstLine="540"/>
        <w:jc w:val="both"/>
      </w:pPr>
      <w:r>
        <w:rPr>
          <w:sz w:val="20"/>
        </w:rPr>
        <w:t xml:space="preserve">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pPr>
        <w:pStyle w:val="0"/>
        <w:spacing w:before="200" w:line-rule="auto"/>
        <w:ind w:firstLine="540"/>
        <w:jc w:val="both"/>
      </w:pPr>
      <w:r>
        <w:rPr>
          <w:sz w:val="20"/>
        </w:rPr>
        <w:t xml:space="preserve">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pPr>
        <w:pStyle w:val="0"/>
        <w:jc w:val="both"/>
      </w:pPr>
      <w:r>
        <w:rPr>
          <w:sz w:val="20"/>
        </w:rPr>
      </w:r>
    </w:p>
    <w:p>
      <w:pPr>
        <w:pStyle w:val="2"/>
        <w:outlineLvl w:val="3"/>
        <w:ind w:firstLine="540"/>
        <w:jc w:val="both"/>
      </w:pPr>
      <w:r>
        <w:rPr>
          <w:sz w:val="20"/>
        </w:rPr>
        <w:t xml:space="preserve">Статья 249. Возмещение затрат, связанных с обучением работника</w:t>
      </w:r>
    </w:p>
    <w:p>
      <w:pPr>
        <w:pStyle w:val="0"/>
        <w:ind w:firstLine="540"/>
        <w:jc w:val="both"/>
      </w:pPr>
      <w:r>
        <w:rPr>
          <w:sz w:val="20"/>
        </w:rPr>
      </w:r>
    </w:p>
    <w:p>
      <w:pPr>
        <w:pStyle w:val="0"/>
        <w:ind w:firstLine="540"/>
        <w:jc w:val="both"/>
      </w:pPr>
      <w:r>
        <w:rPr>
          <w:sz w:val="20"/>
        </w:rPr>
        <w:t xml:space="preserve">(в ред. Федерального </w:t>
      </w:r>
      <w:hyperlink w:history="0" r:id="rId9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pPr>
        <w:pStyle w:val="0"/>
        <w:jc w:val="both"/>
      </w:pPr>
      <w:r>
        <w:rPr>
          <w:sz w:val="20"/>
        </w:rPr>
      </w:r>
    </w:p>
    <w:p>
      <w:pPr>
        <w:pStyle w:val="2"/>
        <w:outlineLvl w:val="3"/>
        <w:ind w:firstLine="540"/>
        <w:jc w:val="both"/>
      </w:pPr>
      <w:r>
        <w:rPr>
          <w:sz w:val="20"/>
        </w:rPr>
        <w:t xml:space="preserve">Статья 250. Снижение органом по рассмотрению трудовых споров размера ущерба, подлежащего взысканию с работника</w:t>
      </w:r>
    </w:p>
    <w:p>
      <w:pPr>
        <w:pStyle w:val="0"/>
        <w:jc w:val="both"/>
      </w:pPr>
      <w:r>
        <w:rPr>
          <w:sz w:val="20"/>
        </w:rPr>
      </w:r>
    </w:p>
    <w:p>
      <w:pPr>
        <w:pStyle w:val="0"/>
        <w:ind w:firstLine="540"/>
        <w:jc w:val="both"/>
      </w:pPr>
      <w:r>
        <w:rPr>
          <w:sz w:val="20"/>
        </w:rPr>
        <w:t xml:space="preserve">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pPr>
        <w:pStyle w:val="0"/>
        <w:spacing w:before="200" w:line-rule="auto"/>
        <w:ind w:firstLine="540"/>
        <w:jc w:val="both"/>
      </w:pPr>
      <w:r>
        <w:rPr>
          <w:sz w:val="20"/>
        </w:rPr>
        <w:t xml:space="preserve">Снижение размера ущерба, подлежащего взысканию с работника, не производится, если ущерб причинен преступлением, совершенным в корыстных целях.</w:t>
      </w:r>
    </w:p>
    <w:p>
      <w:pPr>
        <w:pStyle w:val="0"/>
        <w:jc w:val="both"/>
      </w:pPr>
      <w:r>
        <w:rPr>
          <w:sz w:val="20"/>
        </w:rPr>
      </w:r>
    </w:p>
    <w:p>
      <w:pPr>
        <w:pStyle w:val="2"/>
        <w:outlineLvl w:val="0"/>
        <w:jc w:val="center"/>
      </w:pPr>
      <w:r>
        <w:rPr>
          <w:sz w:val="20"/>
        </w:rPr>
        <w:t xml:space="preserve">ЧАСТЬ ЧЕТВЕРТАЯ</w:t>
      </w:r>
    </w:p>
    <w:p>
      <w:pPr>
        <w:pStyle w:val="0"/>
        <w:jc w:val="both"/>
      </w:pPr>
      <w:r>
        <w:rPr>
          <w:sz w:val="20"/>
        </w:rPr>
      </w:r>
    </w:p>
    <w:bookmarkStart w:id="3590" w:name="P3590"/>
    <w:bookmarkEnd w:id="3590"/>
    <w:p>
      <w:pPr>
        <w:pStyle w:val="2"/>
        <w:outlineLvl w:val="1"/>
        <w:jc w:val="center"/>
      </w:pPr>
      <w:r>
        <w:rPr>
          <w:sz w:val="20"/>
        </w:rPr>
        <w:t xml:space="preserve">Раздел XII. ОСОБЕННОСТИ РЕГУЛИРОВАНИЯ ТРУДА</w:t>
      </w:r>
    </w:p>
    <w:p>
      <w:pPr>
        <w:pStyle w:val="2"/>
        <w:jc w:val="center"/>
      </w:pPr>
      <w:r>
        <w:rPr>
          <w:sz w:val="20"/>
        </w:rPr>
        <w:t xml:space="preserve">ОТДЕЛЬНЫХ КАТЕГОРИЙ РАБОТНИКОВ</w:t>
      </w:r>
    </w:p>
    <w:p>
      <w:pPr>
        <w:pStyle w:val="0"/>
        <w:jc w:val="both"/>
      </w:pPr>
      <w:r>
        <w:rPr>
          <w:sz w:val="20"/>
        </w:rPr>
      </w:r>
    </w:p>
    <w:p>
      <w:pPr>
        <w:pStyle w:val="2"/>
        <w:outlineLvl w:val="2"/>
        <w:jc w:val="center"/>
      </w:pPr>
      <w:r>
        <w:rPr>
          <w:sz w:val="20"/>
        </w:rPr>
        <w:t xml:space="preserve">Глава 40. ОБЩИЕ ПОЛОЖЕНИЯ</w:t>
      </w:r>
    </w:p>
    <w:p>
      <w:pPr>
        <w:pStyle w:val="0"/>
        <w:jc w:val="both"/>
      </w:pPr>
      <w:r>
        <w:rPr>
          <w:sz w:val="20"/>
        </w:rPr>
      </w:r>
    </w:p>
    <w:p>
      <w:pPr>
        <w:pStyle w:val="2"/>
        <w:outlineLvl w:val="3"/>
        <w:ind w:firstLine="540"/>
        <w:jc w:val="both"/>
      </w:pPr>
      <w:r>
        <w:rPr>
          <w:sz w:val="20"/>
        </w:rPr>
        <w:t xml:space="preserve">Статья 251. Особенности регулирования труда</w:t>
      </w:r>
    </w:p>
    <w:p>
      <w:pPr>
        <w:pStyle w:val="0"/>
        <w:jc w:val="both"/>
      </w:pPr>
      <w:r>
        <w:rPr>
          <w:sz w:val="20"/>
        </w:rPr>
      </w:r>
    </w:p>
    <w:p>
      <w:pPr>
        <w:pStyle w:val="0"/>
        <w:ind w:firstLine="540"/>
        <w:jc w:val="both"/>
      </w:pPr>
      <w:r>
        <w:rPr>
          <w:sz w:val="20"/>
        </w:rPr>
        <w:t xml:space="preserve">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pPr>
        <w:pStyle w:val="0"/>
        <w:jc w:val="both"/>
      </w:pPr>
      <w:r>
        <w:rPr>
          <w:sz w:val="20"/>
        </w:rPr>
      </w:r>
    </w:p>
    <w:bookmarkStart w:id="3599" w:name="P3599"/>
    <w:bookmarkEnd w:id="3599"/>
    <w:p>
      <w:pPr>
        <w:pStyle w:val="2"/>
        <w:outlineLvl w:val="3"/>
        <w:ind w:firstLine="540"/>
        <w:jc w:val="both"/>
      </w:pPr>
      <w:r>
        <w:rPr>
          <w:sz w:val="20"/>
        </w:rPr>
        <w:t xml:space="preserve">Статья 252. Основания и порядок установления особенностей регулирования труда</w:t>
      </w:r>
    </w:p>
    <w:p>
      <w:pPr>
        <w:pStyle w:val="0"/>
        <w:ind w:firstLine="540"/>
        <w:jc w:val="both"/>
      </w:pPr>
      <w:r>
        <w:rPr>
          <w:sz w:val="20"/>
        </w:rPr>
      </w:r>
    </w:p>
    <w:p>
      <w:pPr>
        <w:pStyle w:val="0"/>
        <w:ind w:firstLine="540"/>
        <w:jc w:val="both"/>
      </w:pPr>
      <w:r>
        <w:rPr>
          <w:sz w:val="20"/>
        </w:rPr>
        <w:t xml:space="preserve">(в ред. Федерального </w:t>
      </w:r>
      <w:hyperlink w:history="0" r:id="rId99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pPr>
        <w:pStyle w:val="0"/>
        <w:spacing w:before="200" w:line-rule="auto"/>
        <w:ind w:firstLine="540"/>
        <w:jc w:val="both"/>
      </w:pPr>
      <w:r>
        <w:rPr>
          <w:sz w:val="20"/>
        </w:rPr>
        <w:t xml:space="preserve">При введении специальных мер в сфере экономики Правительство Российской Федерации вправе устанавливать </w:t>
      </w:r>
      <w:r>
        <w:rPr>
          <w:sz w:val="20"/>
        </w:rPr>
        <w:t xml:space="preserve">особенности</w:t>
      </w:r>
      <w:r>
        <w:rPr>
          <w:sz w:val="20"/>
        </w:rPr>
        <w:t xml:space="preserve">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pPr>
        <w:pStyle w:val="0"/>
        <w:jc w:val="both"/>
      </w:pPr>
      <w:r>
        <w:rPr>
          <w:sz w:val="20"/>
        </w:rPr>
        <w:t xml:space="preserve">(часть вторая введена Федеральным </w:t>
      </w:r>
      <w:hyperlink w:history="0" r:id="rId995" w:tooltip="Федеральный закон от 14.07.2022 N 273-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14.07.2022 N 273-ФЗ)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мерах по улучшению положения женщин, работающих в сельской местности, см. </w:t>
            </w:r>
            <w:r>
              <w:rPr>
                <w:sz w:val="20"/>
                <w:color w:val="392c69"/>
              </w:rPr>
              <w:t xml:space="preserve">Постановление</w:t>
            </w:r>
            <w:r>
              <w:rPr>
                <w:sz w:val="20"/>
                <w:color w:val="392c69"/>
              </w:rPr>
              <w:t xml:space="preserve"> ВС РСФСР от 01.11.1990 N 298/3-1.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jc w:val="center"/>
      </w:pPr>
      <w:r>
        <w:rPr>
          <w:sz w:val="20"/>
        </w:rPr>
        <w:t xml:space="preserve">Глава 41. ОСОБЕННОСТИ РЕГУЛИРОВАНИЯ</w:t>
      </w:r>
    </w:p>
    <w:p>
      <w:pPr>
        <w:pStyle w:val="2"/>
        <w:jc w:val="center"/>
      </w:pPr>
      <w:r>
        <w:rPr>
          <w:sz w:val="20"/>
        </w:rPr>
        <w:t xml:space="preserve">ТРУДА ЖЕНЩИН, ЛИЦ С СЕМЕЙНЫМИ ОБЯЗАННОСТЯМИ</w:t>
      </w:r>
    </w:p>
    <w:p>
      <w:pPr>
        <w:pStyle w:val="0"/>
        <w:jc w:val="both"/>
      </w:pPr>
      <w:r>
        <w:rPr>
          <w:sz w:val="20"/>
        </w:rPr>
      </w:r>
    </w:p>
    <w:p>
      <w:pPr>
        <w:pStyle w:val="2"/>
        <w:outlineLvl w:val="3"/>
        <w:ind w:firstLine="540"/>
        <w:jc w:val="both"/>
      </w:pPr>
      <w:r>
        <w:rPr>
          <w:sz w:val="20"/>
        </w:rPr>
        <w:t xml:space="preserve">Статья 253. Обеспечение охраны здоровья женщин на отдельных работах</w:t>
      </w:r>
    </w:p>
    <w:p>
      <w:pPr>
        <w:pStyle w:val="0"/>
        <w:ind w:firstLine="540"/>
        <w:jc w:val="both"/>
      </w:pPr>
      <w:r>
        <w:rPr>
          <w:sz w:val="20"/>
        </w:rPr>
      </w:r>
    </w:p>
    <w:p>
      <w:pPr>
        <w:pStyle w:val="0"/>
        <w:ind w:firstLine="540"/>
        <w:jc w:val="both"/>
      </w:pPr>
      <w:r>
        <w:rPr>
          <w:sz w:val="20"/>
        </w:rPr>
        <w:t xml:space="preserve">(в ред. Федерального </w:t>
      </w:r>
      <w:hyperlink w:history="0" r:id="rId996"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bookmarkStart w:id="3617" w:name="P3617"/>
    <w:bookmarkEnd w:id="3617"/>
    <w:p>
      <w:pPr>
        <w:pStyle w:val="0"/>
        <w:spacing w:before="200" w:line-rule="auto"/>
        <w:ind w:firstLine="540"/>
        <w:jc w:val="both"/>
      </w:pPr>
      <w:r>
        <w:rPr>
          <w:sz w:val="20"/>
        </w:rPr>
        <w:t xml:space="preserve">Ограничивается применение труда женщин на работах, связанных с подъемом и перемещением вручную тяжестей, превышающих предельно допустимые для них </w:t>
      </w:r>
      <w:r>
        <w:rPr>
          <w:sz w:val="20"/>
        </w:rPr>
        <w:t xml:space="preserve">нормы</w:t>
      </w:r>
      <w:r>
        <w:rPr>
          <w:sz w:val="20"/>
        </w:rPr>
        <w:t xml:space="preserve">.</w:t>
      </w:r>
    </w:p>
    <w:p>
      <w:pPr>
        <w:pStyle w:val="0"/>
        <w:spacing w:before="200" w:line-rule="auto"/>
        <w:ind w:firstLine="540"/>
        <w:jc w:val="both"/>
      </w:pPr>
      <w:r>
        <w:rPr>
          <w:sz w:val="20"/>
        </w:rPr>
        <w:t xml:space="preserve">Перечни</w:t>
      </w:r>
      <w:r>
        <w:rPr>
          <w:sz w:val="20"/>
        </w:rP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0"/>
        </w:rPr>
      </w:r>
    </w:p>
    <w:p>
      <w:pPr>
        <w:pStyle w:val="2"/>
        <w:outlineLvl w:val="3"/>
        <w:ind w:firstLine="540"/>
        <w:jc w:val="both"/>
      </w:pPr>
      <w:r>
        <w:rPr>
          <w:sz w:val="20"/>
        </w:rPr>
        <w:t xml:space="preserve">Статья 254. Перевод на другую работу беременных женщин и женщин, имеющих детей в возрасте до полутора лет</w:t>
      </w:r>
    </w:p>
    <w:p>
      <w:pPr>
        <w:pStyle w:val="0"/>
        <w:jc w:val="both"/>
      </w:pPr>
      <w:r>
        <w:rPr>
          <w:sz w:val="20"/>
        </w:rPr>
      </w:r>
    </w:p>
    <w:p>
      <w:pPr>
        <w:pStyle w:val="0"/>
        <w:ind w:firstLine="540"/>
        <w:jc w:val="both"/>
      </w:pPr>
      <w:r>
        <w:rPr>
          <w:sz w:val="20"/>
        </w:rPr>
        <w:t xml:space="preserve">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w:t>
      </w:r>
      <w:r>
        <w:rPr>
          <w:sz w:val="20"/>
        </w:rPr>
        <w:t xml:space="preserve">среднего заработка</w:t>
      </w:r>
      <w:r>
        <w:rPr>
          <w:sz w:val="20"/>
        </w:rPr>
        <w:t xml:space="preserve"> по прежней работе.</w:t>
      </w:r>
    </w:p>
    <w:p>
      <w:pPr>
        <w:pStyle w:val="0"/>
        <w:spacing w:before="200" w:line-rule="auto"/>
        <w:ind w:firstLine="540"/>
        <w:jc w:val="both"/>
      </w:pPr>
      <w:r>
        <w:rPr>
          <w:sz w:val="20"/>
        </w:rPr>
        <w:t xml:space="preserve">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pPr>
        <w:pStyle w:val="0"/>
        <w:jc w:val="both"/>
      </w:pPr>
      <w:r>
        <w:rPr>
          <w:sz w:val="20"/>
        </w:rPr>
        <w:t xml:space="preserve">(в ред. Федерального </w:t>
      </w:r>
      <w:hyperlink w:history="0" r:id="rId99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pPr>
        <w:pStyle w:val="0"/>
        <w:jc w:val="both"/>
      </w:pPr>
      <w:r>
        <w:rPr>
          <w:sz w:val="20"/>
        </w:rPr>
        <w:t xml:space="preserve">(в ред. Федерального </w:t>
      </w:r>
      <w:hyperlink w:history="0" r:id="rId99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pPr>
        <w:pStyle w:val="0"/>
        <w:jc w:val="both"/>
      </w:pPr>
      <w:r>
        <w:rPr>
          <w:sz w:val="20"/>
        </w:rPr>
        <w:t xml:space="preserve">(в ред. Федерального </w:t>
      </w:r>
      <w:hyperlink w:history="0" r:id="rId99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255. Отпуска по беременности и родам</w:t>
      </w:r>
    </w:p>
    <w:p>
      <w:pPr>
        <w:pStyle w:val="0"/>
        <w:jc w:val="both"/>
      </w:pPr>
      <w:r>
        <w:rPr>
          <w:sz w:val="20"/>
        </w:rPr>
      </w:r>
    </w:p>
    <w:p>
      <w:pPr>
        <w:pStyle w:val="0"/>
        <w:ind w:firstLine="540"/>
        <w:jc w:val="both"/>
      </w:pPr>
      <w:r>
        <w:rPr>
          <w:sz w:val="20"/>
        </w:rPr>
        <w:t xml:space="preserve">Женщинам по их заявлению и на основании выданного в установленном </w:t>
      </w:r>
      <w:r>
        <w:rPr>
          <w:sz w:val="20"/>
        </w:rPr>
        <w:t xml:space="preserve">порядке</w:t>
      </w:r>
      <w:r>
        <w:rPr>
          <w:sz w:val="20"/>
        </w:rP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r>
        <w:rPr>
          <w:sz w:val="20"/>
        </w:rPr>
        <w:t xml:space="preserve">осложненных</w:t>
      </w:r>
      <w:r>
        <w:rPr>
          <w:sz w:val="20"/>
        </w:rP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w:t>
      </w:r>
      <w:r>
        <w:rPr>
          <w:sz w:val="20"/>
        </w:rPr>
        <w:t xml:space="preserve">размере</w:t>
      </w:r>
      <w:r>
        <w:rPr>
          <w:sz w:val="20"/>
        </w:rPr>
        <w:t xml:space="preserve">.</w:t>
      </w:r>
    </w:p>
    <w:p>
      <w:pPr>
        <w:pStyle w:val="0"/>
        <w:jc w:val="both"/>
      </w:pPr>
      <w:r>
        <w:rPr>
          <w:sz w:val="20"/>
        </w:rPr>
        <w:t xml:space="preserve">(в ред. Федерального </w:t>
      </w:r>
      <w:hyperlink w:history="0" r:id="rId100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pPr>
        <w:pStyle w:val="0"/>
        <w:jc w:val="both"/>
      </w:pPr>
      <w:r>
        <w:rPr>
          <w:sz w:val="20"/>
        </w:rPr>
      </w:r>
    </w:p>
    <w:p>
      <w:pPr>
        <w:pStyle w:val="2"/>
        <w:outlineLvl w:val="3"/>
        <w:ind w:firstLine="540"/>
        <w:jc w:val="both"/>
      </w:pPr>
      <w:r>
        <w:rPr>
          <w:sz w:val="20"/>
        </w:rPr>
        <w:t xml:space="preserve">Статья 256. Отпуска по уходу за ребенком</w:t>
      </w:r>
    </w:p>
    <w:p>
      <w:pPr>
        <w:pStyle w:val="0"/>
        <w:jc w:val="both"/>
      </w:pPr>
      <w:r>
        <w:rPr>
          <w:sz w:val="20"/>
        </w:rPr>
      </w:r>
    </w:p>
    <w:p>
      <w:pPr>
        <w:pStyle w:val="0"/>
        <w:ind w:firstLine="540"/>
        <w:jc w:val="both"/>
      </w:pPr>
      <w:r>
        <w:rPr>
          <w:sz w:val="20"/>
        </w:rPr>
        <w:t xml:space="preserve">По заявлению женщины ей предоставляется отпуск по уходу за ребенком до достижения им возраста трех лет. Порядок и сроки выплаты </w:t>
      </w:r>
      <w:r>
        <w:rPr>
          <w:sz w:val="20"/>
        </w:rPr>
        <w:t xml:space="preserve">пособия</w:t>
      </w:r>
      <w:r>
        <w:rPr>
          <w:sz w:val="20"/>
        </w:rPr>
        <w:t xml:space="preserve"> по обязательному социальному страхованию в период указанного отпуска определяются федеральными законами.</w:t>
      </w:r>
    </w:p>
    <w:p>
      <w:pPr>
        <w:pStyle w:val="0"/>
        <w:jc w:val="both"/>
      </w:pPr>
      <w:r>
        <w:rPr>
          <w:sz w:val="20"/>
        </w:rPr>
        <w:t xml:space="preserve">(в ред. Федеральных законов от 30.06.2006 </w:t>
      </w:r>
      <w:hyperlink w:history="0" r:id="rId10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19.12.2023 </w:t>
      </w:r>
      <w:hyperlink w:history="0" r:id="rId1002" w:tooltip="Федеральный закон от 19.12.2023 N 614-ФЗ &quot;О внесении изменений в статью 256 Трудового кодекса Российской Федерации&quot; {КонсультантПлюс}">
        <w:r>
          <w:rPr>
            <w:sz w:val="20"/>
            <w:color w:val="0000ff"/>
          </w:rPr>
          <w:t xml:space="preserve">N 614-ФЗ</w:t>
        </w:r>
      </w:hyperlink>
      <w:r>
        <w:rPr>
          <w:sz w:val="20"/>
        </w:rPr>
        <w:t xml:space="preserve">)</w:t>
      </w:r>
    </w:p>
    <w:bookmarkStart w:id="3640" w:name="P3640"/>
    <w:bookmarkEnd w:id="3640"/>
    <w:p>
      <w:pPr>
        <w:pStyle w:val="0"/>
        <w:spacing w:before="200" w:line-rule="auto"/>
        <w:ind w:firstLine="540"/>
        <w:jc w:val="both"/>
      </w:pPr>
      <w:r>
        <w:rPr>
          <w:sz w:val="20"/>
        </w:rPr>
        <w:t xml:space="preserve">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pPr>
        <w:pStyle w:val="0"/>
        <w:spacing w:before="200" w:line-rule="auto"/>
        <w:ind w:firstLine="540"/>
        <w:jc w:val="both"/>
      </w:pPr>
      <w:r>
        <w:rPr>
          <w:sz w:val="20"/>
        </w:rPr>
        <w:t xml:space="preserve">Право на получение пособия по обязательному социальному страхованию сохраняется в случае, если женщина или лица, указанные в </w:t>
      </w:r>
      <w:hyperlink w:history="0" w:anchor="P3640" w:tooltip="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w:r>
          <w:rPr>
            <w:sz w:val="20"/>
            <w:color w:val="0000ff"/>
          </w:rPr>
          <w:t xml:space="preserve">части второй</w:t>
        </w:r>
      </w:hyperlink>
      <w:r>
        <w:rPr>
          <w:sz w:val="20"/>
        </w:rPr>
        <w:t xml:space="preserve">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pPr>
        <w:pStyle w:val="0"/>
        <w:jc w:val="both"/>
      </w:pPr>
      <w:r>
        <w:rPr>
          <w:sz w:val="20"/>
        </w:rPr>
        <w:t xml:space="preserve">(часть третья в ред. Федерального </w:t>
      </w:r>
      <w:hyperlink w:history="0" r:id="rId1003" w:tooltip="Федеральный закон от 19.12.2023 N 614-ФЗ &quot;О внесении изменений в статью 256 Трудового кодекса Российской Федерации&quot; {КонсультантПлюс}">
        <w:r>
          <w:rPr>
            <w:sz w:val="20"/>
            <w:color w:val="0000ff"/>
          </w:rPr>
          <w:t xml:space="preserve">закона</w:t>
        </w:r>
      </w:hyperlink>
      <w:r>
        <w:rPr>
          <w:sz w:val="20"/>
        </w:rPr>
        <w:t xml:space="preserve"> от 19.12.2023 N 614-ФЗ)</w:t>
      </w:r>
    </w:p>
    <w:p>
      <w:pPr>
        <w:pStyle w:val="0"/>
        <w:spacing w:before="200" w:line-rule="auto"/>
        <w:ind w:firstLine="540"/>
        <w:jc w:val="both"/>
      </w:pPr>
      <w:r>
        <w:rPr>
          <w:sz w:val="20"/>
        </w:rPr>
        <w:t xml:space="preserve">На период отпуска по уходу за ребенком за работником сохраняется место работы (должность).</w:t>
      </w:r>
    </w:p>
    <w:p>
      <w:pPr>
        <w:pStyle w:val="0"/>
        <w:spacing w:before="200" w:line-rule="auto"/>
        <w:ind w:firstLine="540"/>
        <w:jc w:val="both"/>
      </w:pPr>
      <w:r>
        <w:rPr>
          <w:sz w:val="20"/>
        </w:rPr>
        <w:t xml:space="preserve">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w:t>
      </w:r>
    </w:p>
    <w:p>
      <w:pPr>
        <w:pStyle w:val="0"/>
        <w:jc w:val="both"/>
      </w:pPr>
      <w:r>
        <w:rPr>
          <w:sz w:val="20"/>
        </w:rPr>
        <w:t xml:space="preserve">(в ред. Федеральных законов от 30.06.2006 </w:t>
      </w:r>
      <w:hyperlink w:history="0" r:id="rId10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21.07.2014 </w:t>
      </w:r>
      <w:hyperlink w:history="0" r:id="rId1005"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rPr>
        <w:t xml:space="preserve">, от 14.02.2024 </w:t>
      </w:r>
      <w:hyperlink w:history="0" r:id="rId1006" w:tooltip="Федеральный закон от 14.02.2024 N 12-ФЗ &quot;О внесении изменений в Трудовой кодекс Российской Федерации&quot; {КонсультантПлюс}">
        <w:r>
          <w:rPr>
            <w:sz w:val="20"/>
            <w:color w:val="0000ff"/>
          </w:rPr>
          <w:t xml:space="preserve">N 12-ФЗ</w:t>
        </w:r>
      </w:hyperlink>
      <w:r>
        <w:rPr>
          <w:sz w:val="20"/>
        </w:rPr>
        <w:t xml:space="preserve">)</w:t>
      </w:r>
    </w:p>
    <w:p>
      <w:pPr>
        <w:pStyle w:val="0"/>
        <w:jc w:val="both"/>
      </w:pPr>
      <w:r>
        <w:rPr>
          <w:sz w:val="20"/>
        </w:rPr>
      </w:r>
    </w:p>
    <w:p>
      <w:pPr>
        <w:pStyle w:val="2"/>
        <w:outlineLvl w:val="3"/>
        <w:ind w:firstLine="540"/>
        <w:jc w:val="both"/>
      </w:pPr>
      <w:r>
        <w:rPr>
          <w:sz w:val="20"/>
        </w:rPr>
        <w:t xml:space="preserve">Статья 257. Отпуска работникам, усыновившим ребенка</w:t>
      </w:r>
    </w:p>
    <w:p>
      <w:pPr>
        <w:pStyle w:val="0"/>
        <w:jc w:val="both"/>
      </w:pPr>
      <w:r>
        <w:rPr>
          <w:sz w:val="20"/>
        </w:rPr>
      </w:r>
    </w:p>
    <w:bookmarkStart w:id="3649" w:name="P3649"/>
    <w:bookmarkEnd w:id="3649"/>
    <w:p>
      <w:pPr>
        <w:pStyle w:val="0"/>
        <w:ind w:firstLine="540"/>
        <w:jc w:val="both"/>
      </w:pPr>
      <w:r>
        <w:rPr>
          <w:sz w:val="20"/>
        </w:rPr>
        <w:t xml:space="preserve">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pPr>
        <w:pStyle w:val="0"/>
        <w:spacing w:before="200" w:line-rule="auto"/>
        <w:ind w:firstLine="540"/>
        <w:jc w:val="both"/>
      </w:pPr>
      <w:r>
        <w:rPr>
          <w:sz w:val="20"/>
        </w:rPr>
        <w:t xml:space="preserve">По желанию работников, усыновивших ребенка (детей), им предоставляется отпуск по уходу за ребенком до достижения им (ими) возраста трех лет.</w:t>
      </w:r>
    </w:p>
    <w:p>
      <w:pPr>
        <w:pStyle w:val="0"/>
        <w:spacing w:before="200" w:line-rule="auto"/>
        <w:ind w:firstLine="540"/>
        <w:jc w:val="both"/>
      </w:pPr>
      <w:r>
        <w:rPr>
          <w:sz w:val="20"/>
        </w:rPr>
        <w:t xml:space="preserve">В случае усыновления ребенка (детей) обоими супругами указанные отпуска предоставляются одному из супругов по их усмотрению.</w:t>
      </w:r>
    </w:p>
    <w:p>
      <w:pPr>
        <w:pStyle w:val="0"/>
        <w:spacing w:before="200" w:line-rule="auto"/>
        <w:ind w:firstLine="540"/>
        <w:jc w:val="both"/>
      </w:pPr>
      <w:r>
        <w:rPr>
          <w:sz w:val="20"/>
        </w:rPr>
        <w:t xml:space="preserve">Женщинам, усыновившим ребенка, по их желанию вместо отпуска, указанного в </w:t>
      </w:r>
      <w:hyperlink w:history="0" w:anchor="P3649" w:tooltip="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
        <w:r>
          <w:rPr>
            <w:sz w:val="20"/>
            <w:color w:val="0000ff"/>
          </w:rPr>
          <w:t xml:space="preserve">части первой</w:t>
        </w:r>
      </w:hyperlink>
      <w:r>
        <w:rPr>
          <w:sz w:val="20"/>
        </w:rP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pPr>
        <w:pStyle w:val="0"/>
        <w:spacing w:before="200" w:line-rule="auto"/>
        <w:ind w:firstLine="540"/>
        <w:jc w:val="both"/>
      </w:pPr>
      <w:r>
        <w:rPr>
          <w:sz w:val="20"/>
        </w:rPr>
        <w:t xml:space="preserve">Порядок</w:t>
      </w:r>
      <w:r>
        <w:rPr>
          <w:sz w:val="20"/>
        </w:rP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pPr>
        <w:pStyle w:val="0"/>
        <w:jc w:val="both"/>
      </w:pPr>
      <w:r>
        <w:rPr>
          <w:sz w:val="20"/>
        </w:rPr>
      </w:r>
    </w:p>
    <w:p>
      <w:pPr>
        <w:pStyle w:val="2"/>
        <w:outlineLvl w:val="3"/>
        <w:ind w:firstLine="540"/>
        <w:jc w:val="both"/>
      </w:pPr>
      <w:r>
        <w:rPr>
          <w:sz w:val="20"/>
        </w:rPr>
        <w:t xml:space="preserve">Статья 258. Перерывы для кормления ребенка</w:t>
      </w:r>
    </w:p>
    <w:p>
      <w:pPr>
        <w:pStyle w:val="0"/>
        <w:jc w:val="both"/>
      </w:pPr>
      <w:r>
        <w:rPr>
          <w:sz w:val="20"/>
        </w:rPr>
      </w:r>
    </w:p>
    <w:p>
      <w:pPr>
        <w:pStyle w:val="0"/>
        <w:ind w:firstLine="540"/>
        <w:jc w:val="both"/>
      </w:pPr>
      <w:r>
        <w:rPr>
          <w:sz w:val="20"/>
        </w:rPr>
        <w:t xml:space="preserve">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pPr>
        <w:pStyle w:val="0"/>
        <w:jc w:val="both"/>
      </w:pPr>
      <w:r>
        <w:rPr>
          <w:sz w:val="20"/>
        </w:rPr>
        <w:t xml:space="preserve">(в ред. Федерального </w:t>
      </w:r>
      <w:hyperlink w:history="0" r:id="rId100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pPr>
        <w:pStyle w:val="0"/>
        <w:spacing w:before="200" w:line-rule="auto"/>
        <w:ind w:firstLine="540"/>
        <w:jc w:val="both"/>
      </w:pPr>
      <w:r>
        <w:rPr>
          <w:sz w:val="20"/>
        </w:rPr>
        <w:t xml:space="preserve">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pPr>
        <w:pStyle w:val="0"/>
        <w:spacing w:before="200" w:line-rule="auto"/>
        <w:ind w:firstLine="540"/>
        <w:jc w:val="both"/>
      </w:pPr>
      <w:r>
        <w:rPr>
          <w:sz w:val="20"/>
        </w:rPr>
        <w:t xml:space="preserve">Перерывы для кормления ребенка (детей) включаются в рабочее время и подлежат оплате в размере </w:t>
      </w:r>
      <w:r>
        <w:rPr>
          <w:sz w:val="20"/>
        </w:rPr>
        <w:t xml:space="preserve">среднего заработка</w:t>
      </w:r>
      <w:r>
        <w:rPr>
          <w:sz w:val="20"/>
        </w:rPr>
        <w:t xml:space="preserve">.</w:t>
      </w:r>
    </w:p>
    <w:p>
      <w:pPr>
        <w:pStyle w:val="0"/>
        <w:jc w:val="both"/>
      </w:pPr>
      <w:r>
        <w:rPr>
          <w:sz w:val="20"/>
        </w:rPr>
      </w:r>
    </w:p>
    <w:p>
      <w:pPr>
        <w:pStyle w:val="2"/>
        <w:outlineLvl w:val="3"/>
        <w:ind w:firstLine="540"/>
        <w:jc w:val="both"/>
      </w:pPr>
      <w:r>
        <w:rPr>
          <w:sz w:val="20"/>
        </w:rPr>
        <w:t xml:space="preserve">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pPr>
        <w:pStyle w:val="0"/>
        <w:jc w:val="both"/>
      </w:pPr>
      <w:r>
        <w:rPr>
          <w:sz w:val="20"/>
        </w:rPr>
        <w:t xml:space="preserve">(в ред. Федерального </w:t>
      </w:r>
      <w:hyperlink w:history="0" r:id="rId100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Запрещаются направление в служебные командировки, привлечение к сверхурочной работе, работе в ночное время, выходные и </w:t>
      </w:r>
      <w:r>
        <w:rPr>
          <w:sz w:val="20"/>
        </w:rPr>
        <w:t xml:space="preserve">нерабочие праздничные дни</w:t>
      </w:r>
      <w:r>
        <w:rPr>
          <w:sz w:val="20"/>
        </w:rPr>
        <w:t xml:space="preserve"> беременных женщин.</w:t>
      </w:r>
    </w:p>
    <w:bookmarkStart w:id="3667" w:name="P3667"/>
    <w:bookmarkEnd w:id="3667"/>
    <w:p>
      <w:pPr>
        <w:pStyle w:val="0"/>
        <w:spacing w:before="200" w:line-rule="auto"/>
        <w:ind w:firstLine="540"/>
        <w:jc w:val="both"/>
      </w:pPr>
      <w:r>
        <w:rPr>
          <w:sz w:val="20"/>
        </w:rP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pPr>
        <w:pStyle w:val="0"/>
        <w:jc w:val="both"/>
      </w:pPr>
      <w:r>
        <w:rPr>
          <w:sz w:val="20"/>
        </w:rPr>
        <w:t xml:space="preserve">(в ред. Федерального </w:t>
      </w:r>
      <w:hyperlink w:history="0" r:id="rId10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259 (в ред. </w:t>
            </w:r>
            <w:hyperlink w:history="0" r:id="rId1010"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ФЗ</w:t>
              </w:r>
            </w:hyperlink>
            <w:r>
              <w:rPr>
                <w:sz w:val="20"/>
                <w:color w:val="392c69"/>
              </w:rPr>
              <w:t xml:space="preserve"> от 07.10.2022 N 376-ФЗ) </w:t>
            </w:r>
            <w:hyperlink w:history="0" r:id="rId1011"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Гарантии, предусмотренные </w:t>
      </w:r>
      <w:hyperlink w:history="0" w:anchor="P3667" w:tooltip="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
        <w:r>
          <w:rPr>
            <w:sz w:val="20"/>
            <w:color w:val="0000ff"/>
          </w:rPr>
          <w:t xml:space="preserve">частью второй</w:t>
        </w:r>
      </w:hyperlink>
      <w:r>
        <w:rPr>
          <w:sz w:val="20"/>
        </w:rP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w:history="0" r:id="rId1012" w:tooltip="Федеральный закон от 28.03.1998 N 53-ФЗ (ред. от 08.08.2024)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pPr>
        <w:pStyle w:val="0"/>
        <w:jc w:val="both"/>
      </w:pPr>
      <w:r>
        <w:rPr>
          <w:sz w:val="20"/>
        </w:rPr>
        <w:t xml:space="preserve">(в ред. Федеральных законов от 19.11.2021 </w:t>
      </w:r>
      <w:hyperlink w:history="0" r:id="rId1013" w:tooltip="Федеральный закон от 19.11.2021 N 372-ФЗ &quot;О внесении изменений в Трудовой кодекс Российской Федерации&quot; {КонсультантПлюс}">
        <w:r>
          <w:rPr>
            <w:sz w:val="20"/>
            <w:color w:val="0000ff"/>
          </w:rPr>
          <w:t xml:space="preserve">N 372-ФЗ</w:t>
        </w:r>
      </w:hyperlink>
      <w:r>
        <w:rPr>
          <w:sz w:val="20"/>
        </w:rPr>
        <w:t xml:space="preserve">, от 07.10.2022 </w:t>
      </w:r>
      <w:hyperlink w:history="0" r:id="rId1014" w:tooltip="Федеральный закон от 07.10.2022 N 376-ФЗ &quot;О внесении изменений в Трудовой кодекс Российской Федерации&quot; {КонсультантПлюс}">
        <w:r>
          <w:rPr>
            <w:sz w:val="20"/>
            <w:color w:val="0000ff"/>
          </w:rPr>
          <w:t xml:space="preserve">N 376-ФЗ</w:t>
        </w:r>
      </w:hyperlink>
      <w:r>
        <w:rPr>
          <w:sz w:val="20"/>
        </w:rPr>
        <w:t xml:space="preserve">, от 25.12.2023 </w:t>
      </w:r>
      <w:hyperlink w:history="0" r:id="rId1015" w:tooltip="Федеральный закон от 25.12.2023 N 642-ФЗ &quot;О внесении изменений в Трудовой кодекс Российской Федерации&quot; {КонсультантПлюс}">
        <w:r>
          <w:rPr>
            <w:sz w:val="20"/>
            <w:color w:val="0000ff"/>
          </w:rPr>
          <w:t xml:space="preserve">N 642-ФЗ</w:t>
        </w:r>
      </w:hyperlink>
      <w:r>
        <w:rPr>
          <w:sz w:val="20"/>
        </w:rPr>
        <w:t xml:space="preserve">)</w:t>
      </w:r>
    </w:p>
    <w:p>
      <w:pPr>
        <w:pStyle w:val="0"/>
        <w:jc w:val="both"/>
      </w:pPr>
      <w:r>
        <w:rPr>
          <w:sz w:val="20"/>
        </w:rPr>
      </w:r>
    </w:p>
    <w:p>
      <w:pPr>
        <w:pStyle w:val="2"/>
        <w:outlineLvl w:val="3"/>
        <w:ind w:firstLine="540"/>
        <w:jc w:val="both"/>
      </w:pPr>
      <w:r>
        <w:rPr>
          <w:sz w:val="20"/>
        </w:rPr>
        <w:t xml:space="preserve">Статья 260. Гарантии женщинам в связи с беременностью и родами при установлении очередности предоставления ежегодных оплачиваемых отпусков</w:t>
      </w:r>
    </w:p>
    <w:p>
      <w:pPr>
        <w:pStyle w:val="0"/>
        <w:jc w:val="both"/>
      </w:pPr>
      <w:r>
        <w:rPr>
          <w:sz w:val="20"/>
        </w:rPr>
        <w:t xml:space="preserve">(в ред. Федерального </w:t>
      </w:r>
      <w:hyperlink w:history="0" r:id="rId10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pPr>
        <w:pStyle w:val="0"/>
        <w:jc w:val="both"/>
      </w:pPr>
      <w:r>
        <w:rPr>
          <w:sz w:val="20"/>
        </w:rPr>
        <w:t xml:space="preserve">(в ред. Федерального </w:t>
      </w:r>
      <w:hyperlink w:history="0" r:id="rId101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261. Гарантии беременной женщине и лицам с семейными обязанностями при расторжении трудового договора</w:t>
      </w:r>
    </w:p>
    <w:p>
      <w:pPr>
        <w:pStyle w:val="0"/>
        <w:jc w:val="both"/>
      </w:pPr>
      <w:r>
        <w:rPr>
          <w:sz w:val="20"/>
        </w:rPr>
        <w:t xml:space="preserve">(в ред. Федерального </w:t>
      </w:r>
      <w:hyperlink w:history="0" r:id="rId1018" w:tooltip="Федеральный закон от 12.11.2012 N 188-ФЗ &quot;О внесении изменений в статью 261 Трудового кодекса Российской Федерации&quot; {КонсультантПлюс}">
        <w:r>
          <w:rPr>
            <w:sz w:val="20"/>
            <w:color w:val="0000ff"/>
          </w:rPr>
          <w:t xml:space="preserve">закона</w:t>
        </w:r>
      </w:hyperlink>
      <w:r>
        <w:rPr>
          <w:sz w:val="20"/>
        </w:rPr>
        <w:t xml:space="preserve"> от 12.11.2012 N 188-ФЗ)</w:t>
      </w:r>
    </w:p>
    <w:p>
      <w:pPr>
        <w:pStyle w:val="0"/>
        <w:ind w:firstLine="540"/>
        <w:jc w:val="both"/>
      </w:pPr>
      <w:r>
        <w:rPr>
          <w:sz w:val="20"/>
        </w:rPr>
      </w:r>
    </w:p>
    <w:p>
      <w:pPr>
        <w:pStyle w:val="0"/>
        <w:ind w:firstLine="540"/>
        <w:jc w:val="both"/>
      </w:pPr>
      <w:r>
        <w:rPr>
          <w:sz w:val="20"/>
        </w:rPr>
        <w:t xml:space="preserve">(в ред. Федерального </w:t>
      </w:r>
      <w:hyperlink w:history="0" r:id="rId10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pPr>
        <w:pStyle w:val="0"/>
        <w:jc w:val="both"/>
      </w:pPr>
      <w:r>
        <w:rPr>
          <w:sz w:val="20"/>
        </w:rPr>
        <w:t xml:space="preserve">(в ред. Федерального </w:t>
      </w:r>
      <w:hyperlink w:history="0" r:id="rId1020" w:tooltip="Федеральный закон от 12.11.2012 N 188-ФЗ &quot;О внесении изменений в статью 261 Трудового кодекса Российской Федерации&quot; {КонсультантПлюс}">
        <w:r>
          <w:rPr>
            <w:sz w:val="20"/>
            <w:color w:val="0000ff"/>
          </w:rPr>
          <w:t xml:space="preserve">закона</w:t>
        </w:r>
      </w:hyperlink>
      <w:r>
        <w:rPr>
          <w:sz w:val="20"/>
        </w:rPr>
        <w:t xml:space="preserve"> от 12.11.2012 N 188-ФЗ)</w:t>
      </w:r>
    </w:p>
    <w:bookmarkStart w:id="3687" w:name="P3687"/>
    <w:bookmarkEnd w:id="3687"/>
    <w:p>
      <w:pPr>
        <w:pStyle w:val="0"/>
        <w:spacing w:before="200" w:line-rule="auto"/>
        <w:ind w:firstLine="540"/>
        <w:jc w:val="both"/>
      </w:pPr>
      <w:r>
        <w:rPr>
          <w:sz w:val="20"/>
        </w:rPr>
        <w:t xml:space="preserve">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pPr>
        <w:pStyle w:val="0"/>
        <w:jc w:val="both"/>
      </w:pPr>
      <w:r>
        <w:rPr>
          <w:sz w:val="20"/>
        </w:rPr>
        <w:t xml:space="preserve">(часть вторая в ред. Федерального </w:t>
      </w:r>
      <w:hyperlink w:history="0" r:id="rId1021" w:tooltip="Федеральный закон от 29.06.2015 N 201-ФЗ &quot;О внесении изменений в статьи 84.1 и 261 Трудового кодекса Российской Федерации&quot; {КонсультантПлюс}">
        <w:r>
          <w:rPr>
            <w:sz w:val="20"/>
            <w:color w:val="0000ff"/>
          </w:rPr>
          <w:t xml:space="preserve">закона</w:t>
        </w:r>
      </w:hyperlink>
      <w:r>
        <w:rPr>
          <w:sz w:val="20"/>
        </w:rPr>
        <w:t xml:space="preserve"> от 29.06.2015 N 201-ФЗ)</w:t>
      </w:r>
    </w:p>
    <w:p>
      <w:pPr>
        <w:pStyle w:val="0"/>
        <w:spacing w:before="200" w:line-rule="auto"/>
        <w:ind w:firstLine="540"/>
        <w:jc w:val="both"/>
      </w:pPr>
      <w:r>
        <w:rPr>
          <w:sz w:val="20"/>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r>
        <w:rPr>
          <w:sz w:val="20"/>
        </w:rPr>
        <w:t xml:space="preserve">других местностях</w:t>
      </w:r>
      <w:r>
        <w:rPr>
          <w:sz w:val="20"/>
        </w:rPr>
        <w:t xml:space="preserve"> работодатель обязан, если это предусмотрено коллективным договором, соглашениями, трудовым договором.</w:t>
      </w:r>
    </w:p>
    <w:p>
      <w:pPr>
        <w:pStyle w:val="0"/>
        <w:spacing w:before="200" w:line-rule="auto"/>
        <w:ind w:firstLine="540"/>
        <w:jc w:val="both"/>
      </w:pPr>
      <w:r>
        <w:rPr>
          <w:sz w:val="20"/>
        </w:rPr>
        <w:t xml:space="preserve">Расторжение трудового договора с женщиной, имеющей ребенка в возрасте до трех лет, с </w:t>
      </w:r>
      <w:r>
        <w:rPr>
          <w:sz w:val="20"/>
        </w:rPr>
        <w:t xml:space="preserve">одинокой матерью</w:t>
      </w:r>
      <w:r>
        <w:rPr>
          <w:sz w:val="20"/>
        </w:rPr>
        <w:t xml:space="preserve">, воспитывающей ребенка-инвалида в возрасте до восемнадцати лет или ребенка в возрасте до шестнадцати лет, с </w:t>
      </w:r>
      <w:r>
        <w:rPr>
          <w:sz w:val="20"/>
        </w:rPr>
        <w:t xml:space="preserve">другим лицом</w:t>
      </w:r>
      <w:r>
        <w:rPr>
          <w:sz w:val="20"/>
        </w:rPr>
        <w:t xml:space="preserve">, воспитывающим указанных детей без матери, с родителем (иным </w:t>
      </w:r>
      <w:r>
        <w:rPr>
          <w:sz w:val="20"/>
        </w:rPr>
        <w:t xml:space="preserve">законным представителем</w:t>
      </w:r>
      <w:r>
        <w:rPr>
          <w:sz w:val="20"/>
        </w:rP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history="0" w:anchor="P1366" w:tooltip="1) ликвидации организации либо прекращения деятельности индивидуальным предпринимателем;">
        <w:r>
          <w:rPr>
            <w:sz w:val="20"/>
            <w:color w:val="0000ff"/>
          </w:rPr>
          <w:t xml:space="preserve">пунктами 1</w:t>
        </w:r>
      </w:hyperlink>
      <w:r>
        <w:rPr>
          <w:sz w:val="20"/>
        </w:rPr>
        <w:t xml:space="preserve">, </w:t>
      </w:r>
      <w:hyperlink w:history="0" w:anchor="P1373" w:tooltip="5) неоднократного неисполнения работником без уважительных причин трудовых обязанностей, если он имеет дисциплинарное взыскание;">
        <w:r>
          <w:rPr>
            <w:sz w:val="20"/>
            <w:color w:val="0000ff"/>
          </w:rPr>
          <w:t xml:space="preserve">5</w:t>
        </w:r>
      </w:hyperlink>
      <w:r>
        <w:rPr>
          <w:sz w:val="20"/>
        </w:rPr>
        <w:t xml:space="preserve"> - </w:t>
      </w:r>
      <w:hyperlink w:history="0" w:anchor="P1388" w:tooltip="8) совершения работником, выполняющим воспитательные функции, аморального проступка, несовместимого с продолжением данной работы;">
        <w:r>
          <w:rPr>
            <w:sz w:val="20"/>
            <w:color w:val="0000ff"/>
          </w:rPr>
          <w:t xml:space="preserve">8</w:t>
        </w:r>
      </w:hyperlink>
      <w:r>
        <w:rPr>
          <w:sz w:val="20"/>
        </w:rPr>
        <w:t xml:space="preserve">, </w:t>
      </w:r>
      <w:hyperlink w:history="0" w:anchor="P1390" w:tooltip="10) однократного грубого нарушения руководителем организации (филиала, представительства), его заместителями своих трудовых обязанностей;">
        <w:r>
          <w:rPr>
            <w:sz w:val="20"/>
            <w:color w:val="0000ff"/>
          </w:rPr>
          <w:t xml:space="preserve">10</w:t>
        </w:r>
      </w:hyperlink>
      <w:r>
        <w:rPr>
          <w:sz w:val="20"/>
        </w:rPr>
        <w:t xml:space="preserve"> или </w:t>
      </w:r>
      <w:hyperlink w:history="0" w:anchor="P1391" w:tooltip="11) представления работником работодателю подложных документов при заключении трудового договора;">
        <w:r>
          <w:rPr>
            <w:sz w:val="20"/>
            <w:color w:val="0000ff"/>
          </w:rPr>
          <w:t xml:space="preserve">11 части первой статьи 81</w:t>
        </w:r>
      </w:hyperlink>
      <w:r>
        <w:rPr>
          <w:sz w:val="20"/>
        </w:rPr>
        <w:t xml:space="preserve"> или </w:t>
      </w:r>
      <w:hyperlink w:history="0" w:anchor="P4616" w:tooltip="2) применение, в том числе однократное, методов воспитания, связанных с физическим и (или) психическим насилием над личностью обучающегося, воспитанника;">
        <w:r>
          <w:rPr>
            <w:sz w:val="20"/>
            <w:color w:val="0000ff"/>
          </w:rPr>
          <w:t xml:space="preserve">пунктом 2 статьи 336</w:t>
        </w:r>
      </w:hyperlink>
      <w:r>
        <w:rPr>
          <w:sz w:val="20"/>
        </w:rPr>
        <w:t xml:space="preserve"> настоящего Кодекса).</w:t>
      </w:r>
    </w:p>
    <w:p>
      <w:pPr>
        <w:pStyle w:val="0"/>
        <w:jc w:val="both"/>
      </w:pPr>
      <w:r>
        <w:rPr>
          <w:sz w:val="20"/>
        </w:rPr>
        <w:t xml:space="preserve">(в ред. Федеральных законов от 12.11.2012 </w:t>
      </w:r>
      <w:hyperlink w:history="0" r:id="rId1022" w:tooltip="Федеральный закон от 12.11.2012 N 188-ФЗ &quot;О внесении изменений в статью 261 Трудового кодекса Российской Федерации&quot; {КонсультантПлюс}">
        <w:r>
          <w:rPr>
            <w:sz w:val="20"/>
            <w:color w:val="0000ff"/>
          </w:rPr>
          <w:t xml:space="preserve">N 188-ФЗ</w:t>
        </w:r>
      </w:hyperlink>
      <w:r>
        <w:rPr>
          <w:sz w:val="20"/>
        </w:rPr>
        <w:t xml:space="preserve">, от 14.02.2024 </w:t>
      </w:r>
      <w:hyperlink w:history="0" r:id="rId1023" w:tooltip="Федеральный закон от 14.02.2024 N 12-ФЗ &quot;О внесении изменений в Трудовой кодекс Российской Федерации&quot; {КонсультантПлюс}">
        <w:r>
          <w:rPr>
            <w:sz w:val="20"/>
            <w:color w:val="0000ff"/>
          </w:rPr>
          <w:t xml:space="preserve">N 12-ФЗ</w:t>
        </w:r>
      </w:hyperlink>
      <w:r>
        <w:rPr>
          <w:sz w:val="20"/>
        </w:rPr>
        <w:t xml:space="preserve">)</w:t>
      </w:r>
    </w:p>
    <w:p>
      <w:pPr>
        <w:pStyle w:val="0"/>
        <w:jc w:val="both"/>
      </w:pPr>
      <w:r>
        <w:rPr>
          <w:sz w:val="20"/>
        </w:rPr>
      </w:r>
    </w:p>
    <w:p>
      <w:pPr>
        <w:pStyle w:val="2"/>
        <w:outlineLvl w:val="3"/>
        <w:ind w:firstLine="540"/>
        <w:jc w:val="both"/>
      </w:pPr>
      <w:r>
        <w:rPr>
          <w:sz w:val="20"/>
        </w:rPr>
        <w:t xml:space="preserve">Статья 262. Дополнительные выходные дни лицам, осуществляющим уход за детьми-инвалидами</w:t>
      </w:r>
    </w:p>
    <w:p>
      <w:pPr>
        <w:pStyle w:val="0"/>
        <w:ind w:firstLine="540"/>
        <w:jc w:val="both"/>
      </w:pPr>
      <w:r>
        <w:rPr>
          <w:sz w:val="20"/>
        </w:rPr>
      </w:r>
    </w:p>
    <w:p>
      <w:pPr>
        <w:pStyle w:val="0"/>
        <w:ind w:firstLine="540"/>
        <w:jc w:val="both"/>
      </w:pPr>
      <w:r>
        <w:rPr>
          <w:sz w:val="20"/>
        </w:rPr>
        <w:t xml:space="preserve">(в ред. Федерального </w:t>
      </w:r>
      <w:hyperlink w:history="0" r:id="rId1024" w:tooltip="Федеральный закон от 05.12.2022 N 491-ФЗ &quot;О внесении изменения в статью 262 Трудового кодекса Российской Федерации&quot; {КонсультантПлюс}">
        <w:r>
          <w:rPr>
            <w:sz w:val="20"/>
            <w:color w:val="0000ff"/>
          </w:rPr>
          <w:t xml:space="preserve">закона</w:t>
        </w:r>
      </w:hyperlink>
      <w:r>
        <w:rPr>
          <w:sz w:val="20"/>
        </w:rPr>
        <w:t xml:space="preserve"> от 05.12.2022 N 491-ФЗ)</w:t>
      </w:r>
    </w:p>
    <w:p>
      <w:pPr>
        <w:pStyle w:val="0"/>
        <w:jc w:val="both"/>
      </w:pPr>
      <w:r>
        <w:rPr>
          <w:sz w:val="20"/>
        </w:rPr>
      </w:r>
    </w:p>
    <w:p>
      <w:pPr>
        <w:pStyle w:val="0"/>
        <w:ind w:firstLine="540"/>
        <w:jc w:val="both"/>
      </w:pPr>
      <w:r>
        <w:rPr>
          <w:sz w:val="20"/>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w:t>
      </w:r>
      <w:r>
        <w:rPr>
          <w:sz w:val="20"/>
        </w:rPr>
        <w:t xml:space="preserve">среднего заработка</w:t>
      </w:r>
      <w:r>
        <w:rPr>
          <w:sz w:val="20"/>
        </w:rPr>
        <w:t xml:space="preserve"> и порядке, который устанавливается федеральными </w:t>
      </w:r>
      <w:r>
        <w:rPr>
          <w:sz w:val="20"/>
        </w:rPr>
        <w:t xml:space="preserve">законами</w:t>
      </w:r>
      <w:r>
        <w:rPr>
          <w:sz w:val="20"/>
        </w:rPr>
        <w:t xml:space="preserve">. </w:t>
      </w:r>
      <w:r>
        <w:rPr>
          <w:sz w:val="20"/>
        </w:rPr>
        <w:t xml:space="preserve">Порядок</w:t>
      </w:r>
      <w:r>
        <w:rPr>
          <w:sz w:val="20"/>
        </w:rPr>
        <w:t xml:space="preserve"> предоставления указанных дополнительных оплачиваемых выходных дней устанавливается Правительством Российской Федерации.</w:t>
      </w:r>
    </w:p>
    <w:p>
      <w:pPr>
        <w:pStyle w:val="0"/>
        <w:ind w:firstLine="540"/>
        <w:jc w:val="both"/>
      </w:pPr>
      <w:r>
        <w:rPr>
          <w:sz w:val="20"/>
        </w:rPr>
      </w:r>
    </w:p>
    <w:p>
      <w:pPr>
        <w:pStyle w:val="2"/>
        <w:outlineLvl w:val="3"/>
        <w:ind w:firstLine="540"/>
        <w:jc w:val="both"/>
      </w:pPr>
      <w:r>
        <w:rPr>
          <w:sz w:val="20"/>
        </w:rPr>
        <w:t xml:space="preserve">Статья 262.1. Очередность предоставления ежегодных оплачиваемых отпусков лицам, воспитывающим детей-инвалидов</w:t>
      </w:r>
    </w:p>
    <w:p>
      <w:pPr>
        <w:pStyle w:val="0"/>
        <w:ind w:firstLine="540"/>
        <w:jc w:val="both"/>
      </w:pPr>
      <w:r>
        <w:rPr>
          <w:sz w:val="20"/>
        </w:rPr>
      </w:r>
    </w:p>
    <w:p>
      <w:pPr>
        <w:pStyle w:val="0"/>
        <w:ind w:firstLine="540"/>
        <w:jc w:val="both"/>
      </w:pPr>
      <w:r>
        <w:rPr>
          <w:sz w:val="20"/>
        </w:rPr>
        <w:t xml:space="preserve">(введена Федеральным </w:t>
      </w:r>
      <w:hyperlink w:history="0" r:id="rId1025" w:tooltip="Федеральный закон от 13.07.2015 N 242-ФЗ &quot;О внесении изменения в Трудовой кодекс Российской Федерации&quot; {КонсультантПлюс}">
        <w:r>
          <w:rPr>
            <w:sz w:val="20"/>
            <w:color w:val="0000ff"/>
          </w:rPr>
          <w:t xml:space="preserve">законом</w:t>
        </w:r>
      </w:hyperlink>
      <w:r>
        <w:rPr>
          <w:sz w:val="20"/>
        </w:rPr>
        <w:t xml:space="preserve"> от 13.07.2015 N 242-ФЗ)</w:t>
      </w:r>
    </w:p>
    <w:p>
      <w:pPr>
        <w:pStyle w:val="0"/>
        <w:ind w:firstLine="540"/>
        <w:jc w:val="both"/>
      </w:pPr>
      <w:r>
        <w:rPr>
          <w:sz w:val="20"/>
        </w:rPr>
      </w:r>
    </w:p>
    <w:p>
      <w:pPr>
        <w:pStyle w:val="0"/>
        <w:ind w:firstLine="540"/>
        <w:jc w:val="both"/>
      </w:pPr>
      <w:r>
        <w:rPr>
          <w:sz w:val="20"/>
        </w:rPr>
        <w:t xml:space="preserve">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pPr>
        <w:pStyle w:val="0"/>
        <w:ind w:firstLine="540"/>
        <w:jc w:val="both"/>
      </w:pPr>
      <w:r>
        <w:rPr>
          <w:sz w:val="20"/>
        </w:rPr>
      </w:r>
    </w:p>
    <w:p>
      <w:pPr>
        <w:pStyle w:val="2"/>
        <w:outlineLvl w:val="3"/>
        <w:ind w:firstLine="540"/>
        <w:jc w:val="both"/>
      </w:pPr>
      <w:r>
        <w:rPr>
          <w:sz w:val="20"/>
        </w:rPr>
        <w:t xml:space="preserve">Статья 262.2. Очередность предоставления ежегодных оплачиваемых отпусков работникам, имеющим трех и более детей</w:t>
      </w:r>
    </w:p>
    <w:p>
      <w:pPr>
        <w:pStyle w:val="0"/>
        <w:ind w:firstLine="540"/>
        <w:jc w:val="both"/>
      </w:pPr>
      <w:r>
        <w:rPr>
          <w:sz w:val="20"/>
        </w:rPr>
      </w:r>
    </w:p>
    <w:p>
      <w:pPr>
        <w:pStyle w:val="0"/>
        <w:ind w:firstLine="540"/>
        <w:jc w:val="both"/>
      </w:pPr>
      <w:r>
        <w:rPr>
          <w:sz w:val="20"/>
        </w:rPr>
        <w:t xml:space="preserve">(введена Федеральным </w:t>
      </w:r>
      <w:hyperlink w:history="0" r:id="rId1026" w:tooltip="Федеральный закон от 11.10.2018 N 360-ФЗ &quot;О внесении изменения в Трудовой кодекс Российской Федерации&quot; {КонсультантПлюс}">
        <w:r>
          <w:rPr>
            <w:sz w:val="20"/>
            <w:color w:val="0000ff"/>
          </w:rPr>
          <w:t xml:space="preserve">законом</w:t>
        </w:r>
      </w:hyperlink>
      <w:r>
        <w:rPr>
          <w:sz w:val="20"/>
        </w:rPr>
        <w:t xml:space="preserve"> от 11.10.2018 N 360-ФЗ)</w:t>
      </w:r>
    </w:p>
    <w:p>
      <w:pPr>
        <w:pStyle w:val="0"/>
        <w:ind w:firstLine="540"/>
        <w:jc w:val="both"/>
      </w:pPr>
      <w:r>
        <w:rPr>
          <w:sz w:val="20"/>
        </w:rPr>
      </w:r>
    </w:p>
    <w:p>
      <w:pPr>
        <w:pStyle w:val="0"/>
        <w:ind w:firstLine="540"/>
        <w:jc w:val="both"/>
      </w:pPr>
      <w:r>
        <w:rPr>
          <w:sz w:val="20"/>
        </w:rPr>
        <w:t xml:space="preserve">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pPr>
        <w:pStyle w:val="0"/>
        <w:jc w:val="both"/>
      </w:pPr>
      <w:r>
        <w:rPr>
          <w:sz w:val="20"/>
        </w:rPr>
        <w:t xml:space="preserve">(в ред. Федерального </w:t>
      </w:r>
      <w:hyperlink w:history="0" r:id="rId1027" w:tooltip="Федеральный закон от 09.03.2021 N 34-ФЗ &quot;О внесении изменений в статью 262.2 Трудового кодекса Российской Федерации&quot; {КонсультантПлюс}">
        <w:r>
          <w:rPr>
            <w:sz w:val="20"/>
            <w:color w:val="0000ff"/>
          </w:rPr>
          <w:t xml:space="preserve">закона</w:t>
        </w:r>
      </w:hyperlink>
      <w:r>
        <w:rPr>
          <w:sz w:val="20"/>
        </w:rPr>
        <w:t xml:space="preserve"> от 09.03.2021 N 34-ФЗ)</w:t>
      </w:r>
    </w:p>
    <w:p>
      <w:pPr>
        <w:pStyle w:val="0"/>
        <w:jc w:val="both"/>
      </w:pPr>
      <w:r>
        <w:rPr>
          <w:sz w:val="20"/>
        </w:rPr>
      </w:r>
    </w:p>
    <w:p>
      <w:pPr>
        <w:pStyle w:val="2"/>
        <w:outlineLvl w:val="3"/>
        <w:ind w:firstLine="540"/>
        <w:jc w:val="both"/>
      </w:pPr>
      <w:r>
        <w:rPr>
          <w:sz w:val="20"/>
        </w:rPr>
        <w:t xml:space="preserve">Статья 263. Дополнительные отпуска без сохранения заработной платы лицам, осуществляющим уход за детьми, инвалидами</w:t>
      </w:r>
    </w:p>
    <w:p>
      <w:pPr>
        <w:pStyle w:val="0"/>
        <w:jc w:val="both"/>
      </w:pPr>
      <w:r>
        <w:rPr>
          <w:sz w:val="20"/>
        </w:rPr>
        <w:t xml:space="preserve">(в ред. Федерального </w:t>
      </w:r>
      <w:hyperlink w:history="0" r:id="rId1028" w:tooltip="Федеральный закон от 19.11.2021 N 373-ФЗ &quot;О внесении изменений в статью 263 Трудового кодекса Российской Федерации&quot; {КонсультантПлюс}">
        <w:r>
          <w:rPr>
            <w:sz w:val="20"/>
            <w:color w:val="0000ff"/>
          </w:rPr>
          <w:t xml:space="preserve">закона</w:t>
        </w:r>
      </w:hyperlink>
      <w:r>
        <w:rPr>
          <w:sz w:val="20"/>
        </w:rPr>
        <w:t xml:space="preserve"> от 19.11.2021 N 373-ФЗ)</w:t>
      </w:r>
    </w:p>
    <w:p>
      <w:pPr>
        <w:pStyle w:val="0"/>
        <w:jc w:val="both"/>
      </w:pPr>
      <w:r>
        <w:rPr>
          <w:sz w:val="20"/>
        </w:rPr>
      </w:r>
    </w:p>
    <w:p>
      <w:pPr>
        <w:pStyle w:val="0"/>
        <w:ind w:firstLine="540"/>
        <w:jc w:val="both"/>
      </w:pPr>
      <w:r>
        <w:rPr>
          <w:sz w:val="20"/>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pPr>
        <w:pStyle w:val="0"/>
        <w:jc w:val="both"/>
      </w:pPr>
      <w:r>
        <w:rPr>
          <w:sz w:val="20"/>
        </w:rPr>
        <w:t xml:space="preserve">(в ред. Федеральных законов от 30.06.2006 </w:t>
      </w:r>
      <w:hyperlink w:history="0" r:id="rId10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19.11.2021 </w:t>
      </w:r>
      <w:hyperlink w:history="0" r:id="rId1030" w:tooltip="Федеральный закон от 19.11.2021 N 373-ФЗ &quot;О внесении изменений в статью 263 Трудового кодекса Российской Федерации&quot; {КонсультантПлюс}">
        <w:r>
          <w:rPr>
            <w:sz w:val="20"/>
            <w:color w:val="0000ff"/>
          </w:rPr>
          <w:t xml:space="preserve">N 373-ФЗ</w:t>
        </w:r>
      </w:hyperlink>
      <w:r>
        <w:rPr>
          <w:sz w:val="20"/>
        </w:rPr>
        <w:t xml:space="preserve">)</w:t>
      </w:r>
    </w:p>
    <w:p>
      <w:pPr>
        <w:pStyle w:val="0"/>
        <w:jc w:val="both"/>
      </w:pPr>
      <w:r>
        <w:rPr>
          <w:sz w:val="20"/>
        </w:rPr>
      </w:r>
    </w:p>
    <w:p>
      <w:pPr>
        <w:pStyle w:val="2"/>
        <w:outlineLvl w:val="3"/>
        <w:ind w:firstLine="540"/>
        <w:jc w:val="both"/>
      </w:pPr>
      <w:r>
        <w:rPr>
          <w:sz w:val="20"/>
        </w:rPr>
        <w:t xml:space="preserve">Статья 263.1. Дополнительные гарантии женщинам, работающим в сельской местности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1031" w:tooltip="Федеральный закон от 12.11.2019 N 372-ФЗ &quot;О внесении изменений в Трудовой кодекс Российской Федерации в части установления гарантий женщинам, работающим в сельской местности&quot; {КонсультантПлюс}">
        <w:r>
          <w:rPr>
            <w:sz w:val="20"/>
            <w:color w:val="0000ff"/>
          </w:rPr>
          <w:t xml:space="preserve">законом</w:t>
        </w:r>
      </w:hyperlink>
      <w:r>
        <w:rPr>
          <w:sz w:val="20"/>
        </w:rPr>
        <w:t xml:space="preserve"> от 12.11.2019 N 372-ФЗ)</w:t>
      </w:r>
    </w:p>
    <w:p>
      <w:pPr>
        <w:pStyle w:val="0"/>
        <w:ind w:firstLine="540"/>
        <w:jc w:val="both"/>
      </w:pPr>
      <w:r>
        <w:rPr>
          <w:sz w:val="20"/>
        </w:rPr>
      </w:r>
    </w:p>
    <w:p>
      <w:pPr>
        <w:pStyle w:val="0"/>
        <w:ind w:firstLine="540"/>
        <w:jc w:val="both"/>
      </w:pPr>
      <w:r>
        <w:rPr>
          <w:sz w:val="20"/>
        </w:rPr>
        <w:t xml:space="preserve">Женщины, работающие в сельской местности, имеют право:</w:t>
      </w:r>
    </w:p>
    <w:p>
      <w:pPr>
        <w:pStyle w:val="0"/>
        <w:spacing w:before="200" w:line-rule="auto"/>
        <w:ind w:firstLine="540"/>
        <w:jc w:val="both"/>
      </w:pPr>
      <w:r>
        <w:rPr>
          <w:sz w:val="20"/>
        </w:rPr>
        <w:t xml:space="preserve">на предоставление по их письменному заявлению одного дополнительного выходного дня в месяц без сохранения заработной платы;</w:t>
      </w:r>
    </w:p>
    <w:p>
      <w:pPr>
        <w:pStyle w:val="0"/>
        <w:spacing w:before="200" w:line-rule="auto"/>
        <w:ind w:firstLine="540"/>
        <w:jc w:val="both"/>
      </w:pPr>
      <w:r>
        <w:rPr>
          <w:sz w:val="20"/>
        </w:rPr>
        <w:t xml:space="preserve">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hyperlink w:history="0" r:id="rId1032" w:tooltip="Федеральный закон от 12.11.2019 N 372-ФЗ &quot;О внесении изменений в Трудовой кодекс Российской Федерации в части установления гарантий женщинам, работающим в сельской местности&quot; {КонсультантПлюс}">
              <w:r>
                <w:rPr>
                  <w:sz w:val="20"/>
                  <w:color w:val="0000ff"/>
                </w:rPr>
                <w:t xml:space="preserve">N 372-ФЗ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 установление оплаты труда в повышенном размере на работах, где по условиям труда рабочий день разделен на части.</w:t>
      </w:r>
    </w:p>
    <w:p>
      <w:pPr>
        <w:pStyle w:val="0"/>
        <w:jc w:val="both"/>
      </w:pPr>
      <w:r>
        <w:rPr>
          <w:sz w:val="20"/>
        </w:rPr>
      </w:r>
    </w:p>
    <w:p>
      <w:pPr>
        <w:pStyle w:val="2"/>
        <w:outlineLvl w:val="3"/>
        <w:ind w:firstLine="540"/>
        <w:jc w:val="both"/>
      </w:pPr>
      <w:r>
        <w:rPr>
          <w:sz w:val="20"/>
        </w:rPr>
        <w:t xml:space="preserve">Статья 264. Гарантии и льготы лицам, воспитывающим детей без матери</w:t>
      </w:r>
    </w:p>
    <w:p>
      <w:pPr>
        <w:pStyle w:val="0"/>
        <w:jc w:val="both"/>
      </w:pPr>
      <w:r>
        <w:rPr>
          <w:sz w:val="20"/>
        </w:rPr>
      </w:r>
    </w:p>
    <w:p>
      <w:pPr>
        <w:pStyle w:val="0"/>
        <w:ind w:firstLine="540"/>
        <w:jc w:val="both"/>
      </w:pPr>
      <w:r>
        <w:rPr>
          <w:sz w:val="20"/>
        </w:rPr>
        <w:t xml:space="preserve">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p>
    <w:p>
      <w:pPr>
        <w:pStyle w:val="0"/>
        <w:jc w:val="both"/>
      </w:pPr>
      <w:r>
        <w:rPr>
          <w:sz w:val="20"/>
        </w:rPr>
        <w:t xml:space="preserve">(в ред. Федерального </w:t>
      </w:r>
      <w:hyperlink w:history="0" r:id="rId1033" w:tooltip="Федеральный закон от 19.11.2021 N 372-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19.11.2021 N 372-ФЗ)</w:t>
      </w:r>
    </w:p>
    <w:p>
      <w:pPr>
        <w:pStyle w:val="0"/>
        <w:jc w:val="both"/>
      </w:pPr>
      <w:r>
        <w:rPr>
          <w:sz w:val="20"/>
        </w:rPr>
      </w:r>
    </w:p>
    <w:p>
      <w:pPr>
        <w:pStyle w:val="2"/>
        <w:outlineLvl w:val="3"/>
        <w:ind w:firstLine="540"/>
        <w:jc w:val="both"/>
      </w:pPr>
      <w:r>
        <w:rPr>
          <w:sz w:val="20"/>
        </w:rPr>
        <w:t xml:space="preserve">Статья 264.1. Гарантии супруге (супругу) погибшего (умершего) ветерана боевых действий</w:t>
      </w:r>
    </w:p>
    <w:p>
      <w:pPr>
        <w:pStyle w:val="0"/>
        <w:ind w:firstLine="540"/>
        <w:jc w:val="both"/>
      </w:pPr>
      <w:r>
        <w:rPr>
          <w:sz w:val="20"/>
        </w:rPr>
      </w:r>
    </w:p>
    <w:p>
      <w:pPr>
        <w:pStyle w:val="0"/>
        <w:ind w:firstLine="540"/>
        <w:jc w:val="both"/>
      </w:pPr>
      <w:r>
        <w:rPr>
          <w:sz w:val="20"/>
        </w:rPr>
        <w:t xml:space="preserve">(введена Федеральным </w:t>
      </w:r>
      <w:hyperlink w:history="0" r:id="rId1034" w:tooltip="Федеральный закон от 06.04.2024 N 70-ФЗ &quot;О внесении изменения в Трудовой кодекс Российской Федерации&quot; {КонсультантПлюс}">
        <w:r>
          <w:rPr>
            <w:sz w:val="20"/>
            <w:color w:val="0000ff"/>
          </w:rPr>
          <w:t xml:space="preserve">законом</w:t>
        </w:r>
      </w:hyperlink>
      <w:r>
        <w:rPr>
          <w:sz w:val="20"/>
        </w:rPr>
        <w:t xml:space="preserve"> от 06.04.2024 N 70-ФЗ)</w:t>
      </w:r>
    </w:p>
    <w:p>
      <w:pPr>
        <w:pStyle w:val="0"/>
        <w:jc w:val="both"/>
      </w:pPr>
      <w:r>
        <w:rPr>
          <w:sz w:val="20"/>
        </w:rPr>
      </w:r>
    </w:p>
    <w:p>
      <w:pPr>
        <w:pStyle w:val="0"/>
        <w:ind w:firstLine="540"/>
        <w:jc w:val="both"/>
      </w:pPr>
      <w:r>
        <w:rPr>
          <w:sz w:val="20"/>
        </w:rP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w:t>
      </w:r>
      <w:hyperlink w:history="0" w:anchor="P1366" w:tooltip="1) ликвидации организации либо прекращения деятельности индивидуальным предпринимателем;">
        <w:r>
          <w:rPr>
            <w:sz w:val="20"/>
            <w:color w:val="0000ff"/>
          </w:rPr>
          <w:t xml:space="preserve">пунктами 1</w:t>
        </w:r>
      </w:hyperlink>
      <w:r>
        <w:rPr>
          <w:sz w:val="20"/>
        </w:rPr>
        <w:t xml:space="preserve">, </w:t>
      </w:r>
      <w:hyperlink w:history="0" w:anchor="P1373" w:tooltip="5) неоднократного неисполнения работником без уважительных причин трудовых обязанностей, если он имеет дисциплинарное взыскание;">
        <w:r>
          <w:rPr>
            <w:sz w:val="20"/>
            <w:color w:val="0000ff"/>
          </w:rPr>
          <w:t xml:space="preserve">5</w:t>
        </w:r>
      </w:hyperlink>
      <w:r>
        <w:rPr>
          <w:sz w:val="20"/>
        </w:rPr>
        <w:t xml:space="preserve"> - </w:t>
      </w:r>
      <w:hyperlink w:history="0" w:anchor="P1388" w:tooltip="8) совершения работником, выполняющим воспитательные функции, аморального проступка, несовместимого с продолжением данной работы;">
        <w:r>
          <w:rPr>
            <w:sz w:val="20"/>
            <w:color w:val="0000ff"/>
          </w:rPr>
          <w:t xml:space="preserve">8</w:t>
        </w:r>
      </w:hyperlink>
      <w:r>
        <w:rPr>
          <w:sz w:val="20"/>
        </w:rPr>
        <w:t xml:space="preserve">, </w:t>
      </w:r>
      <w:hyperlink w:history="0" w:anchor="P1390" w:tooltip="10) однократного грубого нарушения руководителем организации (филиала, представительства), его заместителями своих трудовых обязанностей;">
        <w:r>
          <w:rPr>
            <w:sz w:val="20"/>
            <w:color w:val="0000ff"/>
          </w:rPr>
          <w:t xml:space="preserve">10</w:t>
        </w:r>
      </w:hyperlink>
      <w:r>
        <w:rPr>
          <w:sz w:val="20"/>
        </w:rPr>
        <w:t xml:space="preserve"> или </w:t>
      </w:r>
      <w:hyperlink w:history="0" w:anchor="P1391" w:tooltip="11) представления работником работодателю подложных документов при заключении трудового договора;">
        <w:r>
          <w:rPr>
            <w:sz w:val="20"/>
            <w:color w:val="0000ff"/>
          </w:rPr>
          <w:t xml:space="preserve">11 части первой статьи 81</w:t>
        </w:r>
      </w:hyperlink>
      <w:r>
        <w:rPr>
          <w:sz w:val="20"/>
        </w:rPr>
        <w:t xml:space="preserve"> или </w:t>
      </w:r>
      <w:hyperlink w:history="0" w:anchor="P4616" w:tooltip="2) применение, в том числе однократное, методов воспитания, связанных с физическим и (или) психическим насилием над личностью обучающегося, воспитанника;">
        <w:r>
          <w:rPr>
            <w:sz w:val="20"/>
            <w:color w:val="0000ff"/>
          </w:rPr>
          <w:t xml:space="preserve">пунктом 2 статьи 336</w:t>
        </w:r>
      </w:hyperlink>
      <w:r>
        <w:rPr>
          <w:sz w:val="20"/>
        </w:rPr>
        <w:t xml:space="preserve"> настоящего Кодекса).</w:t>
      </w:r>
    </w:p>
    <w:p>
      <w:pPr>
        <w:pStyle w:val="0"/>
        <w:jc w:val="both"/>
      </w:pPr>
      <w:r>
        <w:rPr>
          <w:sz w:val="20"/>
        </w:rPr>
      </w:r>
    </w:p>
    <w:p>
      <w:pPr>
        <w:pStyle w:val="2"/>
        <w:outlineLvl w:val="2"/>
        <w:jc w:val="center"/>
      </w:pPr>
      <w:r>
        <w:rPr>
          <w:sz w:val="20"/>
        </w:rPr>
        <w:t xml:space="preserve">Глава 42. ОСОБЕННОСТИ РЕГУЛИРОВАНИЯ</w:t>
      </w:r>
    </w:p>
    <w:p>
      <w:pPr>
        <w:pStyle w:val="2"/>
        <w:jc w:val="center"/>
      </w:pPr>
      <w:r>
        <w:rPr>
          <w:sz w:val="20"/>
        </w:rPr>
        <w:t xml:space="preserve">ТРУДА РАБОТНИКОВ В ВОЗРАСТЕ ДО ВОСЕМНАДЦАТИ ЛЕТ</w:t>
      </w:r>
    </w:p>
    <w:p>
      <w:pPr>
        <w:pStyle w:val="0"/>
        <w:jc w:val="both"/>
      </w:pPr>
      <w:r>
        <w:rPr>
          <w:sz w:val="20"/>
        </w:rPr>
      </w:r>
    </w:p>
    <w:p>
      <w:pPr>
        <w:pStyle w:val="2"/>
        <w:outlineLvl w:val="3"/>
        <w:ind w:firstLine="540"/>
        <w:jc w:val="both"/>
      </w:pPr>
      <w:r>
        <w:rPr>
          <w:sz w:val="20"/>
        </w:rPr>
        <w:t xml:space="preserve">Статья 265. Работы, на которых запрещается применение труда лиц в возрасте до восемнадцати лет</w:t>
      </w:r>
    </w:p>
    <w:p>
      <w:pPr>
        <w:pStyle w:val="0"/>
        <w:ind w:firstLine="540"/>
        <w:jc w:val="both"/>
      </w:pPr>
      <w:r>
        <w:rPr>
          <w:sz w:val="20"/>
        </w:rPr>
      </w:r>
    </w:p>
    <w:p>
      <w:pPr>
        <w:pStyle w:val="0"/>
        <w:ind w:firstLine="540"/>
        <w:jc w:val="both"/>
      </w:pPr>
      <w:r>
        <w:rPr>
          <w:sz w:val="20"/>
        </w:rPr>
        <w:t xml:space="preserve">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pPr>
        <w:pStyle w:val="0"/>
        <w:jc w:val="both"/>
      </w:pPr>
      <w:r>
        <w:rPr>
          <w:sz w:val="20"/>
        </w:rPr>
        <w:t xml:space="preserve">(в ред. Федеральных законов от 30.06.2006 </w:t>
      </w:r>
      <w:hyperlink w:history="0" r:id="rId10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05.04.2013 </w:t>
      </w:r>
      <w:hyperlink w:history="0" r:id="rId1036"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N 58-ФЗ</w:t>
        </w:r>
      </w:hyperlink>
      <w:r>
        <w:rPr>
          <w:sz w:val="20"/>
        </w:rPr>
        <w:t xml:space="preserve">)</w:t>
      </w:r>
    </w:p>
    <w:bookmarkStart w:id="3747" w:name="P3747"/>
    <w:bookmarkEnd w:id="3747"/>
    <w:p>
      <w:pPr>
        <w:pStyle w:val="0"/>
        <w:spacing w:before="200" w:line-rule="auto"/>
        <w:ind w:firstLine="540"/>
        <w:jc w:val="both"/>
      </w:pPr>
      <w:r>
        <w:rPr>
          <w:sz w:val="20"/>
        </w:rP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r>
        <w:rPr>
          <w:sz w:val="20"/>
        </w:rPr>
        <w:t xml:space="preserve">нормы</w:t>
      </w:r>
      <w:r>
        <w:rPr>
          <w:sz w:val="20"/>
        </w:rPr>
        <w:t xml:space="preserve">.</w:t>
      </w:r>
    </w:p>
    <w:p>
      <w:pPr>
        <w:pStyle w:val="0"/>
        <w:spacing w:before="200" w:line-rule="auto"/>
        <w:ind w:firstLine="540"/>
        <w:jc w:val="both"/>
      </w:pPr>
      <w:r>
        <w:rPr>
          <w:sz w:val="20"/>
        </w:rPr>
        <w:t xml:space="preserve">Перечень</w:t>
      </w:r>
      <w:r>
        <w:rPr>
          <w:sz w:val="20"/>
        </w:rP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r>
    </w:p>
    <w:p>
      <w:pPr>
        <w:pStyle w:val="2"/>
        <w:outlineLvl w:val="3"/>
        <w:ind w:firstLine="540"/>
        <w:jc w:val="both"/>
      </w:pPr>
      <w:r>
        <w:rPr>
          <w:sz w:val="20"/>
        </w:rPr>
        <w:t xml:space="preserve">Статья 266. Медицинские осмотры лиц в возрасте до восемнадцати лет</w:t>
      </w:r>
    </w:p>
    <w:p>
      <w:pPr>
        <w:pStyle w:val="0"/>
        <w:jc w:val="both"/>
      </w:pPr>
      <w:r>
        <w:rPr>
          <w:sz w:val="20"/>
        </w:rPr>
        <w:t xml:space="preserve">(в ред. Федеральных законов от 30.06.2006 </w:t>
      </w:r>
      <w:hyperlink w:history="0" r:id="rId103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25.11.2013 </w:t>
      </w:r>
      <w:hyperlink w:history="0" r:id="rId103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jc w:val="both"/>
      </w:pPr>
      <w:r>
        <w:rPr>
          <w:sz w:val="20"/>
        </w:rPr>
      </w:r>
    </w:p>
    <w:p>
      <w:pPr>
        <w:pStyle w:val="0"/>
        <w:ind w:firstLine="540"/>
        <w:jc w:val="both"/>
      </w:pPr>
      <w:r>
        <w:rPr>
          <w:sz w:val="20"/>
        </w:rPr>
        <w:t xml:space="preserve">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pPr>
        <w:pStyle w:val="0"/>
        <w:jc w:val="both"/>
      </w:pPr>
      <w:r>
        <w:rPr>
          <w:sz w:val="20"/>
        </w:rPr>
        <w:t xml:space="preserve">(в ред. Федеральных законов от 30.06.2006 </w:t>
      </w:r>
      <w:hyperlink w:history="0" r:id="rId10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25.11.2013 </w:t>
      </w:r>
      <w:hyperlink w:history="0" r:id="rId104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Предусмотренные настоящей статьей обязательные медицинские осмотры осуществляются за счет средств работодателя.</w:t>
      </w:r>
    </w:p>
    <w:p>
      <w:pPr>
        <w:pStyle w:val="0"/>
        <w:jc w:val="both"/>
      </w:pPr>
      <w:r>
        <w:rPr>
          <w:sz w:val="20"/>
        </w:rPr>
        <w:t xml:space="preserve">(в ред. Федеральных законов от 30.06.2006 </w:t>
      </w:r>
      <w:hyperlink w:history="0" r:id="rId10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25.11.2013 </w:t>
      </w:r>
      <w:hyperlink w:history="0" r:id="rId104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jc w:val="both"/>
      </w:pPr>
      <w:r>
        <w:rPr>
          <w:sz w:val="20"/>
        </w:rPr>
      </w:r>
    </w:p>
    <w:p>
      <w:pPr>
        <w:pStyle w:val="2"/>
        <w:outlineLvl w:val="3"/>
        <w:ind w:firstLine="540"/>
        <w:jc w:val="both"/>
      </w:pPr>
      <w:r>
        <w:rPr>
          <w:sz w:val="20"/>
        </w:rPr>
        <w:t xml:space="preserve">Статья 267. Ежегодный основной оплачиваемый отпуск работникам в возрасте до восемнадцати лет</w:t>
      </w:r>
    </w:p>
    <w:p>
      <w:pPr>
        <w:pStyle w:val="0"/>
        <w:jc w:val="both"/>
      </w:pPr>
      <w:r>
        <w:rPr>
          <w:sz w:val="20"/>
        </w:rPr>
      </w:r>
    </w:p>
    <w:bookmarkStart w:id="3760" w:name="P3760"/>
    <w:bookmarkEnd w:id="3760"/>
    <w:p>
      <w:pPr>
        <w:pStyle w:val="0"/>
        <w:ind w:firstLine="540"/>
        <w:jc w:val="both"/>
      </w:pPr>
      <w:r>
        <w:rPr>
          <w:sz w:val="20"/>
        </w:rPr>
        <w:t xml:space="preserve">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pPr>
        <w:pStyle w:val="0"/>
        <w:jc w:val="both"/>
      </w:pPr>
      <w:r>
        <w:rPr>
          <w:sz w:val="20"/>
        </w:rPr>
      </w:r>
    </w:p>
    <w:bookmarkStart w:id="3762" w:name="P3762"/>
    <w:bookmarkEnd w:id="3762"/>
    <w:p>
      <w:pPr>
        <w:pStyle w:val="2"/>
        <w:outlineLvl w:val="3"/>
        <w:ind w:firstLine="540"/>
        <w:jc w:val="both"/>
      </w:pPr>
      <w:r>
        <w:rPr>
          <w:sz w:val="20"/>
        </w:rPr>
        <w:t xml:space="preserve">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pPr>
        <w:pStyle w:val="0"/>
        <w:jc w:val="both"/>
      </w:pPr>
      <w:r>
        <w:rPr>
          <w:sz w:val="20"/>
        </w:rPr>
      </w:r>
    </w:p>
    <w:p>
      <w:pPr>
        <w:pStyle w:val="0"/>
        <w:ind w:firstLine="540"/>
        <w:jc w:val="both"/>
      </w:pPr>
      <w:r>
        <w:rPr>
          <w:sz w:val="20"/>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r>
        <w:rPr>
          <w:sz w:val="20"/>
        </w:rPr>
        <w:t xml:space="preserve">перечнями</w:t>
      </w:r>
      <w:r>
        <w:rPr>
          <w:sz w:val="20"/>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t xml:space="preserve">(в ред. Федеральных законов от 30.06.2006 </w:t>
      </w:r>
      <w:hyperlink w:history="0" r:id="rId104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28.02.2008 </w:t>
      </w:r>
      <w:hyperlink w:history="0" r:id="rId1044" w:tooltip="Федеральный закон от 28.02.2008 N 13-ФЗ &quot;О внесении изменений в Трудовой кодекс Российской Федерации&quot; {КонсультантПлюс}">
        <w:r>
          <w:rPr>
            <w:sz w:val="20"/>
            <w:color w:val="0000ff"/>
          </w:rPr>
          <w:t xml:space="preserve">N 13-ФЗ</w:t>
        </w:r>
      </w:hyperlink>
      <w:r>
        <w:rPr>
          <w:sz w:val="20"/>
        </w:rPr>
        <w:t xml:space="preserve">)</w:t>
      </w:r>
    </w:p>
    <w:p>
      <w:pPr>
        <w:pStyle w:val="0"/>
        <w:jc w:val="both"/>
      </w:pPr>
      <w:r>
        <w:rPr>
          <w:sz w:val="20"/>
        </w:rPr>
      </w:r>
    </w:p>
    <w:p>
      <w:pPr>
        <w:pStyle w:val="2"/>
        <w:outlineLvl w:val="3"/>
        <w:ind w:firstLine="540"/>
        <w:jc w:val="both"/>
      </w:pPr>
      <w:r>
        <w:rPr>
          <w:sz w:val="20"/>
        </w:rPr>
        <w:t xml:space="preserve">Статья 269. Дополнительные гарантии работникам в возрасте до восемнадцати лет при расторжении трудового договора</w:t>
      </w:r>
    </w:p>
    <w:p>
      <w:pPr>
        <w:pStyle w:val="0"/>
        <w:jc w:val="both"/>
      </w:pPr>
      <w:r>
        <w:rPr>
          <w:sz w:val="20"/>
        </w:rPr>
      </w:r>
    </w:p>
    <w:p>
      <w:pPr>
        <w:pStyle w:val="0"/>
        <w:ind w:firstLine="540"/>
        <w:jc w:val="both"/>
      </w:pPr>
      <w:r>
        <w:rPr>
          <w:sz w:val="20"/>
        </w:rP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r>
        <w:rPr>
          <w:sz w:val="20"/>
        </w:rPr>
        <w:t xml:space="preserve">общего порядка</w:t>
      </w:r>
      <w:r>
        <w:rPr>
          <w:sz w:val="20"/>
        </w:rP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pPr>
        <w:pStyle w:val="0"/>
        <w:jc w:val="both"/>
      </w:pPr>
      <w:r>
        <w:rPr>
          <w:sz w:val="20"/>
        </w:rPr>
        <w:t xml:space="preserve">(в ред. Федерального </w:t>
      </w:r>
      <w:hyperlink w:history="0" r:id="rId10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270. Нормы выработки для работников в возрасте до восемнадцати лет</w:t>
      </w:r>
    </w:p>
    <w:p>
      <w:pPr>
        <w:pStyle w:val="0"/>
        <w:jc w:val="both"/>
      </w:pPr>
      <w:r>
        <w:rPr>
          <w:sz w:val="20"/>
        </w:rPr>
      </w:r>
    </w:p>
    <w:p>
      <w:pPr>
        <w:pStyle w:val="0"/>
        <w:ind w:firstLine="540"/>
        <w:jc w:val="both"/>
      </w:pPr>
      <w:r>
        <w:rPr>
          <w:sz w:val="20"/>
        </w:rPr>
        <w:t xml:space="preserve">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pPr>
        <w:pStyle w:val="0"/>
        <w:spacing w:before="200" w:line-rule="auto"/>
        <w:ind w:firstLine="540"/>
        <w:jc w:val="both"/>
      </w:pPr>
      <w:r>
        <w:rPr>
          <w:sz w:val="20"/>
        </w:rPr>
        <w:t xml:space="preserve">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pPr>
        <w:pStyle w:val="0"/>
        <w:jc w:val="both"/>
      </w:pPr>
      <w:r>
        <w:rPr>
          <w:sz w:val="20"/>
        </w:rPr>
        <w:t xml:space="preserve">(в ред. Федеральных законов от 30.06.2006 </w:t>
      </w:r>
      <w:hyperlink w:history="0" r:id="rId104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02.07.2013 </w:t>
      </w:r>
      <w:hyperlink w:history="0" r:id="rId104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jc w:val="both"/>
      </w:pPr>
      <w:r>
        <w:rPr>
          <w:sz w:val="20"/>
        </w:rPr>
      </w:r>
    </w:p>
    <w:p>
      <w:pPr>
        <w:pStyle w:val="2"/>
        <w:outlineLvl w:val="3"/>
        <w:ind w:firstLine="540"/>
        <w:jc w:val="both"/>
      </w:pPr>
      <w:r>
        <w:rPr>
          <w:sz w:val="20"/>
        </w:rPr>
        <w:t xml:space="preserve">Статья 271. Оплата труда работников в возрасте до восемнадцати лет при сокращенной продолжительности ежедневной работы</w:t>
      </w:r>
    </w:p>
    <w:p>
      <w:pPr>
        <w:pStyle w:val="0"/>
        <w:jc w:val="both"/>
      </w:pPr>
      <w:r>
        <w:rPr>
          <w:sz w:val="20"/>
        </w:rPr>
      </w:r>
    </w:p>
    <w:p>
      <w:pPr>
        <w:pStyle w:val="0"/>
        <w:ind w:firstLine="540"/>
        <w:jc w:val="both"/>
      </w:pPr>
      <w:r>
        <w:rPr>
          <w:sz w:val="20"/>
        </w:rPr>
        <w:t xml:space="preserve">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pPr>
        <w:pStyle w:val="0"/>
        <w:spacing w:before="200" w:line-rule="auto"/>
        <w:ind w:firstLine="540"/>
        <w:jc w:val="both"/>
      </w:pPr>
      <w:r>
        <w:rPr>
          <w:sz w:val="20"/>
        </w:rPr>
        <w:t xml:space="preserve">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pPr>
        <w:pStyle w:val="0"/>
        <w:spacing w:before="200" w:line-rule="auto"/>
        <w:ind w:firstLine="540"/>
        <w:jc w:val="both"/>
      </w:pPr>
      <w:r>
        <w:rPr>
          <w:sz w:val="20"/>
        </w:rPr>
        <w:t xml:space="preserve">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pPr>
        <w:pStyle w:val="0"/>
        <w:jc w:val="both"/>
      </w:pPr>
      <w:r>
        <w:rPr>
          <w:sz w:val="20"/>
        </w:rPr>
        <w:t xml:space="preserve">(в ред. Федерального </w:t>
      </w:r>
      <w:hyperlink w:history="0" r:id="rId104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jc w:val="both"/>
      </w:pPr>
      <w:r>
        <w:rPr>
          <w:sz w:val="20"/>
        </w:rPr>
      </w:r>
    </w:p>
    <w:p>
      <w:pPr>
        <w:pStyle w:val="2"/>
        <w:outlineLvl w:val="3"/>
        <w:ind w:firstLine="540"/>
        <w:jc w:val="both"/>
      </w:pPr>
      <w:r>
        <w:rPr>
          <w:sz w:val="20"/>
        </w:rPr>
        <w:t xml:space="preserve">Статья 272. Особенности трудоустройства лиц в возрасте до восемнадцати лет</w:t>
      </w:r>
    </w:p>
    <w:p>
      <w:pPr>
        <w:pStyle w:val="0"/>
        <w:jc w:val="both"/>
      </w:pPr>
      <w:r>
        <w:rPr>
          <w:sz w:val="20"/>
        </w:rPr>
      </w:r>
    </w:p>
    <w:p>
      <w:pPr>
        <w:pStyle w:val="0"/>
        <w:ind w:firstLine="540"/>
        <w:jc w:val="both"/>
      </w:pPr>
      <w:r>
        <w:rPr>
          <w:sz w:val="20"/>
        </w:rPr>
        <w:t xml:space="preserve">Особенности трудоустройства лиц в возрасте до восемнадцати лет определяются трудовым </w:t>
      </w:r>
      <w:r>
        <w:rPr>
          <w:sz w:val="20"/>
        </w:rPr>
        <w:t xml:space="preserve">законодательством</w:t>
      </w:r>
      <w:r>
        <w:rPr>
          <w:sz w:val="20"/>
        </w:rPr>
        <w:t xml:space="preserve">, коллективным договором, соглашением.</w:t>
      </w:r>
    </w:p>
    <w:p>
      <w:pPr>
        <w:pStyle w:val="0"/>
        <w:jc w:val="both"/>
      </w:pPr>
      <w:r>
        <w:rPr>
          <w:sz w:val="20"/>
        </w:rPr>
        <w:t xml:space="preserve">(в ред. Федерального </w:t>
      </w:r>
      <w:hyperlink w:history="0" r:id="rId10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2"/>
        <w:jc w:val="center"/>
      </w:pPr>
      <w:r>
        <w:rPr>
          <w:sz w:val="20"/>
        </w:rPr>
        <w:t xml:space="preserve">Глава 43. ОСОБЕННОСТИ РЕГУЛИРОВАНИЯ ТРУДА</w:t>
      </w:r>
    </w:p>
    <w:p>
      <w:pPr>
        <w:pStyle w:val="2"/>
        <w:jc w:val="center"/>
      </w:pPr>
      <w:r>
        <w:rPr>
          <w:sz w:val="20"/>
        </w:rPr>
        <w:t xml:space="preserve">РУКОВОДИТЕЛЯ ОРГАНИЗАЦИИ И ЧЛЕНОВ КОЛЛЕГИАЛЬНОГО</w:t>
      </w:r>
    </w:p>
    <w:p>
      <w:pPr>
        <w:pStyle w:val="2"/>
        <w:jc w:val="center"/>
      </w:pPr>
      <w:r>
        <w:rPr>
          <w:sz w:val="20"/>
        </w:rPr>
        <w:t xml:space="preserve">ИСПОЛНИТЕЛЬНОГО ОРГАНА ОРГАНИЗАЦИИ</w:t>
      </w:r>
    </w:p>
    <w:p>
      <w:pPr>
        <w:pStyle w:val="0"/>
        <w:jc w:val="both"/>
      </w:pPr>
      <w:r>
        <w:rPr>
          <w:sz w:val="20"/>
        </w:rPr>
      </w:r>
    </w:p>
    <w:p>
      <w:pPr>
        <w:pStyle w:val="2"/>
        <w:outlineLvl w:val="3"/>
        <w:ind w:firstLine="540"/>
        <w:jc w:val="both"/>
      </w:pPr>
      <w:r>
        <w:rPr>
          <w:sz w:val="20"/>
        </w:rPr>
        <w:t xml:space="preserve">Статья 273. Общие положения</w:t>
      </w:r>
    </w:p>
    <w:p>
      <w:pPr>
        <w:pStyle w:val="0"/>
        <w:jc w:val="both"/>
      </w:pPr>
      <w:r>
        <w:rPr>
          <w:sz w:val="20"/>
        </w:rPr>
      </w:r>
    </w:p>
    <w:p>
      <w:pPr>
        <w:pStyle w:val="0"/>
        <w:ind w:firstLine="540"/>
        <w:jc w:val="both"/>
      </w:pPr>
      <w:r>
        <w:rPr>
          <w:sz w:val="20"/>
        </w:rPr>
        <w:t xml:space="preserve">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pPr>
        <w:pStyle w:val="0"/>
        <w:jc w:val="both"/>
      </w:pPr>
      <w:r>
        <w:rPr>
          <w:sz w:val="20"/>
        </w:rPr>
        <w:t xml:space="preserve">(часть первая в ред. Федерального </w:t>
      </w:r>
      <w:hyperlink w:history="0" r:id="rId10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pPr>
        <w:pStyle w:val="0"/>
        <w:spacing w:before="200" w:line-rule="auto"/>
        <w:ind w:firstLine="540"/>
        <w:jc w:val="both"/>
      </w:pPr>
      <w:r>
        <w:rPr>
          <w:sz w:val="20"/>
        </w:rPr>
        <w:t xml:space="preserve">руководитель организации является единственным участником (учредителем), членом организации, собственником ее имущества;</w:t>
      </w:r>
    </w:p>
    <w:p>
      <w:pPr>
        <w:pStyle w:val="0"/>
        <w:spacing w:before="200" w:line-rule="auto"/>
        <w:ind w:firstLine="540"/>
        <w:jc w:val="both"/>
      </w:pPr>
      <w:r>
        <w:rPr>
          <w:sz w:val="20"/>
        </w:rPr>
        <w:t xml:space="preserve">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pPr>
        <w:pStyle w:val="0"/>
        <w:jc w:val="both"/>
      </w:pPr>
      <w:r>
        <w:rPr>
          <w:sz w:val="20"/>
        </w:rPr>
      </w:r>
    </w:p>
    <w:p>
      <w:pPr>
        <w:pStyle w:val="2"/>
        <w:outlineLvl w:val="3"/>
        <w:ind w:firstLine="540"/>
        <w:jc w:val="both"/>
      </w:pPr>
      <w:r>
        <w:rPr>
          <w:sz w:val="20"/>
        </w:rPr>
        <w:t xml:space="preserve">Статья 274. Правовые основы регулирования труда руководителя организации</w:t>
      </w:r>
    </w:p>
    <w:p>
      <w:pPr>
        <w:pStyle w:val="0"/>
        <w:jc w:val="both"/>
      </w:pPr>
      <w:r>
        <w:rPr>
          <w:sz w:val="20"/>
        </w:rPr>
      </w:r>
    </w:p>
    <w:p>
      <w:pPr>
        <w:pStyle w:val="0"/>
        <w:ind w:firstLine="540"/>
        <w:jc w:val="both"/>
      </w:pPr>
      <w:r>
        <w:rPr>
          <w:sz w:val="20"/>
        </w:rPr>
        <w:t xml:space="preserve">Права и обязанности руководителя организации в области трудовых отношений определяются настоящим Кодексом, другими федеральными </w:t>
      </w:r>
      <w:r>
        <w:rPr>
          <w:sz w:val="20"/>
        </w:rPr>
        <w:t xml:space="preserve">законами</w:t>
      </w:r>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pPr>
        <w:pStyle w:val="0"/>
        <w:jc w:val="both"/>
      </w:pPr>
      <w:r>
        <w:rPr>
          <w:sz w:val="20"/>
        </w:rPr>
        <w:t xml:space="preserve">(в ред. Федерального </w:t>
      </w:r>
      <w:hyperlink w:history="0" r:id="rId10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275. Заключение трудового договора с руководителем организации</w:t>
      </w:r>
    </w:p>
    <w:p>
      <w:pPr>
        <w:pStyle w:val="0"/>
        <w:jc w:val="both"/>
      </w:pPr>
      <w:r>
        <w:rPr>
          <w:sz w:val="20"/>
        </w:rPr>
      </w:r>
    </w:p>
    <w:p>
      <w:pPr>
        <w:pStyle w:val="0"/>
        <w:ind w:firstLine="540"/>
        <w:jc w:val="both"/>
      </w:pPr>
      <w:r>
        <w:rPr>
          <w:sz w:val="20"/>
        </w:rPr>
        <w:t xml:space="preserve">В случае, когда в соответствии с </w:t>
      </w:r>
      <w:hyperlink w:history="0" w:anchor="P1014" w:tooltip="По соглашению сторон срочный трудовой договор может заключаться:">
        <w:r>
          <w:rPr>
            <w:sz w:val="20"/>
            <w:color w:val="0000ff"/>
          </w:rPr>
          <w:t xml:space="preserve">частью второй статьи 59</w:t>
        </w:r>
      </w:hyperlink>
      <w:r>
        <w:rPr>
          <w:sz w:val="20"/>
        </w:rP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pPr>
        <w:pStyle w:val="0"/>
        <w:jc w:val="both"/>
      </w:pPr>
      <w:r>
        <w:rPr>
          <w:sz w:val="20"/>
        </w:rPr>
        <w:t xml:space="preserve">(часть первая в ред. Федерального </w:t>
      </w:r>
      <w:hyperlink w:history="0" r:id="rId10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r>
        <w:rPr>
          <w:sz w:val="20"/>
        </w:rPr>
        <w:t xml:space="preserve">другое</w:t>
      </w:r>
      <w:r>
        <w:rPr>
          <w:sz w:val="20"/>
        </w:rPr>
        <w:t xml:space="preserve">).</w:t>
      </w:r>
    </w:p>
    <w:p>
      <w:pPr>
        <w:pStyle w:val="0"/>
        <w:jc w:val="both"/>
      </w:pPr>
      <w:r>
        <w:rPr>
          <w:sz w:val="20"/>
        </w:rPr>
        <w:t xml:space="preserve">(в ред. Федерального </w:t>
      </w:r>
      <w:hyperlink w:history="0" r:id="rId10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Трудовой договор с руководителем государственного (муниципального) учреждения заключается на основе типовой </w:t>
      </w:r>
      <w:r>
        <w:rPr>
          <w:sz w:val="20"/>
        </w:rPr>
        <w:t xml:space="preserve">формы</w:t>
      </w:r>
      <w:r>
        <w:rPr>
          <w:sz w:val="20"/>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t xml:space="preserve">(часть третья введена Федеральным </w:t>
      </w:r>
      <w:hyperlink w:history="0" r:id="rId105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pPr>
        <w:pStyle w:val="0"/>
        <w:spacing w:before="200" w:line-rule="auto"/>
        <w:ind w:firstLine="540"/>
        <w:jc w:val="both"/>
      </w:pPr>
      <w:r>
        <w:rPr>
          <w:sz w:val="20"/>
        </w:rP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r>
        <w:rPr>
          <w:sz w:val="20"/>
        </w:rPr>
        <w:t xml:space="preserve">порядке</w:t>
      </w:r>
      <w:r>
        <w:rPr>
          <w:sz w:val="20"/>
        </w:rPr>
        <w:t xml:space="preserve">, утверждаемом Правительством Российской Федерации;</w:t>
      </w:r>
    </w:p>
    <w:p>
      <w:pPr>
        <w:pStyle w:val="0"/>
        <w:spacing w:before="200" w:line-rule="auto"/>
        <w:ind w:firstLine="540"/>
        <w:jc w:val="both"/>
      </w:pPr>
      <w:r>
        <w:rPr>
          <w:sz w:val="20"/>
        </w:rPr>
        <w:t xml:space="preserve">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pPr>
        <w:pStyle w:val="0"/>
        <w:spacing w:before="200" w:line-rule="auto"/>
        <w:ind w:firstLine="540"/>
        <w:jc w:val="both"/>
      </w:pPr>
      <w:r>
        <w:rPr>
          <w:sz w:val="20"/>
        </w:rPr>
        <w:t xml:space="preserve">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pPr>
        <w:pStyle w:val="0"/>
        <w:jc w:val="both"/>
      </w:pPr>
      <w:r>
        <w:rPr>
          <w:sz w:val="20"/>
        </w:rPr>
        <w:t xml:space="preserve">(часть четвертая введена Федеральным </w:t>
      </w:r>
      <w:hyperlink w:history="0" r:id="rId1055"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ind w:firstLine="540"/>
        <w:jc w:val="both"/>
      </w:pPr>
      <w:r>
        <w:rPr>
          <w:sz w:val="20"/>
        </w:rPr>
      </w:r>
    </w:p>
    <w:p>
      <w:pPr>
        <w:pStyle w:val="2"/>
        <w:outlineLvl w:val="3"/>
        <w:ind w:firstLine="540"/>
        <w:jc w:val="both"/>
      </w:pPr>
      <w:r>
        <w:rPr>
          <w:sz w:val="20"/>
        </w:rPr>
        <w:t xml:space="preserve">Статья 276. Работа руководителя организации по совместительству</w:t>
      </w:r>
    </w:p>
    <w:p>
      <w:pPr>
        <w:pStyle w:val="0"/>
        <w:jc w:val="both"/>
      </w:pPr>
      <w:r>
        <w:rPr>
          <w:sz w:val="20"/>
        </w:rPr>
      </w:r>
    </w:p>
    <w:p>
      <w:pPr>
        <w:pStyle w:val="0"/>
        <w:ind w:firstLine="540"/>
        <w:jc w:val="both"/>
      </w:pPr>
      <w:r>
        <w:rPr>
          <w:sz w:val="20"/>
        </w:rPr>
        <w:t xml:space="preserve">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pPr>
        <w:pStyle w:val="0"/>
        <w:jc w:val="both"/>
      </w:pPr>
      <w:r>
        <w:rPr>
          <w:sz w:val="20"/>
        </w:rPr>
        <w:t xml:space="preserve">(в ред. Федерального </w:t>
      </w:r>
      <w:hyperlink w:history="0" r:id="rId10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Руководитель организации не может входить в состав органов, осуществляющих функции надзора и контроля в данной организации.</w:t>
      </w:r>
    </w:p>
    <w:p>
      <w:pPr>
        <w:pStyle w:val="0"/>
        <w:jc w:val="both"/>
      </w:pPr>
      <w:r>
        <w:rPr>
          <w:sz w:val="20"/>
        </w:rPr>
      </w:r>
    </w:p>
    <w:p>
      <w:pPr>
        <w:pStyle w:val="2"/>
        <w:outlineLvl w:val="3"/>
        <w:ind w:firstLine="540"/>
        <w:jc w:val="both"/>
      </w:pPr>
      <w:r>
        <w:rPr>
          <w:sz w:val="20"/>
        </w:rPr>
        <w:t xml:space="preserve">Статья 277. Материальная ответственность руководителя организации</w:t>
      </w:r>
    </w:p>
    <w:p>
      <w:pPr>
        <w:pStyle w:val="0"/>
        <w:jc w:val="both"/>
      </w:pPr>
      <w:r>
        <w:rPr>
          <w:sz w:val="20"/>
        </w:rPr>
      </w:r>
    </w:p>
    <w:p>
      <w:pPr>
        <w:pStyle w:val="0"/>
        <w:ind w:firstLine="540"/>
        <w:jc w:val="both"/>
      </w:pPr>
      <w:r>
        <w:rPr>
          <w:sz w:val="20"/>
        </w:rPr>
        <w:t xml:space="preserve">Руководитель организации несет полную материальную ответственность за </w:t>
      </w:r>
      <w:r>
        <w:rPr>
          <w:sz w:val="20"/>
        </w:rPr>
        <w:t xml:space="preserve">прямой действительный ущерб</w:t>
      </w:r>
      <w:r>
        <w:rPr>
          <w:sz w:val="20"/>
        </w:rPr>
        <w:t xml:space="preserve">, причиненный организации.</w:t>
      </w:r>
    </w:p>
    <w:p>
      <w:pPr>
        <w:pStyle w:val="0"/>
        <w:spacing w:before="200" w:line-rule="auto"/>
        <w:ind w:firstLine="540"/>
        <w:jc w:val="both"/>
      </w:pPr>
      <w:r>
        <w:rPr>
          <w:sz w:val="20"/>
        </w:rPr>
        <w:t xml:space="preserve">В случаях, предусмотренных федеральными </w:t>
      </w:r>
      <w:r>
        <w:rPr>
          <w:sz w:val="20"/>
        </w:rPr>
        <w:t xml:space="preserve">законами</w:t>
      </w:r>
      <w:r>
        <w:rPr>
          <w:sz w:val="20"/>
        </w:rPr>
        <w:t xml:space="preserve">,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r>
        <w:rPr>
          <w:sz w:val="20"/>
        </w:rPr>
        <w:t xml:space="preserve">законодательством</w:t>
      </w:r>
      <w:r>
        <w:rPr>
          <w:sz w:val="20"/>
        </w:rPr>
        <w:t xml:space="preserve">.</w:t>
      </w:r>
    </w:p>
    <w:p>
      <w:pPr>
        <w:pStyle w:val="0"/>
        <w:jc w:val="both"/>
      </w:pPr>
      <w:r>
        <w:rPr>
          <w:sz w:val="20"/>
        </w:rPr>
        <w:t xml:space="preserve">(в ред. Федерального </w:t>
      </w:r>
      <w:hyperlink w:history="0" r:id="rId10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278. Дополнительные основания для прекращения трудового договора с руководителем организации</w:t>
      </w:r>
    </w:p>
    <w:p>
      <w:pPr>
        <w:pStyle w:val="0"/>
        <w:jc w:val="both"/>
      </w:pPr>
      <w:r>
        <w:rPr>
          <w:sz w:val="20"/>
        </w:rPr>
        <w:t xml:space="preserve">(в ред. Федерального </w:t>
      </w:r>
      <w:hyperlink w:history="0" r:id="rId10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3836" w:name="P3836"/>
    <w:bookmarkEnd w:id="3836"/>
    <w:p>
      <w:pPr>
        <w:pStyle w:val="0"/>
        <w:ind w:firstLine="540"/>
        <w:jc w:val="both"/>
      </w:pPr>
      <w:r>
        <w:rPr>
          <w:sz w:val="20"/>
        </w:rPr>
        <w:t xml:space="preserve">Помимо оснований, предусмотренных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 трудовой договор с руководителем организации прекращается по следующим основаниям:</w:t>
      </w:r>
    </w:p>
    <w:p>
      <w:pPr>
        <w:pStyle w:val="0"/>
        <w:jc w:val="both"/>
      </w:pPr>
      <w:r>
        <w:rPr>
          <w:sz w:val="20"/>
        </w:rPr>
        <w:t xml:space="preserve">(в ред. Федерального </w:t>
      </w:r>
      <w:hyperlink w:history="0" r:id="rId10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1) в связи с отстранением от должности руководителя организации - должника в соответствии с </w:t>
      </w:r>
      <w:r>
        <w:rPr>
          <w:sz w:val="20"/>
        </w:rPr>
        <w:t xml:space="preserve">законодательством</w:t>
      </w:r>
      <w:r>
        <w:rPr>
          <w:sz w:val="20"/>
        </w:rPr>
        <w:t xml:space="preserve"> о несостоятельности (банкротстве);</w:t>
      </w:r>
    </w:p>
    <w:bookmarkStart w:id="3839" w:name="P3839"/>
    <w:bookmarkEnd w:id="3839"/>
    <w:p>
      <w:pPr>
        <w:pStyle w:val="0"/>
        <w:spacing w:before="200" w:line-rule="auto"/>
        <w:ind w:firstLine="540"/>
        <w:jc w:val="both"/>
      </w:pPr>
      <w:r>
        <w:rPr>
          <w:sz w:val="20"/>
        </w:rP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(п. 2 в ред. Федерального </w:t>
      </w:r>
      <w:hyperlink w:history="0" r:id="rId106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3) утратил силу. - Федеральный </w:t>
      </w:r>
      <w:hyperlink w:history="0" r:id="rId1061" w:tooltip="Федеральный закон от 03.07.2016 N 347-ФЗ &quot;О внесении изменений в Трудовой кодекс Российской Федерации&quot; {КонсультантПлюс}">
        <w:r>
          <w:rPr>
            <w:sz w:val="20"/>
            <w:color w:val="0000ff"/>
          </w:rPr>
          <w:t xml:space="preserve">закон</w:t>
        </w:r>
      </w:hyperlink>
      <w:r>
        <w:rPr>
          <w:sz w:val="20"/>
        </w:rPr>
        <w:t xml:space="preserve"> от 03.07.2016 N 347-ФЗ.</w:t>
      </w:r>
    </w:p>
    <w:p>
      <w:pPr>
        <w:pStyle w:val="0"/>
        <w:spacing w:before="200" w:line-rule="auto"/>
        <w:ind w:firstLine="540"/>
        <w:jc w:val="both"/>
      </w:pPr>
      <w:r>
        <w:rPr>
          <w:sz w:val="20"/>
        </w:rPr>
        <w:t xml:space="preserve">Помимо оснований, предусмотренных настоящим Кодексом, включая основания, предусмотренные </w:t>
      </w:r>
      <w:hyperlink w:history="0" w:anchor="P3836" w:tooltip="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
        <w:r>
          <w:rPr>
            <w:sz w:val="20"/>
            <w:color w:val="0000ff"/>
          </w:rPr>
          <w:t xml:space="preserve">частью первой</w:t>
        </w:r>
      </w:hyperlink>
      <w:r>
        <w:rPr>
          <w:sz w:val="20"/>
        </w:rP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pPr>
        <w:pStyle w:val="0"/>
        <w:spacing w:before="200" w:line-rule="auto"/>
        <w:ind w:firstLine="540"/>
        <w:jc w:val="both"/>
      </w:pPr>
      <w:r>
        <w:rPr>
          <w:sz w:val="20"/>
        </w:rPr>
        <w:t xml:space="preserve">1) несоблюдение установленного в соответствии со </w:t>
      </w:r>
      <w:hyperlink w:history="0" w:anchor="P2194" w:tooltip="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
        <w:r>
          <w:rPr>
            <w:sz w:val="20"/>
            <w:color w:val="0000ff"/>
          </w:rPr>
          <w:t xml:space="preserve">статьей 145</w:t>
        </w:r>
      </w:hyperlink>
      <w:r>
        <w:rPr>
          <w:sz w:val="20"/>
        </w:rP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pPr>
        <w:pStyle w:val="0"/>
        <w:spacing w:before="200" w:line-rule="auto"/>
        <w:ind w:firstLine="540"/>
        <w:jc w:val="both"/>
      </w:pPr>
      <w:r>
        <w:rPr>
          <w:sz w:val="20"/>
        </w:rPr>
        <w:t xml:space="preserve">2) </w:t>
      </w:r>
      <w:r>
        <w:rPr>
          <w:sz w:val="20"/>
        </w:rPr>
        <w:t xml:space="preserve">иные</w:t>
      </w:r>
      <w:r>
        <w:rPr>
          <w:sz w:val="20"/>
        </w:rPr>
        <w:t xml:space="preserve"> основания, предусмотренные трудовым договором.</w:t>
      </w:r>
    </w:p>
    <w:p>
      <w:pPr>
        <w:pStyle w:val="0"/>
        <w:jc w:val="both"/>
      </w:pPr>
      <w:r>
        <w:rPr>
          <w:sz w:val="20"/>
        </w:rPr>
        <w:t xml:space="preserve">(часть вторая введена Федеральным </w:t>
      </w:r>
      <w:hyperlink w:history="0" r:id="rId1062" w:tooltip="Федеральный закон от 03.07.2016 N 347-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03.07.2016 N 347-ФЗ)</w:t>
      </w:r>
    </w:p>
    <w:p>
      <w:pPr>
        <w:pStyle w:val="0"/>
        <w:jc w:val="both"/>
      </w:pPr>
      <w:r>
        <w:rPr>
          <w:sz w:val="20"/>
        </w:rPr>
      </w:r>
    </w:p>
    <w:bookmarkStart w:id="3847" w:name="P3847"/>
    <w:bookmarkEnd w:id="3847"/>
    <w:p>
      <w:pPr>
        <w:pStyle w:val="2"/>
        <w:outlineLvl w:val="3"/>
        <w:ind w:firstLine="540"/>
        <w:jc w:val="both"/>
      </w:pPr>
      <w:r>
        <w:rPr>
          <w:sz w:val="20"/>
        </w:rPr>
        <w:t xml:space="preserve">Статья 279. Гарантии руководителю организации в случае прекращения трудового договора</w:t>
      </w:r>
    </w:p>
    <w:p>
      <w:pPr>
        <w:pStyle w:val="0"/>
        <w:ind w:firstLine="540"/>
        <w:jc w:val="both"/>
      </w:pPr>
      <w:r>
        <w:rPr>
          <w:sz w:val="20"/>
        </w:rPr>
      </w:r>
    </w:p>
    <w:p>
      <w:pPr>
        <w:pStyle w:val="0"/>
        <w:ind w:firstLine="540"/>
        <w:jc w:val="both"/>
      </w:pPr>
      <w:r>
        <w:rPr>
          <w:sz w:val="20"/>
        </w:rPr>
        <w:t xml:space="preserve">(в ред. Федерального </w:t>
      </w:r>
      <w:hyperlink w:history="0" r:id="rId106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В случае прекращения трудового договора с руководителем организации в соответствии с </w:t>
      </w:r>
      <w:hyperlink w:history="0" w:anchor="P3839" w:tooltip="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
        <w:r>
          <w:rPr>
            <w:sz w:val="20"/>
            <w:color w:val="0000ff"/>
          </w:rPr>
          <w:t xml:space="preserve">пунктом 2 части первой статьи 278</w:t>
        </w:r>
      </w:hyperlink>
      <w:r>
        <w:rPr>
          <w:sz w:val="20"/>
        </w:rP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w:t>
      </w:r>
      <w:r>
        <w:rPr>
          <w:sz w:val="20"/>
        </w:rPr>
        <w:t xml:space="preserve">среднего месячного заработка</w:t>
      </w:r>
      <w:r>
        <w:rPr>
          <w:sz w:val="20"/>
        </w:rPr>
        <w:t xml:space="preserve">, за исключением случаев, предусмотренных настоящим </w:t>
      </w:r>
      <w:r>
        <w:rPr>
          <w:sz w:val="20"/>
        </w:rPr>
        <w:t xml:space="preserve">Кодексом</w:t>
      </w:r>
      <w:r>
        <w:rPr>
          <w:sz w:val="20"/>
        </w:rPr>
        <w:t xml:space="preserve">.</w:t>
      </w:r>
    </w:p>
    <w:p>
      <w:pPr>
        <w:pStyle w:val="0"/>
        <w:jc w:val="both"/>
      </w:pPr>
      <w:r>
        <w:rPr>
          <w:sz w:val="20"/>
        </w:rPr>
        <w:t xml:space="preserve">(в ред. Федеральных законов от 02.04.2014 </w:t>
      </w:r>
      <w:hyperlink w:history="0" r:id="rId1064"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0"/>
            <w:color w:val="0000ff"/>
          </w:rPr>
          <w:t xml:space="preserve">N 56-ФЗ</w:t>
        </w:r>
      </w:hyperlink>
      <w:r>
        <w:rPr>
          <w:sz w:val="20"/>
        </w:rPr>
        <w:t xml:space="preserve">, от 18.06.2017 </w:t>
      </w:r>
      <w:hyperlink w:history="0" r:id="rId1065" w:tooltip="Федеральный закон от 18.06.2017 N 125-ФЗ &quot;О внесении изменений в Трудовой кодекс Российской Федерации&quot; {КонсультантПлюс}">
        <w:r>
          <w:rPr>
            <w:sz w:val="20"/>
            <w:color w:val="0000ff"/>
          </w:rPr>
          <w:t xml:space="preserve">N 125-ФЗ</w:t>
        </w:r>
      </w:hyperlink>
      <w:r>
        <w:rPr>
          <w:sz w:val="20"/>
        </w:rPr>
        <w:t xml:space="preserve">)</w:t>
      </w:r>
    </w:p>
    <w:p>
      <w:pPr>
        <w:pStyle w:val="0"/>
        <w:jc w:val="both"/>
      </w:pPr>
      <w:r>
        <w:rPr>
          <w:sz w:val="20"/>
        </w:rPr>
      </w:r>
    </w:p>
    <w:p>
      <w:pPr>
        <w:pStyle w:val="2"/>
        <w:outlineLvl w:val="3"/>
        <w:ind w:firstLine="540"/>
        <w:jc w:val="both"/>
      </w:pPr>
      <w:r>
        <w:rPr>
          <w:sz w:val="20"/>
        </w:rPr>
        <w:t xml:space="preserve">Статья 280. Досрочное расторжение трудового договора по инициативе руководителя организации</w:t>
      </w:r>
    </w:p>
    <w:p>
      <w:pPr>
        <w:pStyle w:val="0"/>
        <w:jc w:val="both"/>
      </w:pPr>
      <w:r>
        <w:rPr>
          <w:sz w:val="20"/>
        </w:rPr>
      </w:r>
    </w:p>
    <w:p>
      <w:pPr>
        <w:pStyle w:val="0"/>
        <w:ind w:firstLine="540"/>
        <w:jc w:val="both"/>
      </w:pPr>
      <w:r>
        <w:rPr>
          <w:sz w:val="20"/>
        </w:rPr>
        <w:t xml:space="preserve">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pPr>
        <w:pStyle w:val="0"/>
        <w:jc w:val="both"/>
      </w:pPr>
      <w:r>
        <w:rPr>
          <w:sz w:val="20"/>
        </w:rPr>
      </w:r>
    </w:p>
    <w:p>
      <w:pPr>
        <w:pStyle w:val="2"/>
        <w:outlineLvl w:val="3"/>
        <w:ind w:firstLine="540"/>
        <w:jc w:val="both"/>
      </w:pPr>
      <w:r>
        <w:rPr>
          <w:sz w:val="20"/>
        </w:rPr>
        <w:t xml:space="preserve">Статья 281. Особенности регулирования труда членов коллегиального исполнительного органа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281 см. </w:t>
            </w:r>
            <w:hyperlink w:history="0" r:id="rId1066" w:tooltip="Постановление Конституционного Суда РФ от 16.10.2018 N 37-П &quot;По делу о проверке конституционности части первой статьи 281 Трудового кодекса Российской Федерации в связи с жалобой гражданки О.А. Третьяковой&quot; {КонсультантПлюс}">
              <w:r>
                <w:rPr>
                  <w:sz w:val="20"/>
                  <w:color w:val="0000ff"/>
                </w:rPr>
                <w:t xml:space="preserve">Постановление</w:t>
              </w:r>
            </w:hyperlink>
            <w:r>
              <w:rPr>
                <w:sz w:val="20"/>
                <w:color w:val="392c69"/>
              </w:rPr>
              <w:t xml:space="preserve"> КС РФ от 16.10.2018 N 37-П.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Федеральными </w:t>
      </w:r>
      <w:r>
        <w:rPr>
          <w:sz w:val="20"/>
        </w:rPr>
        <w:t xml:space="preserve">законами</w:t>
      </w:r>
      <w:r>
        <w:rPr>
          <w:sz w:val="20"/>
        </w:rPr>
        <w:t xml:space="preserve">,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pPr>
        <w:pStyle w:val="0"/>
        <w:spacing w:before="200" w:line-rule="auto"/>
        <w:ind w:firstLine="540"/>
        <w:jc w:val="both"/>
      </w:pPr>
      <w:r>
        <w:rPr>
          <w:sz w:val="20"/>
        </w:rPr>
        <w:t xml:space="preserve">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pPr>
        <w:pStyle w:val="0"/>
        <w:jc w:val="both"/>
      </w:pPr>
      <w:r>
        <w:rPr>
          <w:sz w:val="20"/>
        </w:rPr>
      </w:r>
    </w:p>
    <w:bookmarkStart w:id="3865" w:name="P3865"/>
    <w:bookmarkEnd w:id="3865"/>
    <w:p>
      <w:pPr>
        <w:pStyle w:val="2"/>
        <w:outlineLvl w:val="2"/>
        <w:jc w:val="center"/>
      </w:pPr>
      <w:r>
        <w:rPr>
          <w:sz w:val="20"/>
        </w:rPr>
        <w:t xml:space="preserve">Глава 44. ОСОБЕННОСТИ РЕГУЛИРОВАНИЯ ТРУДА ЛИЦ,</w:t>
      </w:r>
    </w:p>
    <w:p>
      <w:pPr>
        <w:pStyle w:val="2"/>
        <w:jc w:val="center"/>
      </w:pPr>
      <w:r>
        <w:rPr>
          <w:sz w:val="20"/>
        </w:rPr>
        <w:t xml:space="preserve">РАБОТАЮЩИХ ПО СОВМЕСТИТЕЛЬСТВУ</w:t>
      </w:r>
    </w:p>
    <w:p>
      <w:pPr>
        <w:pStyle w:val="0"/>
        <w:jc w:val="both"/>
      </w:pPr>
      <w:r>
        <w:rPr>
          <w:sz w:val="20"/>
        </w:rPr>
      </w:r>
    </w:p>
    <w:p>
      <w:pPr>
        <w:pStyle w:val="2"/>
        <w:outlineLvl w:val="3"/>
        <w:ind w:firstLine="540"/>
        <w:jc w:val="both"/>
      </w:pPr>
      <w:r>
        <w:rPr>
          <w:sz w:val="20"/>
        </w:rPr>
        <w:t xml:space="preserve">Статья 282. Общие положения о работе по совместительству</w:t>
      </w:r>
    </w:p>
    <w:p>
      <w:pPr>
        <w:pStyle w:val="0"/>
        <w:jc w:val="both"/>
      </w:pPr>
      <w:r>
        <w:rPr>
          <w:sz w:val="20"/>
        </w:rPr>
      </w:r>
    </w:p>
    <w:p>
      <w:pPr>
        <w:pStyle w:val="0"/>
        <w:ind w:firstLine="540"/>
        <w:jc w:val="both"/>
      </w:pPr>
      <w:r>
        <w:rPr>
          <w:sz w:val="20"/>
        </w:rPr>
        <w:t xml:space="preserve">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pPr>
        <w:pStyle w:val="0"/>
        <w:spacing w:before="200" w:line-rule="auto"/>
        <w:ind w:firstLine="540"/>
        <w:jc w:val="both"/>
      </w:pPr>
      <w:r>
        <w:rPr>
          <w:sz w:val="20"/>
        </w:rPr>
        <w:t xml:space="preserve">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pPr>
        <w:pStyle w:val="0"/>
        <w:spacing w:before="200" w:line-rule="auto"/>
        <w:ind w:firstLine="540"/>
        <w:jc w:val="both"/>
      </w:pPr>
      <w:r>
        <w:rPr>
          <w:sz w:val="20"/>
        </w:rPr>
        <w:t xml:space="preserve">Работа по совместительству может выполняться работником как по месту его основной работы, так и у других работодателей.</w:t>
      </w:r>
    </w:p>
    <w:p>
      <w:pPr>
        <w:pStyle w:val="0"/>
        <w:jc w:val="both"/>
      </w:pPr>
      <w:r>
        <w:rPr>
          <w:sz w:val="20"/>
        </w:rPr>
        <w:t xml:space="preserve">(в ред. Федерального </w:t>
      </w:r>
      <w:hyperlink w:history="0" r:id="rId10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трудовом договоре обязательно указание на то, что работа является совместительством.</w:t>
      </w:r>
    </w:p>
    <w:p>
      <w:pPr>
        <w:pStyle w:val="0"/>
        <w:spacing w:before="200" w:line-rule="auto"/>
        <w:ind w:firstLine="540"/>
        <w:jc w:val="both"/>
      </w:pPr>
      <w:r>
        <w:rPr>
          <w:sz w:val="20"/>
        </w:rPr>
        <w:t xml:space="preserve">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30.06.2006 </w:t>
      </w:r>
      <w:hyperlink w:history="0" r:id="rId106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28.12.2013 </w:t>
      </w:r>
      <w:hyperlink w:history="0" r:id="rId1069"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rPr>
        <w:t xml:space="preserve">, от 02.04.2014 </w:t>
      </w:r>
      <w:hyperlink w:history="0" r:id="rId1070"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Особенности</w:t>
      </w:r>
      <w:r>
        <w:rPr>
          <w:sz w:val="20"/>
        </w:rP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r>
        <w:rPr>
          <w:sz w:val="20"/>
        </w:rPr>
        <w:t xml:space="preserve">порядке</w:t>
      </w:r>
      <w:r>
        <w:rPr>
          <w:sz w:val="20"/>
        </w:rPr>
        <w:t xml:space="preserve">,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t xml:space="preserve">(часть шестая в ред. Федерального </w:t>
      </w:r>
      <w:hyperlink w:history="0" r:id="rId107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283. Документы, предъявляемые при приеме на работу по совместительству</w:t>
      </w:r>
    </w:p>
    <w:p>
      <w:pPr>
        <w:pStyle w:val="0"/>
        <w:jc w:val="both"/>
      </w:pPr>
      <w:r>
        <w:rPr>
          <w:sz w:val="20"/>
        </w:rPr>
      </w:r>
    </w:p>
    <w:p>
      <w:pPr>
        <w:pStyle w:val="0"/>
        <w:ind w:firstLine="540"/>
        <w:jc w:val="both"/>
      </w:pPr>
      <w:r>
        <w:rPr>
          <w:sz w:val="20"/>
        </w:rP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w:t>
      </w:r>
      <w:r>
        <w:rPr>
          <w:sz w:val="20"/>
        </w:rPr>
        <w:t xml:space="preserve">Кодексом</w:t>
      </w:r>
      <w:r>
        <w:rPr>
          <w:sz w:val="20"/>
        </w:rPr>
        <w:t xml:space="preserve">, иным федеральным </w:t>
      </w:r>
      <w:r>
        <w:rPr>
          <w:sz w:val="20"/>
        </w:rPr>
        <w:t xml:space="preserve">законом</w:t>
      </w:r>
      <w:r>
        <w:rPr>
          <w:sz w:val="20"/>
        </w:rPr>
        <w:t xml:space="preserve">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w:t>
      </w:r>
      <w:r>
        <w:rPr>
          <w:sz w:val="20"/>
        </w:rPr>
        <w:t xml:space="preserve">документа</w:t>
      </w:r>
      <w:r>
        <w:rPr>
          <w:sz w:val="20"/>
        </w:rPr>
        <w:t xml:space="preserve"> об образовании и (или) о квалификации либо его надлежаще </w:t>
      </w:r>
      <w:r>
        <w:rPr>
          <w:sz w:val="20"/>
        </w:rPr>
        <w:t xml:space="preserve">заверенной</w:t>
      </w:r>
      <w:r>
        <w:rPr>
          <w:sz w:val="20"/>
        </w:rPr>
        <w:t xml:space="preserve"> копии, а при приеме на работу с вредными и (или) опасными условиями труда - справку о характере и условиях труда по основному месту работы.</w:t>
      </w:r>
    </w:p>
    <w:p>
      <w:pPr>
        <w:pStyle w:val="0"/>
        <w:jc w:val="both"/>
      </w:pPr>
      <w:r>
        <w:rPr>
          <w:sz w:val="20"/>
        </w:rPr>
        <w:t xml:space="preserve">(в ред. Федеральных законов от 30.06.2006 </w:t>
      </w:r>
      <w:hyperlink w:history="0" r:id="rId107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02.07.2013 </w:t>
      </w:r>
      <w:hyperlink w:history="0" r:id="rId107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28.12.2013 </w:t>
      </w:r>
      <w:hyperlink w:history="0" r:id="rId1074"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rPr>
        <w:t xml:space="preserve">, от 16.12.2019 </w:t>
      </w:r>
      <w:hyperlink w:history="0" r:id="rId1075"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N 439-ФЗ</w:t>
        </w:r>
      </w:hyperlink>
      <w:r>
        <w:rPr>
          <w:sz w:val="20"/>
        </w:rPr>
        <w:t xml:space="preserve">)</w:t>
      </w:r>
    </w:p>
    <w:p>
      <w:pPr>
        <w:pStyle w:val="0"/>
        <w:jc w:val="both"/>
      </w:pPr>
      <w:r>
        <w:rPr>
          <w:sz w:val="20"/>
        </w:rPr>
      </w:r>
    </w:p>
    <w:p>
      <w:pPr>
        <w:pStyle w:val="2"/>
        <w:outlineLvl w:val="3"/>
        <w:ind w:firstLine="540"/>
        <w:jc w:val="both"/>
      </w:pPr>
      <w:r>
        <w:rPr>
          <w:sz w:val="20"/>
        </w:rPr>
        <w:t xml:space="preserve">Статья 284. Продолжительность рабочего времени при работе по совместительству</w:t>
      </w:r>
    </w:p>
    <w:p>
      <w:pPr>
        <w:pStyle w:val="0"/>
        <w:ind w:firstLine="540"/>
        <w:jc w:val="both"/>
      </w:pPr>
      <w:r>
        <w:rPr>
          <w:sz w:val="20"/>
        </w:rPr>
      </w:r>
    </w:p>
    <w:p>
      <w:pPr>
        <w:pStyle w:val="0"/>
        <w:ind w:firstLine="540"/>
        <w:jc w:val="both"/>
      </w:pPr>
      <w:r>
        <w:rPr>
          <w:sz w:val="20"/>
        </w:rPr>
        <w:t xml:space="preserve">(в ред. Федерального </w:t>
      </w:r>
      <w:hyperlink w:history="0" r:id="rId107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bookmarkStart w:id="3889" w:name="P3889"/>
    <w:bookmarkEnd w:id="3889"/>
    <w:p>
      <w:pPr>
        <w:pStyle w:val="0"/>
        <w:ind w:firstLine="540"/>
        <w:jc w:val="both"/>
      </w:pPr>
      <w:r>
        <w:rPr>
          <w:sz w:val="20"/>
        </w:rPr>
        <w:t xml:space="preserve">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pPr>
        <w:pStyle w:val="0"/>
        <w:spacing w:before="200" w:line-rule="auto"/>
        <w:ind w:firstLine="540"/>
        <w:jc w:val="both"/>
      </w:pPr>
      <w:r>
        <w:rPr>
          <w:sz w:val="20"/>
        </w:rPr>
        <w:t xml:space="preserve">Ограничения продолжительности рабочего времени при работе по совместительству, установленные </w:t>
      </w:r>
      <w:hyperlink w:history="0" w:anchor="P3889" w:tooltip="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
        <w:r>
          <w:rPr>
            <w:sz w:val="20"/>
            <w:color w:val="0000ff"/>
          </w:rPr>
          <w:t xml:space="preserve">частью первой</w:t>
        </w:r>
      </w:hyperlink>
      <w:r>
        <w:rPr>
          <w:sz w:val="20"/>
        </w:rPr>
        <w:t xml:space="preserve"> настоящей статьи, не применяются в случаях, когда по основному месту работы работник приостановил работу в соответствии с </w:t>
      </w:r>
      <w:hyperlink w:history="0" w:anchor="P2137" w:tooltip="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w:r>
          <w:rPr>
            <w:sz w:val="20"/>
            <w:color w:val="0000ff"/>
          </w:rPr>
          <w:t xml:space="preserve">частью второй статьи 142</w:t>
        </w:r>
      </w:hyperlink>
      <w:r>
        <w:rPr>
          <w:sz w:val="20"/>
        </w:rPr>
        <w:t xml:space="preserve"> настоящего Кодекса или отстранен от работы в соответствии с </w:t>
      </w:r>
      <w:hyperlink w:history="0" w:anchor="P1260" w:tooltip="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
        <w:r>
          <w:rPr>
            <w:sz w:val="20"/>
            <w:color w:val="0000ff"/>
          </w:rPr>
          <w:t xml:space="preserve">частью второй</w:t>
        </w:r>
      </w:hyperlink>
      <w:r>
        <w:rPr>
          <w:sz w:val="20"/>
        </w:rPr>
        <w:t xml:space="preserve"> или </w:t>
      </w:r>
      <w:hyperlink w:history="0" w:anchor="P1262" w:tooltip="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настоящего Кодекса. Работодатель имеет право с письменного согласия указанных работников не ...">
        <w:r>
          <w:rPr>
            <w:sz w:val="20"/>
            <w:color w:val="0000ff"/>
          </w:rPr>
          <w:t xml:space="preserve">четвертой статьи 73</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285. Оплата труда лиц, работающих по совместительству</w:t>
      </w:r>
    </w:p>
    <w:p>
      <w:pPr>
        <w:pStyle w:val="0"/>
        <w:jc w:val="both"/>
      </w:pPr>
      <w:r>
        <w:rPr>
          <w:sz w:val="20"/>
        </w:rPr>
      </w:r>
    </w:p>
    <w:p>
      <w:pPr>
        <w:pStyle w:val="0"/>
        <w:ind w:firstLine="540"/>
        <w:jc w:val="both"/>
      </w:pPr>
      <w:r>
        <w:rPr>
          <w:sz w:val="20"/>
        </w:rPr>
        <w:t xml:space="preserve">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pPr>
        <w:pStyle w:val="0"/>
        <w:spacing w:before="200" w:line-rule="auto"/>
        <w:ind w:firstLine="540"/>
        <w:jc w:val="both"/>
      </w:pPr>
      <w:r>
        <w:rPr>
          <w:sz w:val="20"/>
        </w:rPr>
        <w:t xml:space="preserve">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pPr>
        <w:pStyle w:val="0"/>
        <w:spacing w:before="200" w:line-rule="auto"/>
        <w:ind w:firstLine="540"/>
        <w:jc w:val="both"/>
      </w:pPr>
      <w:r>
        <w:rPr>
          <w:sz w:val="20"/>
        </w:rPr>
        <w:t xml:space="preserve">Лицам, работающим по совместительству в районах, где установлены </w:t>
      </w:r>
      <w:r>
        <w:rPr>
          <w:sz w:val="20"/>
        </w:rPr>
        <w:t xml:space="preserve">районные коэффициенты и надбавки</w:t>
      </w:r>
      <w:r>
        <w:rPr>
          <w:sz w:val="20"/>
        </w:rPr>
        <w:t xml:space="preserve"> к заработной плате, оплата труда производится с учетом этих коэффициентов и надбавок.</w:t>
      </w:r>
    </w:p>
    <w:p>
      <w:pPr>
        <w:pStyle w:val="0"/>
        <w:jc w:val="both"/>
      </w:pPr>
      <w:r>
        <w:rPr>
          <w:sz w:val="20"/>
        </w:rPr>
      </w:r>
    </w:p>
    <w:p>
      <w:pPr>
        <w:pStyle w:val="2"/>
        <w:outlineLvl w:val="3"/>
        <w:ind w:firstLine="540"/>
        <w:jc w:val="both"/>
      </w:pPr>
      <w:r>
        <w:rPr>
          <w:sz w:val="20"/>
        </w:rPr>
        <w:t xml:space="preserve">Статья 286. Отпуск при работе по совместительству</w:t>
      </w:r>
    </w:p>
    <w:p>
      <w:pPr>
        <w:pStyle w:val="0"/>
        <w:jc w:val="both"/>
      </w:pPr>
      <w:r>
        <w:rPr>
          <w:sz w:val="20"/>
        </w:rPr>
      </w:r>
    </w:p>
    <w:p>
      <w:pPr>
        <w:pStyle w:val="0"/>
        <w:ind w:firstLine="540"/>
        <w:jc w:val="both"/>
      </w:pPr>
      <w:r>
        <w:rPr>
          <w:sz w:val="20"/>
        </w:rPr>
        <w:t xml:space="preserve">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pPr>
        <w:pStyle w:val="0"/>
        <w:spacing w:before="200" w:line-rule="auto"/>
        <w:ind w:firstLine="540"/>
        <w:jc w:val="both"/>
      </w:pPr>
      <w:r>
        <w:rPr>
          <w:sz w:val="20"/>
        </w:rPr>
        <w:t xml:space="preserve">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pPr>
        <w:pStyle w:val="0"/>
        <w:jc w:val="both"/>
      </w:pPr>
      <w:r>
        <w:rPr>
          <w:sz w:val="20"/>
        </w:rPr>
      </w:r>
    </w:p>
    <w:p>
      <w:pPr>
        <w:pStyle w:val="2"/>
        <w:outlineLvl w:val="3"/>
        <w:ind w:firstLine="540"/>
        <w:jc w:val="both"/>
      </w:pPr>
      <w:r>
        <w:rPr>
          <w:sz w:val="20"/>
        </w:rPr>
        <w:t xml:space="preserve">Статья 287. Гарантии и компенсации лицам, работающим по совместительству</w:t>
      </w:r>
    </w:p>
    <w:p>
      <w:pPr>
        <w:pStyle w:val="0"/>
        <w:jc w:val="both"/>
      </w:pPr>
      <w:r>
        <w:rPr>
          <w:sz w:val="20"/>
        </w:rPr>
      </w:r>
    </w:p>
    <w:p>
      <w:pPr>
        <w:pStyle w:val="0"/>
        <w:ind w:firstLine="540"/>
        <w:jc w:val="both"/>
      </w:pPr>
      <w:r>
        <w:rPr>
          <w:sz w:val="20"/>
        </w:rPr>
        <w:t xml:space="preserve">Гарантии и компенсации лицам, совмещающим работу с получением образования, а также лицам, работающим в </w:t>
      </w:r>
      <w:r>
        <w:rPr>
          <w:sz w:val="20"/>
        </w:rPr>
        <w:t xml:space="preserve">районах Крайнего Севера</w:t>
      </w:r>
      <w:r>
        <w:rPr>
          <w:sz w:val="20"/>
        </w:rPr>
        <w:t xml:space="preserve"> и приравненных к ним местностях, предоставляются работникам только по основному месту работы.</w:t>
      </w:r>
    </w:p>
    <w:p>
      <w:pPr>
        <w:pStyle w:val="0"/>
        <w:jc w:val="both"/>
      </w:pPr>
      <w:r>
        <w:rPr>
          <w:sz w:val="20"/>
        </w:rPr>
        <w:t xml:space="preserve">(в ред. Федерального </w:t>
      </w:r>
      <w:hyperlink w:history="0" r:id="rId107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pPr>
        <w:pStyle w:val="0"/>
        <w:jc w:val="both"/>
      </w:pPr>
      <w:r>
        <w:rPr>
          <w:sz w:val="20"/>
        </w:rPr>
        <w:t xml:space="preserve">(в ред. Федерального </w:t>
      </w:r>
      <w:hyperlink w:history="0" r:id="rId107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288. Дополнительные основания прекращения трудового договора с лицами, работающими по совместительству</w:t>
      </w:r>
    </w:p>
    <w:p>
      <w:pPr>
        <w:pStyle w:val="0"/>
        <w:jc w:val="both"/>
      </w:pPr>
      <w:r>
        <w:rPr>
          <w:sz w:val="20"/>
        </w:rPr>
      </w:r>
    </w:p>
    <w:p>
      <w:pPr>
        <w:pStyle w:val="0"/>
        <w:ind w:firstLine="540"/>
        <w:jc w:val="both"/>
      </w:pPr>
      <w:r>
        <w:rPr>
          <w:sz w:val="20"/>
        </w:rPr>
        <w:t xml:space="preserve">Помимо оснований, предусмотренных настоящим </w:t>
      </w:r>
      <w:hyperlink w:history="0" w:anchor="P1310" w:tooltip="Глава 13. ПРЕКРАЩЕНИЕ ТРУДОВОГО ДОГОВОРА">
        <w:r>
          <w:rPr>
            <w:sz w:val="20"/>
            <w:color w:val="0000ff"/>
          </w:rPr>
          <w:t xml:space="preserve">Кодексом</w:t>
        </w:r>
      </w:hyperlink>
      <w:r>
        <w:rPr>
          <w:sz w:val="20"/>
        </w:rP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pPr>
        <w:pStyle w:val="0"/>
        <w:jc w:val="both"/>
      </w:pPr>
      <w:r>
        <w:rPr>
          <w:sz w:val="20"/>
        </w:rPr>
        <w:t xml:space="preserve">(в ред. Федерального </w:t>
      </w:r>
      <w:hyperlink w:history="0" r:id="rId107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2"/>
        <w:jc w:val="center"/>
      </w:pPr>
      <w:r>
        <w:rPr>
          <w:sz w:val="20"/>
        </w:rPr>
        <w:t xml:space="preserve">Глава 45. ОСОБЕННОСТИ РЕГУЛИРОВАНИЯ ТРУДА РАБОТНИКОВ,</w:t>
      </w:r>
    </w:p>
    <w:p>
      <w:pPr>
        <w:pStyle w:val="2"/>
        <w:jc w:val="center"/>
      </w:pPr>
      <w:r>
        <w:rPr>
          <w:sz w:val="20"/>
        </w:rPr>
        <w:t xml:space="preserve">ЗАКЛЮЧИВШИХ ТРУДОВОЙ ДОГОВОР НА СРОК ДО ДВУХ МЕСЯЦЕВ</w:t>
      </w:r>
    </w:p>
    <w:p>
      <w:pPr>
        <w:pStyle w:val="0"/>
        <w:jc w:val="both"/>
      </w:pPr>
      <w:r>
        <w:rPr>
          <w:sz w:val="20"/>
        </w:rPr>
      </w:r>
    </w:p>
    <w:p>
      <w:pPr>
        <w:pStyle w:val="2"/>
        <w:outlineLvl w:val="3"/>
        <w:ind w:firstLine="540"/>
        <w:jc w:val="both"/>
      </w:pPr>
      <w:r>
        <w:rPr>
          <w:sz w:val="20"/>
        </w:rPr>
        <w:t xml:space="preserve">Статья 289. Заключение трудового договора на срок до двух месяцев</w:t>
      </w:r>
    </w:p>
    <w:p>
      <w:pPr>
        <w:pStyle w:val="0"/>
        <w:jc w:val="both"/>
      </w:pPr>
      <w:r>
        <w:rPr>
          <w:sz w:val="20"/>
        </w:rPr>
      </w:r>
    </w:p>
    <w:p>
      <w:pPr>
        <w:pStyle w:val="0"/>
        <w:ind w:firstLine="540"/>
        <w:jc w:val="both"/>
      </w:pPr>
      <w:r>
        <w:rPr>
          <w:sz w:val="20"/>
        </w:rPr>
        <w:t xml:space="preserve">При приеме на работу на срок до двух месяцев испытание работникам не устанавливается.</w:t>
      </w:r>
    </w:p>
    <w:p>
      <w:pPr>
        <w:pStyle w:val="0"/>
        <w:jc w:val="both"/>
      </w:pPr>
      <w:r>
        <w:rPr>
          <w:sz w:val="20"/>
        </w:rPr>
      </w:r>
    </w:p>
    <w:p>
      <w:pPr>
        <w:pStyle w:val="2"/>
        <w:outlineLvl w:val="3"/>
        <w:ind w:firstLine="540"/>
        <w:jc w:val="both"/>
      </w:pPr>
      <w:r>
        <w:rPr>
          <w:sz w:val="20"/>
        </w:rPr>
        <w:t xml:space="preserve">Статья 290. Привлечение к работе в выходные и нерабочие праздничные дни</w:t>
      </w:r>
    </w:p>
    <w:p>
      <w:pPr>
        <w:pStyle w:val="0"/>
        <w:jc w:val="both"/>
      </w:pPr>
      <w:r>
        <w:rPr>
          <w:sz w:val="20"/>
        </w:rPr>
      </w:r>
    </w:p>
    <w:p>
      <w:pPr>
        <w:pStyle w:val="0"/>
        <w:ind w:firstLine="540"/>
        <w:jc w:val="both"/>
      </w:pPr>
      <w:r>
        <w:rPr>
          <w:sz w:val="20"/>
        </w:rP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r>
        <w:rPr>
          <w:sz w:val="20"/>
        </w:rPr>
        <w:t xml:space="preserve">нерабочие праздничные дни</w:t>
      </w:r>
      <w:r>
        <w:rPr>
          <w:sz w:val="20"/>
        </w:rPr>
        <w:t xml:space="preserve">.</w:t>
      </w:r>
    </w:p>
    <w:p>
      <w:pPr>
        <w:pStyle w:val="0"/>
        <w:spacing w:before="200" w:line-rule="auto"/>
        <w:ind w:firstLine="540"/>
        <w:jc w:val="both"/>
      </w:pPr>
      <w:r>
        <w:rPr>
          <w:sz w:val="20"/>
        </w:rPr>
        <w:t xml:space="preserve">Работа в выходные и нерабочие праздничные дни компенсируется в денежной форме не менее чем в двойном размере.</w:t>
      </w:r>
    </w:p>
    <w:p>
      <w:pPr>
        <w:pStyle w:val="0"/>
        <w:jc w:val="both"/>
      </w:pPr>
      <w:r>
        <w:rPr>
          <w:sz w:val="20"/>
        </w:rPr>
      </w:r>
    </w:p>
    <w:p>
      <w:pPr>
        <w:pStyle w:val="2"/>
        <w:outlineLvl w:val="3"/>
        <w:ind w:firstLine="540"/>
        <w:jc w:val="both"/>
      </w:pPr>
      <w:r>
        <w:rPr>
          <w:sz w:val="20"/>
        </w:rPr>
        <w:t xml:space="preserve">Статья 291. Оплачиваемые отпуска</w:t>
      </w:r>
    </w:p>
    <w:p>
      <w:pPr>
        <w:pStyle w:val="0"/>
        <w:jc w:val="both"/>
      </w:pPr>
      <w:r>
        <w:rPr>
          <w:sz w:val="20"/>
        </w:rPr>
      </w:r>
    </w:p>
    <w:p>
      <w:pPr>
        <w:pStyle w:val="0"/>
        <w:ind w:firstLine="540"/>
        <w:jc w:val="both"/>
      </w:pPr>
      <w:r>
        <w:rPr>
          <w:sz w:val="20"/>
        </w:rPr>
        <w:t xml:space="preserve">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pPr>
        <w:pStyle w:val="0"/>
        <w:jc w:val="both"/>
      </w:pPr>
      <w:r>
        <w:rPr>
          <w:sz w:val="20"/>
        </w:rPr>
      </w:r>
    </w:p>
    <w:p>
      <w:pPr>
        <w:pStyle w:val="2"/>
        <w:outlineLvl w:val="3"/>
        <w:ind w:firstLine="540"/>
        <w:jc w:val="both"/>
      </w:pPr>
      <w:r>
        <w:rPr>
          <w:sz w:val="20"/>
        </w:rPr>
        <w:t xml:space="preserve">Статья 292. Расторжение трудового договора</w:t>
      </w:r>
    </w:p>
    <w:p>
      <w:pPr>
        <w:pStyle w:val="0"/>
        <w:jc w:val="both"/>
      </w:pPr>
      <w:r>
        <w:rPr>
          <w:sz w:val="20"/>
        </w:rPr>
      </w:r>
    </w:p>
    <w:p>
      <w:pPr>
        <w:pStyle w:val="0"/>
        <w:ind w:firstLine="540"/>
        <w:jc w:val="both"/>
      </w:pPr>
      <w:r>
        <w:rPr>
          <w:sz w:val="20"/>
        </w:rPr>
        <w:t xml:space="preserve">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pPr>
        <w:pStyle w:val="0"/>
        <w:spacing w:before="200" w:line-rule="auto"/>
        <w:ind w:firstLine="540"/>
        <w:jc w:val="both"/>
      </w:pPr>
      <w:r>
        <w:rPr>
          <w:sz w:val="20"/>
        </w:rPr>
        <w:t xml:space="preserve">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pPr>
        <w:pStyle w:val="0"/>
        <w:jc w:val="both"/>
      </w:pPr>
      <w:r>
        <w:rPr>
          <w:sz w:val="20"/>
        </w:rPr>
        <w:t xml:space="preserve">(в ред. Федерального </w:t>
      </w:r>
      <w:hyperlink w:history="0" r:id="rId108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pPr>
        <w:pStyle w:val="0"/>
        <w:jc w:val="both"/>
      </w:pPr>
      <w:r>
        <w:rPr>
          <w:sz w:val="20"/>
        </w:rPr>
        <w:t xml:space="preserve">(в ред. Федерального </w:t>
      </w:r>
      <w:hyperlink w:history="0" r:id="rId10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2"/>
        <w:jc w:val="center"/>
      </w:pPr>
      <w:r>
        <w:rPr>
          <w:sz w:val="20"/>
        </w:rPr>
        <w:t xml:space="preserve">Глава 46. ОСОБЕННОСТИ РЕГУЛИРОВАНИЯ ТРУДА РАБОТНИКОВ,</w:t>
      </w:r>
    </w:p>
    <w:p>
      <w:pPr>
        <w:pStyle w:val="2"/>
        <w:jc w:val="center"/>
      </w:pPr>
      <w:r>
        <w:rPr>
          <w:sz w:val="20"/>
        </w:rPr>
        <w:t xml:space="preserve">ЗАНЯТЫХ НА СЕЗОННЫХ РАБОТАХ</w:t>
      </w:r>
    </w:p>
    <w:p>
      <w:pPr>
        <w:pStyle w:val="0"/>
        <w:jc w:val="both"/>
      </w:pPr>
      <w:r>
        <w:rPr>
          <w:sz w:val="20"/>
        </w:rPr>
      </w:r>
    </w:p>
    <w:p>
      <w:pPr>
        <w:pStyle w:val="2"/>
        <w:outlineLvl w:val="3"/>
        <w:ind w:firstLine="540"/>
        <w:jc w:val="both"/>
      </w:pPr>
      <w:r>
        <w:rPr>
          <w:sz w:val="20"/>
        </w:rPr>
        <w:t xml:space="preserve">Статья 293. Сезонные работы</w:t>
      </w:r>
    </w:p>
    <w:p>
      <w:pPr>
        <w:pStyle w:val="0"/>
        <w:jc w:val="both"/>
      </w:pPr>
      <w:r>
        <w:rPr>
          <w:sz w:val="20"/>
        </w:rPr>
      </w:r>
    </w:p>
    <w:p>
      <w:pPr>
        <w:pStyle w:val="0"/>
        <w:ind w:firstLine="540"/>
        <w:jc w:val="both"/>
      </w:pPr>
      <w:r>
        <w:rPr>
          <w:sz w:val="20"/>
        </w:rPr>
        <w:t xml:space="preserve">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pPr>
        <w:pStyle w:val="0"/>
        <w:jc w:val="both"/>
      </w:pPr>
      <w:r>
        <w:rPr>
          <w:sz w:val="20"/>
        </w:rPr>
        <w:t xml:space="preserve">(в ред. Федерального </w:t>
      </w:r>
      <w:hyperlink w:history="0" r:id="rId108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Перечни</w:t>
      </w:r>
      <w:r>
        <w:rPr>
          <w:sz w:val="20"/>
        </w:rPr>
        <w:t xml:space="preserve">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pPr>
        <w:pStyle w:val="0"/>
        <w:jc w:val="both"/>
      </w:pPr>
      <w:r>
        <w:rPr>
          <w:sz w:val="20"/>
        </w:rPr>
        <w:t xml:space="preserve">(часть вторая в ред. Федерального </w:t>
      </w:r>
      <w:hyperlink w:history="0" r:id="rId10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294. Особенности заключения трудового договора о выполнении сезонных работ</w:t>
      </w:r>
    </w:p>
    <w:p>
      <w:pPr>
        <w:pStyle w:val="0"/>
        <w:jc w:val="both"/>
      </w:pPr>
      <w:r>
        <w:rPr>
          <w:sz w:val="20"/>
        </w:rPr>
        <w:t xml:space="preserve">(в ред. Федерального </w:t>
      </w:r>
      <w:hyperlink w:history="0" r:id="rId108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Условие о сезонном характере работы должно быть указано в трудовом договоре.</w:t>
      </w:r>
    </w:p>
    <w:p>
      <w:pPr>
        <w:pStyle w:val="0"/>
        <w:spacing w:before="200" w:line-rule="auto"/>
        <w:ind w:firstLine="540"/>
        <w:jc w:val="both"/>
      </w:pPr>
      <w:r>
        <w:rPr>
          <w:sz w:val="20"/>
        </w:rPr>
        <w:t xml:space="preserve">Часть вторая утратила силу. - Федеральный </w:t>
      </w:r>
      <w:hyperlink w:history="0" r:id="rId108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295. Оплачиваемые отпуска работникам, занятым на сезонных работах</w:t>
      </w:r>
    </w:p>
    <w:p>
      <w:pPr>
        <w:pStyle w:val="0"/>
        <w:jc w:val="both"/>
      </w:pPr>
      <w:r>
        <w:rPr>
          <w:sz w:val="20"/>
        </w:rPr>
      </w:r>
    </w:p>
    <w:p>
      <w:pPr>
        <w:pStyle w:val="0"/>
        <w:ind w:firstLine="540"/>
        <w:jc w:val="both"/>
      </w:pPr>
      <w:r>
        <w:rPr>
          <w:sz w:val="20"/>
        </w:rPr>
        <w:t xml:space="preserve">Работникам, занятым на сезонных работах, предоставляются оплачиваемые отпуска из расчета два рабочих дня за каждый месяц работы.</w:t>
      </w:r>
    </w:p>
    <w:p>
      <w:pPr>
        <w:pStyle w:val="0"/>
        <w:jc w:val="both"/>
      </w:pPr>
      <w:r>
        <w:rPr>
          <w:sz w:val="20"/>
        </w:rPr>
        <w:t xml:space="preserve">(в ред. Федерального </w:t>
      </w:r>
      <w:hyperlink w:history="0" r:id="rId108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296. Расторжение трудового договора с работниками, занятыми на сезонных работах</w:t>
      </w:r>
    </w:p>
    <w:p>
      <w:pPr>
        <w:pStyle w:val="0"/>
        <w:jc w:val="both"/>
      </w:pPr>
      <w:r>
        <w:rPr>
          <w:sz w:val="20"/>
        </w:rPr>
      </w:r>
    </w:p>
    <w:p>
      <w:pPr>
        <w:pStyle w:val="0"/>
        <w:ind w:firstLine="540"/>
        <w:jc w:val="both"/>
      </w:pPr>
      <w:r>
        <w:rPr>
          <w:sz w:val="20"/>
        </w:rPr>
        <w:t xml:space="preserve">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pPr>
        <w:pStyle w:val="0"/>
        <w:spacing w:before="200" w:line-rule="auto"/>
        <w:ind w:firstLine="540"/>
        <w:jc w:val="both"/>
      </w:pPr>
      <w:r>
        <w:rPr>
          <w:sz w:val="20"/>
        </w:rPr>
        <w:t xml:space="preserve">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pPr>
        <w:pStyle w:val="0"/>
        <w:jc w:val="both"/>
      </w:pPr>
      <w:r>
        <w:rPr>
          <w:sz w:val="20"/>
        </w:rPr>
        <w:t xml:space="preserve">(в ред. Федерального </w:t>
      </w:r>
      <w:hyperlink w:history="0" r:id="rId10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w:t>
      </w:r>
      <w:r>
        <w:rPr>
          <w:sz w:val="20"/>
        </w:rPr>
        <w:t xml:space="preserve">среднего заработка</w:t>
      </w:r>
      <w:r>
        <w:rPr>
          <w:sz w:val="20"/>
        </w:rPr>
        <w:t xml:space="preserve">.</w:t>
      </w:r>
    </w:p>
    <w:p>
      <w:pPr>
        <w:pStyle w:val="0"/>
        <w:jc w:val="both"/>
      </w:pPr>
      <w:r>
        <w:rPr>
          <w:sz w:val="20"/>
        </w:rPr>
      </w:r>
    </w:p>
    <w:p>
      <w:pPr>
        <w:pStyle w:val="2"/>
        <w:outlineLvl w:val="2"/>
        <w:jc w:val="center"/>
      </w:pPr>
      <w:r>
        <w:rPr>
          <w:sz w:val="20"/>
        </w:rPr>
        <w:t xml:space="preserve">Глава 47. ОСОБЕННОСТИ РЕГУЛИРОВАНИЯ ТРУДА ЛИЦ,</w:t>
      </w:r>
    </w:p>
    <w:p>
      <w:pPr>
        <w:pStyle w:val="2"/>
        <w:jc w:val="center"/>
      </w:pPr>
      <w:r>
        <w:rPr>
          <w:sz w:val="20"/>
        </w:rPr>
        <w:t xml:space="preserve">РАБОТАЮЩИХ ВАХТОВЫМ МЕТОДОМ</w:t>
      </w:r>
    </w:p>
    <w:p>
      <w:pPr>
        <w:pStyle w:val="0"/>
        <w:jc w:val="both"/>
      </w:pPr>
      <w:r>
        <w:rPr>
          <w:sz w:val="20"/>
        </w:rPr>
      </w:r>
    </w:p>
    <w:p>
      <w:pPr>
        <w:pStyle w:val="2"/>
        <w:outlineLvl w:val="3"/>
        <w:ind w:firstLine="540"/>
        <w:jc w:val="both"/>
      </w:pPr>
      <w:r>
        <w:rPr>
          <w:sz w:val="20"/>
        </w:rPr>
        <w:t xml:space="preserve">Статья 297. Общие положения о работе вахтовым методом</w:t>
      </w:r>
    </w:p>
    <w:p>
      <w:pPr>
        <w:pStyle w:val="0"/>
        <w:jc w:val="both"/>
      </w:pPr>
      <w:r>
        <w:rPr>
          <w:sz w:val="20"/>
        </w:rPr>
      </w:r>
    </w:p>
    <w:p>
      <w:pPr>
        <w:pStyle w:val="0"/>
        <w:ind w:firstLine="540"/>
        <w:jc w:val="both"/>
      </w:pPr>
      <w:r>
        <w:rPr>
          <w:sz w:val="20"/>
        </w:rPr>
        <w:t xml:space="preserve">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pPr>
        <w:pStyle w:val="0"/>
        <w:spacing w:before="200" w:line-rule="auto"/>
        <w:ind w:firstLine="540"/>
        <w:jc w:val="both"/>
      </w:pPr>
      <w:r>
        <w:rPr>
          <w:sz w:val="20"/>
        </w:rPr>
        <w:t xml:space="preserve">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pPr>
        <w:pStyle w:val="0"/>
        <w:jc w:val="both"/>
      </w:pPr>
      <w:r>
        <w:rPr>
          <w:sz w:val="20"/>
        </w:rPr>
        <w:t xml:space="preserve">(в ред. Федерального </w:t>
      </w:r>
      <w:hyperlink w:history="0" r:id="rId10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pPr>
        <w:pStyle w:val="0"/>
        <w:jc w:val="both"/>
      </w:pPr>
      <w:r>
        <w:rPr>
          <w:sz w:val="20"/>
        </w:rPr>
        <w:t xml:space="preserve">(в ред. Федерального </w:t>
      </w:r>
      <w:hyperlink w:history="0" r:id="rId108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history="0" w:anchor="P5467"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w:t>
      </w:r>
    </w:p>
    <w:p>
      <w:pPr>
        <w:pStyle w:val="0"/>
        <w:jc w:val="both"/>
      </w:pPr>
      <w:r>
        <w:rPr>
          <w:sz w:val="20"/>
        </w:rPr>
        <w:t xml:space="preserve">(часть четвертая введена Федеральным </w:t>
      </w:r>
      <w:hyperlink w:history="0" r:id="rId109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298. Ограничения на работы вахтовым методом</w:t>
      </w:r>
    </w:p>
    <w:p>
      <w:pPr>
        <w:pStyle w:val="0"/>
        <w:jc w:val="both"/>
      </w:pPr>
      <w:r>
        <w:rPr>
          <w:sz w:val="20"/>
        </w:rPr>
      </w:r>
    </w:p>
    <w:p>
      <w:pPr>
        <w:pStyle w:val="0"/>
        <w:ind w:firstLine="540"/>
        <w:jc w:val="both"/>
      </w:pPr>
      <w:r>
        <w:rPr>
          <w:sz w:val="20"/>
        </w:rPr>
        <w:t xml:space="preserve">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w:t>
      </w:r>
    </w:p>
    <w:p>
      <w:pPr>
        <w:pStyle w:val="0"/>
        <w:jc w:val="both"/>
      </w:pPr>
      <w:r>
        <w:rPr>
          <w:sz w:val="20"/>
        </w:rPr>
        <w:t xml:space="preserve">(в ред. Федерального </w:t>
      </w:r>
      <w:hyperlink w:history="0" r:id="rId109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299. Продолжительность вахты</w:t>
      </w:r>
    </w:p>
    <w:p>
      <w:pPr>
        <w:pStyle w:val="0"/>
        <w:ind w:firstLine="540"/>
        <w:jc w:val="both"/>
      </w:pPr>
      <w:r>
        <w:rPr>
          <w:sz w:val="20"/>
        </w:rPr>
      </w:r>
    </w:p>
    <w:p>
      <w:pPr>
        <w:pStyle w:val="0"/>
        <w:ind w:firstLine="540"/>
        <w:jc w:val="both"/>
      </w:pPr>
      <w:r>
        <w:rPr>
          <w:sz w:val="20"/>
        </w:rPr>
        <w:t xml:space="preserve">(в ред. Федерального </w:t>
      </w:r>
      <w:hyperlink w:history="0" r:id="rId10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Вахтой считается общий период, включающий время выполнения работ на объекте и время междусменного отдыха.</w:t>
      </w:r>
    </w:p>
    <w:p>
      <w:pPr>
        <w:pStyle w:val="0"/>
        <w:spacing w:before="200" w:line-rule="auto"/>
        <w:ind w:firstLine="540"/>
        <w:jc w:val="both"/>
      </w:pPr>
      <w:r>
        <w:rPr>
          <w:sz w:val="20"/>
        </w:rP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history="0" w:anchor="P5467"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w:t>
      </w:r>
    </w:p>
    <w:p>
      <w:pPr>
        <w:pStyle w:val="0"/>
        <w:jc w:val="both"/>
      </w:pPr>
      <w:r>
        <w:rPr>
          <w:sz w:val="20"/>
        </w:rPr>
      </w:r>
    </w:p>
    <w:p>
      <w:pPr>
        <w:pStyle w:val="2"/>
        <w:outlineLvl w:val="3"/>
        <w:ind w:firstLine="540"/>
        <w:jc w:val="both"/>
      </w:pPr>
      <w:r>
        <w:rPr>
          <w:sz w:val="20"/>
        </w:rPr>
        <w:t xml:space="preserve">Статья 300. Учет рабочего времени при работе вахтовым методом</w:t>
      </w:r>
    </w:p>
    <w:p>
      <w:pPr>
        <w:pStyle w:val="0"/>
        <w:jc w:val="both"/>
      </w:pPr>
      <w:r>
        <w:rPr>
          <w:sz w:val="20"/>
        </w:rPr>
      </w:r>
    </w:p>
    <w:p>
      <w:pPr>
        <w:pStyle w:val="0"/>
        <w:ind w:firstLine="540"/>
        <w:jc w:val="both"/>
      </w:pPr>
      <w:r>
        <w:rPr>
          <w:sz w:val="20"/>
        </w:rPr>
        <w:t xml:space="preserve">При вахтовом методе работы устанавливается </w:t>
      </w:r>
      <w:r>
        <w:rPr>
          <w:sz w:val="20"/>
        </w:rPr>
        <w:t xml:space="preserve">суммированный учет</w:t>
      </w:r>
      <w:r>
        <w:rPr>
          <w:sz w:val="20"/>
        </w:rPr>
        <w:t xml:space="preserve"> рабочего времени за месяц, квартал или иной более длительный период, но не более чем за один год.</w:t>
      </w:r>
    </w:p>
    <w:p>
      <w:pPr>
        <w:pStyle w:val="0"/>
        <w:spacing w:before="200" w:line-rule="auto"/>
        <w:ind w:firstLine="540"/>
        <w:jc w:val="both"/>
      </w:pPr>
      <w:r>
        <w:rPr>
          <w:sz w:val="20"/>
        </w:rPr>
        <w:t xml:space="preserve">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pPr>
        <w:pStyle w:val="0"/>
        <w:jc w:val="both"/>
      </w:pPr>
      <w:r>
        <w:rPr>
          <w:sz w:val="20"/>
        </w:rPr>
        <w:t xml:space="preserve">(в ред. Федерального </w:t>
      </w:r>
      <w:hyperlink w:history="0" r:id="rId10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pPr>
        <w:pStyle w:val="0"/>
        <w:jc w:val="both"/>
      </w:pPr>
      <w:r>
        <w:rPr>
          <w:sz w:val="20"/>
        </w:rPr>
      </w:r>
    </w:p>
    <w:p>
      <w:pPr>
        <w:pStyle w:val="2"/>
        <w:outlineLvl w:val="3"/>
        <w:ind w:firstLine="540"/>
        <w:jc w:val="both"/>
      </w:pPr>
      <w:r>
        <w:rPr>
          <w:sz w:val="20"/>
        </w:rPr>
        <w:t xml:space="preserve">Статья 301. </w:t>
      </w:r>
      <w:r>
        <w:rPr>
          <w:sz w:val="20"/>
        </w:rPr>
        <w:t xml:space="preserve">Режимы</w:t>
      </w:r>
      <w:r>
        <w:rPr>
          <w:sz w:val="20"/>
        </w:rPr>
        <w:t xml:space="preserve"> труда и отдыха при работе вахтовым методом</w:t>
      </w:r>
    </w:p>
    <w:p>
      <w:pPr>
        <w:pStyle w:val="0"/>
        <w:jc w:val="both"/>
      </w:pPr>
      <w:r>
        <w:rPr>
          <w:sz w:val="20"/>
        </w:rPr>
      </w:r>
    </w:p>
    <w:p>
      <w:pPr>
        <w:pStyle w:val="0"/>
        <w:ind w:firstLine="540"/>
        <w:jc w:val="both"/>
      </w:pPr>
      <w:r>
        <w:rPr>
          <w:sz w:val="20"/>
        </w:rP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history="0" w:anchor="P5467"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pPr>
        <w:pStyle w:val="0"/>
        <w:jc w:val="both"/>
      </w:pPr>
      <w:r>
        <w:rPr>
          <w:sz w:val="20"/>
        </w:rPr>
        <w:t xml:space="preserve">(в ред. Федерального </w:t>
      </w:r>
      <w:hyperlink w:history="0" r:id="rId109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pPr>
        <w:pStyle w:val="0"/>
        <w:spacing w:before="200" w:line-rule="auto"/>
        <w:ind w:firstLine="540"/>
        <w:jc w:val="both"/>
      </w:pPr>
      <w:r>
        <w:rPr>
          <w:sz w:val="20"/>
        </w:rPr>
        <w:t xml:space="preserve">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pPr>
        <w:pStyle w:val="0"/>
        <w:jc w:val="both"/>
      </w:pPr>
      <w:r>
        <w:rPr>
          <w:sz w:val="20"/>
        </w:rPr>
        <w:t xml:space="preserve">(часть третья в ред. Федерального </w:t>
      </w:r>
      <w:hyperlink w:history="0" r:id="rId10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pPr>
        <w:pStyle w:val="0"/>
        <w:jc w:val="both"/>
      </w:pPr>
      <w:r>
        <w:rPr>
          <w:sz w:val="20"/>
        </w:rPr>
        <w:t xml:space="preserve">(часть четвертая в ред. Федерального </w:t>
      </w:r>
      <w:hyperlink w:history="0" r:id="rId10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302. Гарантии и компенсации лицам, работающим вахтовым методом</w:t>
      </w:r>
    </w:p>
    <w:p>
      <w:pPr>
        <w:pStyle w:val="0"/>
        <w:ind w:firstLine="540"/>
        <w:jc w:val="both"/>
      </w:pPr>
      <w:r>
        <w:rPr>
          <w:sz w:val="20"/>
        </w:rPr>
      </w:r>
    </w:p>
    <w:p>
      <w:pPr>
        <w:pStyle w:val="0"/>
        <w:ind w:firstLine="540"/>
        <w:jc w:val="both"/>
      </w:pPr>
      <w:r>
        <w:rPr>
          <w:sz w:val="20"/>
        </w:rPr>
        <w:t xml:space="preserve">(в ред. Федерального </w:t>
      </w:r>
      <w:hyperlink w:history="0" r:id="rId109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или пункта сбора до места выполнения работы и обратно выплачивается взамен суточных надбавка за вахтовый метод работы.</w:t>
      </w:r>
    </w:p>
    <w:p>
      <w:pPr>
        <w:pStyle w:val="0"/>
        <w:jc w:val="both"/>
      </w:pPr>
      <w:r>
        <w:rPr>
          <w:sz w:val="20"/>
        </w:rPr>
        <w:t xml:space="preserve">(в ред. Федеральных законов от 30.06.2006 </w:t>
      </w:r>
      <w:hyperlink w:history="0" r:id="rId10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02.04.2014 </w:t>
      </w:r>
      <w:hyperlink w:history="0" r:id="rId1099"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 от 19.12.2022 </w:t>
      </w:r>
      <w:hyperlink w:history="0" r:id="rId1100" w:tooltip="Федеральный закон от 19.12.2022 N 545-ФЗ &quot;О внесении изменений в статьи 302 и 351.7 Трудового кодекса Российской Федерации&quot; {КонсультантПлюс}">
        <w:r>
          <w:rPr>
            <w:sz w:val="20"/>
            <w:color w:val="0000ff"/>
          </w:rPr>
          <w:t xml:space="preserve">N 545-ФЗ</w:t>
        </w:r>
      </w:hyperlink>
      <w:r>
        <w:rPr>
          <w:sz w:val="20"/>
        </w:rPr>
        <w:t xml:space="preserve">)</w:t>
      </w:r>
    </w:p>
    <w:p>
      <w:pPr>
        <w:pStyle w:val="0"/>
        <w:spacing w:before="200" w:line-rule="auto"/>
        <w:ind w:firstLine="540"/>
        <w:jc w:val="both"/>
      </w:pPr>
      <w:r>
        <w:rPr>
          <w:sz w:val="20"/>
        </w:rPr>
        <w:t xml:space="preserve">Размер и </w:t>
      </w:r>
      <w:r>
        <w:rPr>
          <w:sz w:val="20"/>
        </w:rPr>
        <w:t xml:space="preserve">порядок</w:t>
      </w:r>
      <w:r>
        <w:rPr>
          <w:sz w:val="20"/>
        </w:rP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pPr>
        <w:pStyle w:val="0"/>
        <w:jc w:val="both"/>
      </w:pPr>
      <w:r>
        <w:rPr>
          <w:sz w:val="20"/>
        </w:rPr>
        <w:t xml:space="preserve">(часть вторая в ред. Федерального </w:t>
      </w:r>
      <w:hyperlink w:history="0" r:id="rId1101"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pStyle w:val="0"/>
        <w:spacing w:before="200" w:line-rule="auto"/>
        <w:ind w:firstLine="540"/>
        <w:jc w:val="both"/>
      </w:pPr>
      <w:r>
        <w:rPr>
          <w:sz w:val="20"/>
        </w:rPr>
        <w:t xml:space="preserve">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pPr>
        <w:pStyle w:val="0"/>
        <w:jc w:val="both"/>
      </w:pPr>
      <w:r>
        <w:rPr>
          <w:sz w:val="20"/>
        </w:rPr>
        <w:t xml:space="preserve">(часть третья в ред. Федерального </w:t>
      </w:r>
      <w:hyperlink w:history="0" r:id="rId1102"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pStyle w:val="0"/>
        <w:spacing w:before="200" w:line-rule="auto"/>
        <w:ind w:firstLine="540"/>
        <w:jc w:val="both"/>
      </w:pPr>
      <w:r>
        <w:rPr>
          <w:sz w:val="20"/>
        </w:rP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history="0" w:anchor="P5467"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 трудовым договором.</w:t>
      </w:r>
    </w:p>
    <w:p>
      <w:pPr>
        <w:pStyle w:val="0"/>
        <w:jc w:val="both"/>
      </w:pPr>
      <w:r>
        <w:rPr>
          <w:sz w:val="20"/>
        </w:rPr>
        <w:t xml:space="preserve">(в ред. Федеральных законов от 30.06.2006 </w:t>
      </w:r>
      <w:hyperlink w:history="0" r:id="rId110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02.04.2014 </w:t>
      </w:r>
      <w:hyperlink w:history="0" r:id="rId1104"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 от 19.12.2022 </w:t>
      </w:r>
      <w:hyperlink w:history="0" r:id="rId1105" w:tooltip="Федеральный закон от 19.12.2022 N 545-ФЗ &quot;О внесении изменений в статьи 302 и 351.7 Трудового кодекса Российской Федерации&quot; {КонсультантПлюс}">
        <w:r>
          <w:rPr>
            <w:sz w:val="20"/>
            <w:color w:val="0000ff"/>
          </w:rPr>
          <w:t xml:space="preserve">N 545-ФЗ</w:t>
        </w:r>
      </w:hyperlink>
      <w:r>
        <w:rPr>
          <w:sz w:val="20"/>
        </w:rPr>
        <w:t xml:space="preserve">)</w:t>
      </w:r>
    </w:p>
    <w:p>
      <w:pPr>
        <w:pStyle w:val="0"/>
        <w:spacing w:before="200" w:line-rule="auto"/>
        <w:ind w:firstLine="540"/>
        <w:jc w:val="both"/>
      </w:pPr>
      <w:r>
        <w:rPr>
          <w:sz w:val="20"/>
        </w:rPr>
        <w:t xml:space="preserve">Работникам, выезжающим для выполнения работ вахтовым методом в </w:t>
      </w:r>
      <w:r>
        <w:rPr>
          <w:sz w:val="20"/>
        </w:rPr>
        <w:t xml:space="preserve">районы Крайнего Севера</w:t>
      </w:r>
      <w:r>
        <w:rPr>
          <w:sz w:val="20"/>
        </w:rPr>
        <w:t xml:space="preserve"> и приравненные к ним местности из других районов:</w:t>
      </w:r>
    </w:p>
    <w:p>
      <w:pPr>
        <w:pStyle w:val="0"/>
        <w:spacing w:before="200" w:line-rule="auto"/>
        <w:ind w:firstLine="540"/>
        <w:jc w:val="both"/>
      </w:pPr>
      <w:r>
        <w:rPr>
          <w:sz w:val="20"/>
        </w:rPr>
        <w:t xml:space="preserve">устанавливается </w:t>
      </w:r>
      <w:r>
        <w:rPr>
          <w:sz w:val="20"/>
        </w:rPr>
        <w:t xml:space="preserve">районный коэффициент</w:t>
      </w:r>
      <w:r>
        <w:rPr>
          <w:sz w:val="20"/>
        </w:rPr>
        <w:t xml:space="preserve"> и выплачиваются </w:t>
      </w:r>
      <w:r>
        <w:rPr>
          <w:sz w:val="20"/>
        </w:rPr>
        <w:t xml:space="preserve">процентные надбавки</w:t>
      </w:r>
      <w:r>
        <w:rPr>
          <w:sz w:val="20"/>
        </w:rP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pPr>
        <w:pStyle w:val="0"/>
        <w:spacing w:before="200" w:line-rule="auto"/>
        <w:ind w:firstLine="540"/>
        <w:jc w:val="both"/>
      </w:pPr>
      <w:r>
        <w:rPr>
          <w:sz w:val="20"/>
        </w:rPr>
        <w:t xml:space="preserve">предоставляется ежегодный дополнительный оплачиваемый отпуск в порядке и на условиях, которые предусмотрены для лиц, постоянно работающих:</w:t>
      </w:r>
    </w:p>
    <w:p>
      <w:pPr>
        <w:pStyle w:val="0"/>
        <w:spacing w:before="200" w:line-rule="auto"/>
        <w:ind w:firstLine="540"/>
        <w:jc w:val="both"/>
      </w:pPr>
      <w:r>
        <w:rPr>
          <w:sz w:val="20"/>
        </w:rPr>
        <w:t xml:space="preserve">в районах Крайнего Севера, - 24 календарных дня;</w:t>
      </w:r>
    </w:p>
    <w:p>
      <w:pPr>
        <w:pStyle w:val="0"/>
        <w:spacing w:before="200" w:line-rule="auto"/>
        <w:ind w:firstLine="540"/>
        <w:jc w:val="both"/>
      </w:pPr>
      <w:r>
        <w:rPr>
          <w:sz w:val="20"/>
        </w:rPr>
        <w:t xml:space="preserve">в местностях, приравненных к районам Крайнего Севера, - 16 календарных дней.</w:t>
      </w:r>
    </w:p>
    <w:p>
      <w:pPr>
        <w:pStyle w:val="0"/>
        <w:spacing w:before="200" w:line-rule="auto"/>
        <w:ind w:firstLine="540"/>
        <w:jc w:val="both"/>
      </w:pPr>
      <w:r>
        <w:rPr>
          <w:sz w:val="20"/>
        </w:rP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history="0" w:anchor="P4232" w:tooltip="Глава 50. ОСОБЕННОСТИ РЕГУЛИРОВАНИЯ ТРУДА ЛИЦ, РАБОТАЮЩИХ">
        <w:r>
          <w:rPr>
            <w:sz w:val="20"/>
            <w:color w:val="0000ff"/>
          </w:rPr>
          <w:t xml:space="preserve">главой 50</w:t>
        </w:r>
      </w:hyperlink>
      <w:r>
        <w:rPr>
          <w:sz w:val="20"/>
        </w:rPr>
        <w:t xml:space="preserve"> настоящего Кодекса.</w:t>
      </w:r>
    </w:p>
    <w:p>
      <w:pPr>
        <w:pStyle w:val="0"/>
        <w:jc w:val="both"/>
      </w:pPr>
      <w:r>
        <w:rPr>
          <w:sz w:val="20"/>
        </w:rPr>
        <w:t xml:space="preserve">(часть шестая в ред. Федерального </w:t>
      </w:r>
      <w:hyperlink w:history="0" r:id="rId11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pPr>
        <w:pStyle w:val="0"/>
        <w:jc w:val="both"/>
      </w:pPr>
      <w:r>
        <w:rPr>
          <w:sz w:val="20"/>
        </w:rPr>
        <w:t xml:space="preserve">(в ред. Федерального </w:t>
      </w:r>
      <w:hyperlink w:history="0" r:id="rId110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За каждый день нахождения в пути от места нахождения работодателя или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pPr>
        <w:pStyle w:val="0"/>
        <w:jc w:val="both"/>
      </w:pPr>
      <w:r>
        <w:rPr>
          <w:sz w:val="20"/>
        </w:rPr>
        <w:t xml:space="preserve">(в ред. Федеральных законов от 30.06.2006 </w:t>
      </w:r>
      <w:hyperlink w:history="0" r:id="rId110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19.12.2022 </w:t>
      </w:r>
      <w:hyperlink w:history="0" r:id="rId1109" w:tooltip="Федеральный закон от 19.12.2022 N 545-ФЗ &quot;О внесении изменений в статьи 302 и 351.7 Трудового кодекса Российской Федерации&quot; {КонсультантПлюс}">
        <w:r>
          <w:rPr>
            <w:sz w:val="20"/>
            <w:color w:val="0000ff"/>
          </w:rPr>
          <w:t xml:space="preserve">N 545-ФЗ</w:t>
        </w:r>
      </w:hyperlink>
      <w:r>
        <w:rPr>
          <w:sz w:val="20"/>
        </w:rPr>
        <w:t xml:space="preserve">)</w:t>
      </w:r>
    </w:p>
    <w:p>
      <w:pPr>
        <w:pStyle w:val="0"/>
        <w:spacing w:before="200" w:line-rule="auto"/>
        <w:ind w:firstLine="540"/>
        <w:jc w:val="both"/>
      </w:pPr>
      <w:r>
        <w:rPr>
          <w:sz w:val="20"/>
        </w:rPr>
        <w:t xml:space="preserve">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w:t>
      </w:r>
    </w:p>
    <w:p>
      <w:pPr>
        <w:pStyle w:val="0"/>
        <w:jc w:val="both"/>
      </w:pPr>
      <w:r>
        <w:rPr>
          <w:sz w:val="20"/>
        </w:rPr>
        <w:t xml:space="preserve">(часть девятая введена Федеральным </w:t>
      </w:r>
      <w:hyperlink w:history="0" r:id="rId1110" w:tooltip="Федеральный закон от 19.12.2022 N 545-ФЗ &quot;О внесении изменений в статьи 302 и 351.7 Трудового кодекса Российской Федерации&quot; {КонсультантПлюс}">
        <w:r>
          <w:rPr>
            <w:sz w:val="20"/>
            <w:color w:val="0000ff"/>
          </w:rPr>
          <w:t xml:space="preserve">законом</w:t>
        </w:r>
      </w:hyperlink>
      <w:r>
        <w:rPr>
          <w:sz w:val="20"/>
        </w:rPr>
        <w:t xml:space="preserve"> от 19.12.2022 N 545-ФЗ)</w:t>
      </w:r>
    </w:p>
    <w:p>
      <w:pPr>
        <w:pStyle w:val="0"/>
        <w:spacing w:before="200" w:line-rule="auto"/>
        <w:ind w:firstLine="540"/>
        <w:jc w:val="both"/>
      </w:pPr>
      <w:r>
        <w:rPr>
          <w:sz w:val="20"/>
        </w:rPr>
        <w:t xml:space="preserve">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history="0" w:anchor="P5467"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 трудовым договором.</w:t>
      </w:r>
    </w:p>
    <w:p>
      <w:pPr>
        <w:pStyle w:val="0"/>
        <w:jc w:val="both"/>
      </w:pPr>
      <w:r>
        <w:rPr>
          <w:sz w:val="20"/>
        </w:rPr>
        <w:t xml:space="preserve">(часть десятая введена Федеральным </w:t>
      </w:r>
      <w:hyperlink w:history="0" r:id="rId1111" w:tooltip="Федеральный закон от 19.12.2022 N 545-ФЗ &quot;О внесении изменений в статьи 302 и 351.7 Трудового кодекса Российской Федерации&quot; {КонсультантПлюс}">
        <w:r>
          <w:rPr>
            <w:sz w:val="20"/>
            <w:color w:val="0000ff"/>
          </w:rPr>
          <w:t xml:space="preserve">законом</w:t>
        </w:r>
      </w:hyperlink>
      <w:r>
        <w:rPr>
          <w:sz w:val="20"/>
        </w:rPr>
        <w:t xml:space="preserve"> от 19.12.2022 N 545-ФЗ)</w:t>
      </w:r>
    </w:p>
    <w:p>
      <w:pPr>
        <w:pStyle w:val="0"/>
        <w:jc w:val="both"/>
      </w:pPr>
      <w:r>
        <w:rPr>
          <w:sz w:val="20"/>
        </w:rPr>
      </w:r>
    </w:p>
    <w:p>
      <w:pPr>
        <w:pStyle w:val="2"/>
        <w:outlineLvl w:val="2"/>
        <w:jc w:val="center"/>
      </w:pPr>
      <w:r>
        <w:rPr>
          <w:sz w:val="20"/>
        </w:rPr>
        <w:t xml:space="preserve">Глава 48. ОСОБЕННОСТИ РЕГУЛИРОВАНИЯ ТРУДА РАБОТНИКОВ,</w:t>
      </w:r>
    </w:p>
    <w:p>
      <w:pPr>
        <w:pStyle w:val="2"/>
        <w:jc w:val="center"/>
      </w:pPr>
      <w:r>
        <w:rPr>
          <w:sz w:val="20"/>
        </w:rPr>
        <w:t xml:space="preserve">РАБОТАЮЩИХ У РАБОТОДАТЕЛЕЙ - ФИЗИЧЕСКИХ ЛИЦ</w:t>
      </w:r>
    </w:p>
    <w:p>
      <w:pPr>
        <w:pStyle w:val="0"/>
        <w:jc w:val="both"/>
      </w:pPr>
      <w:r>
        <w:rPr>
          <w:sz w:val="20"/>
        </w:rPr>
      </w:r>
    </w:p>
    <w:p>
      <w:pPr>
        <w:pStyle w:val="2"/>
        <w:outlineLvl w:val="3"/>
        <w:ind w:firstLine="540"/>
        <w:jc w:val="both"/>
      </w:pPr>
      <w:r>
        <w:rPr>
          <w:sz w:val="20"/>
        </w:rPr>
        <w:t xml:space="preserve">Статья 303. Заключение трудового договора с работодателем - физическим лицом</w:t>
      </w:r>
    </w:p>
    <w:p>
      <w:pPr>
        <w:pStyle w:val="0"/>
        <w:jc w:val="both"/>
      </w:pPr>
      <w:r>
        <w:rPr>
          <w:sz w:val="20"/>
        </w:rPr>
        <w:t xml:space="preserve">(в ред. Федерального </w:t>
      </w:r>
      <w:hyperlink w:history="0" r:id="rId11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При заключении трудового договора с </w:t>
      </w:r>
      <w:r>
        <w:rPr>
          <w:sz w:val="20"/>
        </w:rPr>
        <w:t xml:space="preserve">работодателем - физическим лицом</w:t>
      </w:r>
      <w:r>
        <w:rPr>
          <w:sz w:val="20"/>
        </w:rPr>
        <w:t xml:space="preserve"> работник обязуется выполнять не запрещенную настоящим Кодексом или иным федеральным законом работу, определенную этим договором.</w:t>
      </w:r>
    </w:p>
    <w:p>
      <w:pPr>
        <w:pStyle w:val="0"/>
        <w:jc w:val="both"/>
      </w:pPr>
      <w:r>
        <w:rPr>
          <w:sz w:val="20"/>
        </w:rPr>
        <w:t xml:space="preserve">(в ред. Федерального </w:t>
      </w:r>
      <w:hyperlink w:history="0" r:id="rId11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письменный трудовой договор в обязательном порядке включаются все </w:t>
      </w:r>
      <w:r>
        <w:rPr>
          <w:sz w:val="20"/>
        </w:rPr>
        <w:t xml:space="preserve">условия</w:t>
      </w:r>
      <w:r>
        <w:rPr>
          <w:sz w:val="20"/>
        </w:rPr>
        <w:t xml:space="preserve">, существенные для работника и для работодателя.</w:t>
      </w:r>
    </w:p>
    <w:p>
      <w:pPr>
        <w:pStyle w:val="0"/>
        <w:spacing w:before="200" w:line-rule="auto"/>
        <w:ind w:firstLine="540"/>
        <w:jc w:val="both"/>
      </w:pPr>
      <w:r>
        <w:rPr>
          <w:sz w:val="20"/>
        </w:rPr>
        <w:t xml:space="preserve">Работодатель - физическое лицо обязан:</w:t>
      </w:r>
    </w:p>
    <w:p>
      <w:pPr>
        <w:pStyle w:val="0"/>
        <w:spacing w:before="200" w:line-rule="auto"/>
        <w:ind w:firstLine="540"/>
        <w:jc w:val="both"/>
      </w:pPr>
      <w:r>
        <w:rPr>
          <w:sz w:val="20"/>
        </w:rPr>
        <w:t xml:space="preserve">оформить трудовой договор с работником в письменной форме;</w:t>
      </w:r>
    </w:p>
    <w:p>
      <w:pPr>
        <w:pStyle w:val="0"/>
        <w:jc w:val="both"/>
      </w:pPr>
      <w:r>
        <w:rPr>
          <w:sz w:val="20"/>
        </w:rPr>
        <w:t xml:space="preserve">(в ред. Федерального </w:t>
      </w:r>
      <w:hyperlink w:history="0" r:id="rId11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уплачивать страховые взносы и другие обязательные платежи в порядке и размерах, которые определяются федеральными законами;</w:t>
      </w:r>
    </w:p>
    <w:p>
      <w:pPr>
        <w:pStyle w:val="0"/>
        <w:spacing w:before="200" w:line-rule="auto"/>
        <w:ind w:firstLine="540"/>
        <w:jc w:val="both"/>
      </w:pPr>
      <w:r>
        <w:rPr>
          <w:sz w:val="20"/>
        </w:rPr>
        <w:t xml:space="preserve">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pPr>
        <w:pStyle w:val="0"/>
        <w:jc w:val="both"/>
      </w:pPr>
      <w:r>
        <w:rPr>
          <w:sz w:val="20"/>
        </w:rPr>
        <w:t xml:space="preserve">(в ред. Федеральных законов от 01.04.2019 </w:t>
      </w:r>
      <w:hyperlink w:history="0" r:id="rId1115"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48-ФЗ</w:t>
        </w:r>
      </w:hyperlink>
      <w:r>
        <w:rPr>
          <w:sz w:val="20"/>
        </w:rPr>
        <w:t xml:space="preserve">, от 14.07.2022 </w:t>
      </w:r>
      <w:hyperlink w:history="0" r:id="rId1116" w:tooltip="Федеральный закон от 14.07.2022 N 240-ФЗ &quot;О внесении изменений в Трудовой кодекс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pPr>
        <w:pStyle w:val="0"/>
        <w:jc w:val="both"/>
      </w:pPr>
      <w:r>
        <w:rPr>
          <w:sz w:val="20"/>
        </w:rPr>
        <w:t xml:space="preserve">(часть четвертая введена Федеральным </w:t>
      </w:r>
      <w:hyperlink w:history="0" r:id="rId111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304. Срок трудового договора</w:t>
      </w:r>
    </w:p>
    <w:p>
      <w:pPr>
        <w:pStyle w:val="0"/>
        <w:jc w:val="both"/>
      </w:pPr>
      <w:r>
        <w:rPr>
          <w:sz w:val="20"/>
        </w:rPr>
      </w:r>
    </w:p>
    <w:p>
      <w:pPr>
        <w:pStyle w:val="0"/>
        <w:ind w:firstLine="540"/>
        <w:jc w:val="both"/>
      </w:pPr>
      <w:r>
        <w:rPr>
          <w:sz w:val="20"/>
        </w:rPr>
        <w:t xml:space="preserve">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pPr>
        <w:pStyle w:val="0"/>
        <w:jc w:val="both"/>
      </w:pPr>
      <w:r>
        <w:rPr>
          <w:sz w:val="20"/>
        </w:rPr>
        <w:t xml:space="preserve">(в ред. Федерального </w:t>
      </w:r>
      <w:hyperlink w:history="0" r:id="rId111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305. Режимы труда и отдыха</w:t>
      </w:r>
    </w:p>
    <w:p>
      <w:pPr>
        <w:pStyle w:val="0"/>
        <w:jc w:val="both"/>
      </w:pPr>
      <w:r>
        <w:rPr>
          <w:sz w:val="20"/>
        </w:rPr>
      </w:r>
    </w:p>
    <w:p>
      <w:pPr>
        <w:pStyle w:val="0"/>
        <w:ind w:firstLine="540"/>
        <w:jc w:val="both"/>
      </w:pPr>
      <w:r>
        <w:rPr>
          <w:sz w:val="20"/>
        </w:rPr>
        <w:t xml:space="preserve">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pPr>
        <w:pStyle w:val="0"/>
        <w:jc w:val="both"/>
      </w:pPr>
      <w:r>
        <w:rPr>
          <w:sz w:val="20"/>
        </w:rPr>
      </w:r>
    </w:p>
    <w:p>
      <w:pPr>
        <w:pStyle w:val="2"/>
        <w:outlineLvl w:val="3"/>
        <w:ind w:firstLine="540"/>
        <w:jc w:val="both"/>
      </w:pPr>
      <w:r>
        <w:rPr>
          <w:sz w:val="20"/>
        </w:rPr>
        <w:t xml:space="preserve">Статья 306. Изменение определенных сторонами условий трудового договора работодателем</w:t>
      </w:r>
    </w:p>
    <w:p>
      <w:pPr>
        <w:pStyle w:val="0"/>
        <w:jc w:val="both"/>
      </w:pPr>
      <w:r>
        <w:rPr>
          <w:sz w:val="20"/>
        </w:rPr>
        <w:t xml:space="preserve">(в ред. Федерального </w:t>
      </w:r>
      <w:hyperlink w:history="0" r:id="rId11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4067" w:name="P4067"/>
    <w:bookmarkEnd w:id="4067"/>
    <w:p>
      <w:pPr>
        <w:pStyle w:val="0"/>
        <w:ind w:firstLine="540"/>
        <w:jc w:val="both"/>
      </w:pPr>
      <w:r>
        <w:rPr>
          <w:sz w:val="20"/>
        </w:rP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w:history="0" w:anchor="P1270" w:tooltip="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r>
          <w:rPr>
            <w:sz w:val="20"/>
            <w:color w:val="0000ff"/>
          </w:rPr>
          <w:t xml:space="preserve">часть первая статьи 74</w:t>
        </w:r>
      </w:hyperlink>
      <w:r>
        <w:rPr>
          <w:sz w:val="20"/>
        </w:rPr>
        <w:t xml:space="preserve"> настоящего Кодекса).</w:t>
      </w:r>
    </w:p>
    <w:p>
      <w:pPr>
        <w:pStyle w:val="0"/>
        <w:jc w:val="both"/>
      </w:pPr>
      <w:r>
        <w:rPr>
          <w:sz w:val="20"/>
        </w:rPr>
        <w:t xml:space="preserve">(в ред. Федерального </w:t>
      </w:r>
      <w:hyperlink w:history="0" r:id="rId112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307. Прекращение трудового договора</w:t>
      </w:r>
    </w:p>
    <w:p>
      <w:pPr>
        <w:pStyle w:val="0"/>
        <w:jc w:val="both"/>
      </w:pPr>
      <w:r>
        <w:rPr>
          <w:sz w:val="20"/>
        </w:rPr>
      </w:r>
    </w:p>
    <w:p>
      <w:pPr>
        <w:pStyle w:val="0"/>
        <w:ind w:firstLine="540"/>
        <w:jc w:val="both"/>
      </w:pPr>
      <w:r>
        <w:rPr>
          <w:sz w:val="20"/>
        </w:rPr>
        <w:t xml:space="preserve">Помимо оснований, предусмотренных настоящим </w:t>
      </w:r>
      <w:hyperlink w:history="0" w:anchor="P1310" w:tooltip="Глава 13. ПРЕКРАЩЕНИЕ ТРУДОВОГО ДОГОВОРА">
        <w:r>
          <w:rPr>
            <w:sz w:val="20"/>
            <w:color w:val="0000ff"/>
          </w:rPr>
          <w:t xml:space="preserve">Кодексом</w:t>
        </w:r>
      </w:hyperlink>
      <w:r>
        <w:rPr>
          <w:sz w:val="20"/>
        </w:rPr>
        <w:t xml:space="preserve">,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pPr>
        <w:pStyle w:val="0"/>
        <w:spacing w:before="200" w:line-rule="auto"/>
        <w:ind w:firstLine="540"/>
        <w:jc w:val="both"/>
      </w:pPr>
      <w:r>
        <w:rPr>
          <w:sz w:val="20"/>
        </w:rPr>
        <w:t xml:space="preserve">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bookmarkStart w:id="4074" w:name="P4074"/>
    <w:bookmarkEnd w:id="4074"/>
    <w:p>
      <w:pPr>
        <w:pStyle w:val="0"/>
        <w:spacing w:before="200" w:line-rule="auto"/>
        <w:ind w:firstLine="540"/>
        <w:jc w:val="both"/>
      </w:pPr>
      <w:r>
        <w:rPr>
          <w:sz w:val="20"/>
        </w:rPr>
        <w:t xml:space="preserve">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pPr>
        <w:pStyle w:val="0"/>
        <w:jc w:val="both"/>
      </w:pPr>
      <w:r>
        <w:rPr>
          <w:sz w:val="20"/>
        </w:rPr>
        <w:t xml:space="preserve">(часть третья введена Федеральным </w:t>
      </w:r>
      <w:hyperlink w:history="0" r:id="rId11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spacing w:before="200" w:line-rule="auto"/>
        <w:ind w:firstLine="540"/>
        <w:jc w:val="both"/>
      </w:pPr>
      <w:r>
        <w:rPr>
          <w:sz w:val="20"/>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history="0" w:anchor="P4074" w:tooltip="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
        <w:r>
          <w:rPr>
            <w:sz w:val="20"/>
            <w:color w:val="0000ff"/>
          </w:rPr>
          <w:t xml:space="preserve">частью третьей</w:t>
        </w:r>
      </w:hyperlink>
      <w:r>
        <w:rPr>
          <w:sz w:val="20"/>
        </w:rP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pPr>
        <w:pStyle w:val="0"/>
        <w:jc w:val="both"/>
      </w:pPr>
      <w:r>
        <w:rPr>
          <w:sz w:val="20"/>
        </w:rPr>
        <w:t xml:space="preserve">(часть четвертая введена Федеральным </w:t>
      </w:r>
      <w:hyperlink w:history="0" r:id="rId112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308. Разрешение индивидуальных трудовых споров</w:t>
      </w:r>
    </w:p>
    <w:p>
      <w:pPr>
        <w:pStyle w:val="0"/>
        <w:jc w:val="both"/>
      </w:pPr>
      <w:r>
        <w:rPr>
          <w:sz w:val="20"/>
        </w:rPr>
      </w:r>
    </w:p>
    <w:bookmarkStart w:id="4081" w:name="P4081"/>
    <w:bookmarkEnd w:id="4081"/>
    <w:p>
      <w:pPr>
        <w:pStyle w:val="0"/>
        <w:ind w:firstLine="540"/>
        <w:jc w:val="both"/>
      </w:pPr>
      <w:r>
        <w:rPr>
          <w:sz w:val="20"/>
        </w:rPr>
        <w:t xml:space="preserve">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w:t>
      </w:r>
      <w:r>
        <w:rPr>
          <w:sz w:val="20"/>
        </w:rPr>
        <w:t xml:space="preserve">в суде</w:t>
      </w:r>
      <w:r>
        <w:rPr>
          <w:sz w:val="20"/>
        </w:rPr>
        <w:t xml:space="preserve">.</w:t>
      </w:r>
    </w:p>
    <w:p>
      <w:pPr>
        <w:pStyle w:val="0"/>
        <w:jc w:val="both"/>
      </w:pPr>
      <w:r>
        <w:rPr>
          <w:sz w:val="20"/>
        </w:rPr>
        <w:t xml:space="preserve">(в ред. Федерального </w:t>
      </w:r>
      <w:hyperlink w:history="0" r:id="rId112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309. Документы, подтверждающие период работы у работодателей - физических лиц</w:t>
      </w:r>
    </w:p>
    <w:p>
      <w:pPr>
        <w:pStyle w:val="0"/>
        <w:ind w:firstLine="540"/>
        <w:jc w:val="both"/>
      </w:pPr>
      <w:r>
        <w:rPr>
          <w:sz w:val="20"/>
        </w:rPr>
      </w:r>
    </w:p>
    <w:p>
      <w:pPr>
        <w:pStyle w:val="0"/>
        <w:ind w:firstLine="540"/>
        <w:jc w:val="both"/>
      </w:pPr>
      <w:r>
        <w:rPr>
          <w:sz w:val="20"/>
        </w:rPr>
        <w:t xml:space="preserve">(в ред. Федерального </w:t>
      </w:r>
      <w:hyperlink w:history="0" r:id="rId11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history="0" w:anchor="P1133" w:tooltip="Статья 66. Трудовая книжка">
        <w:r>
          <w:rPr>
            <w:sz w:val="20"/>
            <w:color w:val="0000ff"/>
          </w:rPr>
          <w:t xml:space="preserve">Кодексом</w:t>
        </w:r>
      </w:hyperlink>
      <w:r>
        <w:rPr>
          <w:sz w:val="20"/>
        </w:rPr>
        <w:t xml:space="preserve"> и иными нормативными правовыми </w:t>
      </w:r>
      <w:r>
        <w:rPr>
          <w:sz w:val="20"/>
        </w:rPr>
        <w:t xml:space="preserve">актами</w:t>
      </w:r>
      <w:r>
        <w:rPr>
          <w:sz w:val="20"/>
        </w:rPr>
        <w:t xml:space="preserve"> Российской Федерации (за исключением случаев, если в соответствии с настоящим Кодексом, иным федеральным </w:t>
      </w:r>
      <w:r>
        <w:rPr>
          <w:sz w:val="20"/>
        </w:rPr>
        <w:t xml:space="preserve">законом</w:t>
      </w:r>
      <w:r>
        <w:rPr>
          <w:sz w:val="20"/>
        </w:rPr>
        <w:t xml:space="preserve"> трудовая книжка на работника не ведется).</w:t>
      </w:r>
    </w:p>
    <w:p>
      <w:pPr>
        <w:pStyle w:val="0"/>
        <w:jc w:val="both"/>
      </w:pPr>
      <w:r>
        <w:rPr>
          <w:sz w:val="20"/>
        </w:rPr>
        <w:t xml:space="preserve">(в ред. Федерального </w:t>
      </w:r>
      <w:hyperlink w:history="0" r:id="rId1125"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p>
      <w:pPr>
        <w:pStyle w:val="0"/>
        <w:spacing w:before="200" w:line-rule="auto"/>
        <w:ind w:firstLine="540"/>
        <w:jc w:val="both"/>
      </w:pPr>
      <w:r>
        <w:rPr>
          <w:sz w:val="20"/>
        </w:rPr>
        <w:t xml:space="preserve">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pPr>
        <w:pStyle w:val="0"/>
        <w:jc w:val="both"/>
      </w:pPr>
      <w:r>
        <w:rPr>
          <w:sz w:val="20"/>
        </w:rPr>
      </w:r>
    </w:p>
    <w:p>
      <w:pPr>
        <w:pStyle w:val="2"/>
        <w:outlineLvl w:val="2"/>
        <w:jc w:val="center"/>
      </w:pPr>
      <w:r>
        <w:rPr>
          <w:sz w:val="20"/>
        </w:rPr>
        <w:t xml:space="preserve">Глава 48.1. ОСОБЕННОСТИ РЕГУЛИРОВАНИЯ</w:t>
      </w:r>
    </w:p>
    <w:p>
      <w:pPr>
        <w:pStyle w:val="2"/>
        <w:jc w:val="center"/>
      </w:pPr>
      <w:r>
        <w:rPr>
          <w:sz w:val="20"/>
        </w:rPr>
        <w:t xml:space="preserve">ТРУДА ЛИЦ, РАБОТАЮЩИХ У РАБОТОДАТЕЛЕЙ - СУБЪЕКТОВ МАЛОГО</w:t>
      </w:r>
    </w:p>
    <w:p>
      <w:pPr>
        <w:pStyle w:val="2"/>
        <w:jc w:val="center"/>
      </w:pPr>
      <w:r>
        <w:rPr>
          <w:sz w:val="20"/>
        </w:rPr>
        <w:t xml:space="preserve">ПРЕДПРИНИМАТЕЛЬСТВА, КОТОРЫЕ ОТНЕСЕНЫ К МИКРОПРЕДПРИЯТИЯМ,</w:t>
      </w:r>
    </w:p>
    <w:p>
      <w:pPr>
        <w:pStyle w:val="2"/>
        <w:jc w:val="center"/>
      </w:pPr>
      <w:r>
        <w:rPr>
          <w:sz w:val="20"/>
        </w:rPr>
        <w:t xml:space="preserve">И У РАБОТОДАТЕЛЕЙ - НЕКОММЕРЧЕСКИХ ОРГАНИЗАЦИЙ</w:t>
      </w:r>
    </w:p>
    <w:p>
      <w:pPr>
        <w:pStyle w:val="0"/>
        <w:jc w:val="center"/>
      </w:pPr>
      <w:r>
        <w:rPr>
          <w:sz w:val="20"/>
        </w:rPr>
      </w:r>
    </w:p>
    <w:p>
      <w:pPr>
        <w:pStyle w:val="0"/>
        <w:jc w:val="center"/>
      </w:pPr>
      <w:r>
        <w:rPr>
          <w:sz w:val="20"/>
        </w:rPr>
        <w:t xml:space="preserve">(в ред. Федерального </w:t>
      </w:r>
      <w:hyperlink w:history="0" r:id="rId1126" w:tooltip="Федеральный закон от 29.12.2020 N 477-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29.12.2020 N 477-ФЗ)</w:t>
      </w:r>
    </w:p>
    <w:p>
      <w:pPr>
        <w:pStyle w:val="0"/>
        <w:jc w:val="both"/>
      </w:pPr>
      <w:r>
        <w:rPr>
          <w:sz w:val="20"/>
        </w:rPr>
      </w:r>
    </w:p>
    <w:p>
      <w:pPr>
        <w:pStyle w:val="2"/>
        <w:outlineLvl w:val="3"/>
        <w:ind w:firstLine="540"/>
        <w:jc w:val="both"/>
      </w:pPr>
      <w:r>
        <w:rPr>
          <w:sz w:val="20"/>
        </w:rPr>
        <w:t xml:space="preserve">Статья 309.1. Общие положения</w:t>
      </w:r>
    </w:p>
    <w:p>
      <w:pPr>
        <w:pStyle w:val="0"/>
        <w:ind w:firstLine="540"/>
        <w:jc w:val="both"/>
      </w:pPr>
      <w:r>
        <w:rPr>
          <w:sz w:val="20"/>
        </w:rPr>
      </w:r>
    </w:p>
    <w:p>
      <w:pPr>
        <w:pStyle w:val="0"/>
        <w:ind w:firstLine="540"/>
        <w:jc w:val="both"/>
      </w:pPr>
      <w:r>
        <w:rPr>
          <w:sz w:val="20"/>
        </w:rPr>
        <w:t xml:space="preserve">(в ред. Федерального </w:t>
      </w:r>
      <w:hyperlink w:history="0" r:id="rId1127" w:tooltip="Федеральный закон от 29.12.2020 N 477-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29.12.2020 N 477-ФЗ)</w:t>
      </w:r>
    </w:p>
    <w:p>
      <w:pPr>
        <w:pStyle w:val="0"/>
        <w:jc w:val="both"/>
      </w:pPr>
      <w:r>
        <w:rPr>
          <w:sz w:val="20"/>
        </w:rPr>
      </w:r>
    </w:p>
    <w:p>
      <w:pPr>
        <w:pStyle w:val="0"/>
        <w:ind w:firstLine="540"/>
        <w:jc w:val="both"/>
      </w:pPr>
      <w:r>
        <w:rPr>
          <w:sz w:val="20"/>
        </w:rP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r>
        <w:rPr>
          <w:sz w:val="20"/>
        </w:rPr>
        <w:t xml:space="preserve">законом</w:t>
      </w:r>
      <w:r>
        <w:rPr>
          <w:sz w:val="20"/>
        </w:rPr>
        <w:t xml:space="preserve">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bookmarkStart w:id="4104" w:name="P4104"/>
    <w:bookmarkEnd w:id="4104"/>
    <w:p>
      <w:pPr>
        <w:pStyle w:val="0"/>
        <w:spacing w:before="200" w:line-rule="auto"/>
        <w:ind w:firstLine="540"/>
        <w:jc w:val="both"/>
      </w:pPr>
      <w:r>
        <w:rPr>
          <w:sz w:val="20"/>
        </w:rPr>
        <w:t xml:space="preserve">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w:t>
      </w:r>
      <w:r>
        <w:rPr>
          <w:sz w:val="20"/>
        </w:rPr>
        <w:t xml:space="preserve">предельных значений</w:t>
      </w:r>
      <w:r>
        <w:rPr>
          <w:sz w:val="20"/>
        </w:rPr>
        <w:t xml:space="preserve">,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pPr>
        <w:pStyle w:val="0"/>
        <w:spacing w:before="200" w:line-rule="auto"/>
        <w:ind w:firstLine="540"/>
        <w:jc w:val="both"/>
      </w:pPr>
      <w:r>
        <w:rPr>
          <w:sz w:val="20"/>
        </w:rPr>
        <w:t xml:space="preserve">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pPr>
        <w:pStyle w:val="0"/>
        <w:spacing w:before="200" w:line-rule="auto"/>
        <w:ind w:firstLine="540"/>
        <w:jc w:val="both"/>
      </w:pPr>
      <w:r>
        <w:rPr>
          <w:sz w:val="20"/>
        </w:rPr>
        <w:t xml:space="preserve">В случае, если работодатель - некоммерческая организация перестал соответствовать требованиям, установленным </w:t>
      </w:r>
      <w:hyperlink w:history="0" w:anchor="P4104" w:tooltip="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
        <w:r>
          <w:rPr>
            <w:sz w:val="20"/>
            <w:color w:val="0000ff"/>
          </w:rPr>
          <w:t xml:space="preserve">частью второй</w:t>
        </w:r>
      </w:hyperlink>
      <w:r>
        <w:rPr>
          <w:sz w:val="20"/>
        </w:rPr>
        <w:t xml:space="preserve">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pPr>
        <w:pStyle w:val="0"/>
        <w:jc w:val="both"/>
      </w:pPr>
      <w:r>
        <w:rPr>
          <w:sz w:val="20"/>
        </w:rPr>
      </w:r>
    </w:p>
    <w:p>
      <w:pPr>
        <w:pStyle w:val="2"/>
        <w:outlineLvl w:val="3"/>
        <w:ind w:firstLine="540"/>
        <w:jc w:val="both"/>
      </w:pPr>
      <w:r>
        <w:rPr>
          <w:sz w:val="20"/>
        </w:rPr>
        <w:t xml:space="preserve">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pPr>
        <w:pStyle w:val="0"/>
        <w:ind w:firstLine="540"/>
        <w:jc w:val="both"/>
      </w:pPr>
      <w:r>
        <w:rPr>
          <w:sz w:val="20"/>
        </w:rPr>
      </w:r>
    </w:p>
    <w:p>
      <w:pPr>
        <w:pStyle w:val="0"/>
        <w:ind w:firstLine="540"/>
        <w:jc w:val="both"/>
      </w:pPr>
      <w:r>
        <w:rPr>
          <w:sz w:val="20"/>
        </w:rPr>
        <w:t xml:space="preserve">(в ред. Федерального </w:t>
      </w:r>
      <w:hyperlink w:history="0" r:id="rId1128" w:tooltip="Федеральный закон от 29.12.2020 N 477-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29.12.2020 N 477-ФЗ)</w:t>
      </w:r>
    </w:p>
    <w:p>
      <w:pPr>
        <w:pStyle w:val="0"/>
        <w:jc w:val="both"/>
      </w:pPr>
      <w:r>
        <w:rPr>
          <w:sz w:val="20"/>
        </w:rPr>
      </w:r>
    </w:p>
    <w:p>
      <w:pPr>
        <w:pStyle w:val="0"/>
        <w:ind w:firstLine="540"/>
        <w:jc w:val="both"/>
      </w:pPr>
      <w:r>
        <w:rPr>
          <w:sz w:val="20"/>
        </w:rP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w:history="0" w:anchor="P4214" w:tooltip="Статья 312.9. Порядок временного перевода работника на дистанционную работу по инициативе работодателя в исключительных случаях">
        <w:r>
          <w:rPr>
            <w:sz w:val="20"/>
            <w:color w:val="0000ff"/>
          </w:rPr>
          <w:t xml:space="preserve">статьей 312.9</w:t>
        </w:r>
      </w:hyperlink>
      <w:r>
        <w:rPr>
          <w:sz w:val="20"/>
        </w:rP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r>
        <w:rPr>
          <w:sz w:val="20"/>
        </w:rPr>
        <w:t xml:space="preserve">типовой формы</w:t>
      </w:r>
      <w:r>
        <w:rPr>
          <w:sz w:val="20"/>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r>
    </w:p>
    <w:p>
      <w:pPr>
        <w:pStyle w:val="2"/>
        <w:outlineLvl w:val="2"/>
        <w:jc w:val="center"/>
      </w:pPr>
      <w:r>
        <w:rPr>
          <w:sz w:val="20"/>
        </w:rPr>
        <w:t xml:space="preserve">Глава 49. ОСОБЕННОСТИ РЕГУЛИРОВАНИЯ ТРУДА НАДОМНИКОВ</w:t>
      </w:r>
    </w:p>
    <w:p>
      <w:pPr>
        <w:pStyle w:val="0"/>
        <w:jc w:val="both"/>
      </w:pPr>
      <w:r>
        <w:rPr>
          <w:sz w:val="20"/>
        </w:rPr>
      </w:r>
    </w:p>
    <w:p>
      <w:pPr>
        <w:pStyle w:val="2"/>
        <w:outlineLvl w:val="3"/>
        <w:ind w:firstLine="540"/>
        <w:jc w:val="both"/>
      </w:pPr>
      <w:r>
        <w:rPr>
          <w:sz w:val="20"/>
        </w:rPr>
        <w:t xml:space="preserve">Статья 310. Надомники</w:t>
      </w:r>
    </w:p>
    <w:p>
      <w:pPr>
        <w:pStyle w:val="0"/>
        <w:ind w:firstLine="540"/>
        <w:jc w:val="both"/>
      </w:pPr>
      <w:r>
        <w:rPr>
          <w:sz w:val="20"/>
        </w:rPr>
      </w:r>
    </w:p>
    <w:p>
      <w:pPr>
        <w:pStyle w:val="0"/>
        <w:ind w:firstLine="540"/>
        <w:jc w:val="both"/>
      </w:pPr>
      <w:r>
        <w:rPr>
          <w:sz w:val="20"/>
        </w:rPr>
        <w:t xml:space="preserve">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pPr>
        <w:pStyle w:val="0"/>
        <w:jc w:val="both"/>
      </w:pPr>
      <w:r>
        <w:rPr>
          <w:sz w:val="20"/>
        </w:rPr>
        <w:t xml:space="preserve">(в ред. Федерального </w:t>
      </w:r>
      <w:hyperlink w:history="0" r:id="rId11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pPr>
        <w:pStyle w:val="0"/>
        <w:spacing w:before="200" w:line-rule="auto"/>
        <w:ind w:firstLine="540"/>
        <w:jc w:val="both"/>
      </w:pPr>
      <w:r>
        <w:rPr>
          <w:sz w:val="20"/>
        </w:rPr>
        <w:t xml:space="preserve">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pPr>
        <w:pStyle w:val="0"/>
        <w:spacing w:before="200" w:line-rule="auto"/>
        <w:ind w:firstLine="540"/>
        <w:jc w:val="both"/>
      </w:pPr>
      <w:r>
        <w:rPr>
          <w:sz w:val="20"/>
        </w:rPr>
        <w:t xml:space="preserve">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pPr>
        <w:pStyle w:val="0"/>
        <w:jc w:val="both"/>
      </w:pPr>
      <w:r>
        <w:rPr>
          <w:sz w:val="20"/>
        </w:rPr>
        <w:t xml:space="preserve">(в ред. Федерального </w:t>
      </w:r>
      <w:hyperlink w:history="0" r:id="rId113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311. Условия, при которых допускается надомный труд</w:t>
      </w:r>
    </w:p>
    <w:p>
      <w:pPr>
        <w:pStyle w:val="0"/>
        <w:ind w:firstLine="540"/>
        <w:jc w:val="both"/>
      </w:pPr>
      <w:r>
        <w:rPr>
          <w:sz w:val="20"/>
        </w:rPr>
      </w:r>
    </w:p>
    <w:p>
      <w:pPr>
        <w:pStyle w:val="0"/>
        <w:ind w:firstLine="540"/>
        <w:jc w:val="both"/>
      </w:pPr>
      <w:r>
        <w:rPr>
          <w:sz w:val="20"/>
        </w:rPr>
        <w:t xml:space="preserve">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pPr>
        <w:pStyle w:val="0"/>
        <w:jc w:val="both"/>
      </w:pPr>
      <w:r>
        <w:rPr>
          <w:sz w:val="20"/>
        </w:rPr>
      </w:r>
    </w:p>
    <w:p>
      <w:pPr>
        <w:pStyle w:val="2"/>
        <w:outlineLvl w:val="3"/>
        <w:ind w:firstLine="540"/>
        <w:jc w:val="both"/>
      </w:pPr>
      <w:r>
        <w:rPr>
          <w:sz w:val="20"/>
        </w:rPr>
        <w:t xml:space="preserve">Статья 312. Расторжение трудового договора с надомниками</w:t>
      </w:r>
    </w:p>
    <w:p>
      <w:pPr>
        <w:pStyle w:val="0"/>
        <w:jc w:val="both"/>
      </w:pPr>
      <w:r>
        <w:rPr>
          <w:sz w:val="20"/>
        </w:rPr>
      </w:r>
    </w:p>
    <w:p>
      <w:pPr>
        <w:pStyle w:val="0"/>
        <w:ind w:firstLine="540"/>
        <w:jc w:val="both"/>
      </w:pPr>
      <w:r>
        <w:rPr>
          <w:sz w:val="20"/>
        </w:rPr>
        <w:t xml:space="preserve">Расторжение трудового договора с надомниками производится по основаниям, предусмотренным трудовым договором.</w:t>
      </w:r>
    </w:p>
    <w:p>
      <w:pPr>
        <w:pStyle w:val="0"/>
        <w:jc w:val="both"/>
      </w:pPr>
      <w:r>
        <w:rPr>
          <w:sz w:val="20"/>
        </w:rPr>
      </w:r>
    </w:p>
    <w:p>
      <w:pPr>
        <w:pStyle w:val="2"/>
        <w:outlineLvl w:val="2"/>
        <w:jc w:val="center"/>
      </w:pPr>
      <w:r>
        <w:rPr>
          <w:sz w:val="20"/>
        </w:rPr>
        <w:t xml:space="preserve">Глава 49.1. ОСОБЕННОСТИ РЕГУЛИРОВАНИЯ ТРУДА</w:t>
      </w:r>
    </w:p>
    <w:p>
      <w:pPr>
        <w:pStyle w:val="2"/>
        <w:jc w:val="center"/>
      </w:pPr>
      <w:r>
        <w:rPr>
          <w:sz w:val="20"/>
        </w:rPr>
        <w:t xml:space="preserve">ДИСТАНЦИОННЫХ РАБОТНИКОВ</w:t>
      </w:r>
    </w:p>
    <w:p>
      <w:pPr>
        <w:pStyle w:val="0"/>
        <w:jc w:val="center"/>
      </w:pPr>
      <w:r>
        <w:rPr>
          <w:sz w:val="20"/>
        </w:rPr>
      </w:r>
    </w:p>
    <w:p>
      <w:pPr>
        <w:pStyle w:val="0"/>
        <w:jc w:val="center"/>
      </w:pPr>
      <w:r>
        <w:rPr>
          <w:sz w:val="20"/>
        </w:rPr>
        <w:t xml:space="preserve">(введена Федеральным </w:t>
      </w:r>
      <w:hyperlink w:history="0" r:id="rId1131" w:tooltip="Федеральный закон от 05.04.2013 N 60-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60-ФЗ)</w:t>
      </w:r>
    </w:p>
    <w:p>
      <w:pPr>
        <w:pStyle w:val="0"/>
        <w:jc w:val="center"/>
      </w:pPr>
      <w:r>
        <w:rPr>
          <w:sz w:val="20"/>
        </w:rPr>
      </w:r>
    </w:p>
    <w:p>
      <w:pPr>
        <w:pStyle w:val="2"/>
        <w:outlineLvl w:val="3"/>
        <w:ind w:firstLine="540"/>
        <w:jc w:val="both"/>
      </w:pPr>
      <w:r>
        <w:rPr>
          <w:sz w:val="20"/>
        </w:rPr>
        <w:t xml:space="preserve">Статья 312.1. Общие положения</w:t>
      </w:r>
    </w:p>
    <w:p>
      <w:pPr>
        <w:pStyle w:val="0"/>
        <w:ind w:firstLine="540"/>
        <w:jc w:val="both"/>
      </w:pPr>
      <w:r>
        <w:rPr>
          <w:sz w:val="20"/>
        </w:rPr>
      </w:r>
    </w:p>
    <w:p>
      <w:pPr>
        <w:pStyle w:val="0"/>
        <w:ind w:firstLine="540"/>
        <w:jc w:val="both"/>
      </w:pPr>
      <w:r>
        <w:rPr>
          <w:sz w:val="20"/>
        </w:rPr>
        <w:t xml:space="preserve">(в ред. Федерального </w:t>
      </w:r>
      <w:hyperlink w:history="0" r:id="rId1132"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0"/>
            <w:color w:val="0000ff"/>
          </w:rPr>
          <w:t xml:space="preserve">закона</w:t>
        </w:r>
      </w:hyperlink>
      <w:r>
        <w:rPr>
          <w:sz w:val="20"/>
        </w:rPr>
        <w:t xml:space="preserve"> от 08.12.2020 N 407-ФЗ)</w:t>
      </w:r>
    </w:p>
    <w:p>
      <w:pPr>
        <w:pStyle w:val="0"/>
        <w:ind w:firstLine="540"/>
        <w:jc w:val="both"/>
      </w:pPr>
      <w:r>
        <w:rPr>
          <w:sz w:val="20"/>
        </w:rPr>
      </w:r>
    </w:p>
    <w:p>
      <w:pPr>
        <w:pStyle w:val="0"/>
        <w:ind w:firstLine="540"/>
        <w:jc w:val="both"/>
      </w:pPr>
      <w:r>
        <w:rPr>
          <w:sz w:val="20"/>
        </w:rP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r>
        <w:rPr>
          <w:sz w:val="20"/>
        </w:rPr>
        <w:t xml:space="preserve">другой местности</w:t>
      </w:r>
      <w:r>
        <w:rPr>
          <w:sz w:val="20"/>
        </w:rPr>
        <w:t xml:space="preserve">),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bookmarkStart w:id="4143" w:name="P4143"/>
    <w:bookmarkEnd w:id="4143"/>
    <w:p>
      <w:pPr>
        <w:pStyle w:val="0"/>
        <w:spacing w:before="200" w:line-rule="auto"/>
        <w:ind w:firstLine="540"/>
        <w:jc w:val="both"/>
      </w:pPr>
      <w:r>
        <w:rPr>
          <w:sz w:val="20"/>
        </w:rPr>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pPr>
        <w:pStyle w:val="0"/>
        <w:spacing w:before="200" w:line-rule="auto"/>
        <w:ind w:firstLine="540"/>
        <w:jc w:val="both"/>
      </w:pPr>
      <w:r>
        <w:rPr>
          <w:sz w:val="20"/>
        </w:rP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w:history="0" w:anchor="P4143" w:tooltip="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w:r>
          <w:rPr>
            <w:sz w:val="20"/>
            <w:color w:val="0000ff"/>
          </w:rPr>
          <w:t xml:space="preserve">части второй</w:t>
        </w:r>
      </w:hyperlink>
      <w:r>
        <w:rPr>
          <w:sz w:val="20"/>
        </w:rP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w:history="0" w:anchor="P4214" w:tooltip="Статья 312.9. Порядок временного перевода работника на дистанционную работу по инициативе работодателя в исключительных случаях">
        <w:r>
          <w:rPr>
            <w:sz w:val="20"/>
            <w:color w:val="0000ff"/>
          </w:rPr>
          <w:t xml:space="preserve">статьей 312.9</w:t>
        </w:r>
      </w:hyperlink>
      <w:r>
        <w:rPr>
          <w:sz w:val="20"/>
        </w:rPr>
        <w:t xml:space="preserve"> настоящего Кодекса (далее также в настоящей главе - работник).</w:t>
      </w:r>
    </w:p>
    <w:p>
      <w:pPr>
        <w:pStyle w:val="0"/>
        <w:spacing w:before="200" w:line-rule="auto"/>
        <w:ind w:firstLine="540"/>
        <w:jc w:val="both"/>
      </w:pPr>
      <w:r>
        <w:rPr>
          <w:sz w:val="20"/>
        </w:rPr>
        <w:t xml:space="preserve">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pPr>
        <w:pStyle w:val="0"/>
        <w:spacing w:before="200" w:line-rule="auto"/>
        <w:ind w:firstLine="540"/>
        <w:jc w:val="both"/>
      </w:pPr>
      <w:r>
        <w:rPr>
          <w:sz w:val="20"/>
        </w:rP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w:history="0" w:anchor="P450" w:tooltip="Статья 22.1. Электронный документооборот в сфере трудовых отношений">
        <w:r>
          <w:rPr>
            <w:sz w:val="20"/>
            <w:color w:val="0000ff"/>
          </w:rPr>
          <w:t xml:space="preserve">статей 22.1</w:t>
        </w:r>
      </w:hyperlink>
      <w:r>
        <w:rPr>
          <w:sz w:val="20"/>
        </w:rPr>
        <w:t xml:space="preserve"> - </w:t>
      </w:r>
      <w:hyperlink w:history="0" w:anchor="P497" w:tooltip="Статья 22.3. Взаимодействие работодателя и работника посредством электронного документооборота">
        <w:r>
          <w:rPr>
            <w:sz w:val="20"/>
            <w:color w:val="0000ff"/>
          </w:rPr>
          <w:t xml:space="preserve">22.3</w:t>
        </w:r>
      </w:hyperlink>
      <w:r>
        <w:rPr>
          <w:sz w:val="20"/>
        </w:rPr>
        <w:t xml:space="preserve"> настоящего Кодекса.</w:t>
      </w:r>
    </w:p>
    <w:p>
      <w:pPr>
        <w:pStyle w:val="0"/>
        <w:jc w:val="both"/>
      </w:pPr>
      <w:r>
        <w:rPr>
          <w:sz w:val="20"/>
        </w:rPr>
        <w:t xml:space="preserve">(часть пятая введена Федеральным </w:t>
      </w:r>
      <w:hyperlink w:history="0" r:id="rId1133" w:tooltip="Федеральный закон от 22.11.2021 N 377-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22.11.2021 N 377-ФЗ)</w:t>
      </w:r>
    </w:p>
    <w:p>
      <w:pPr>
        <w:pStyle w:val="0"/>
        <w:ind w:firstLine="540"/>
        <w:jc w:val="both"/>
      </w:pPr>
      <w:r>
        <w:rPr>
          <w:sz w:val="20"/>
        </w:rPr>
      </w:r>
    </w:p>
    <w:p>
      <w:pPr>
        <w:pStyle w:val="2"/>
        <w:outlineLvl w:val="3"/>
        <w:ind w:firstLine="540"/>
        <w:jc w:val="both"/>
      </w:pPr>
      <w:r>
        <w:rPr>
          <w:sz w:val="20"/>
        </w:rPr>
        <w:t xml:space="preserve">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pPr>
        <w:pStyle w:val="0"/>
        <w:ind w:firstLine="540"/>
        <w:jc w:val="both"/>
      </w:pPr>
      <w:r>
        <w:rPr>
          <w:sz w:val="20"/>
        </w:rPr>
      </w:r>
    </w:p>
    <w:p>
      <w:pPr>
        <w:pStyle w:val="0"/>
        <w:ind w:firstLine="540"/>
        <w:jc w:val="both"/>
      </w:pPr>
      <w:r>
        <w:rPr>
          <w:sz w:val="20"/>
        </w:rPr>
        <w:t xml:space="preserve">(в ред. Федерального </w:t>
      </w:r>
      <w:hyperlink w:history="0" r:id="rId1134"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0"/>
            <w:color w:val="0000ff"/>
          </w:rPr>
          <w:t xml:space="preserve">закона</w:t>
        </w:r>
      </w:hyperlink>
      <w:r>
        <w:rPr>
          <w:sz w:val="20"/>
        </w:rPr>
        <w:t xml:space="preserve"> от 08.12.2020 N 407-ФЗ)</w:t>
      </w:r>
    </w:p>
    <w:p>
      <w:pPr>
        <w:pStyle w:val="0"/>
        <w:ind w:firstLine="540"/>
        <w:jc w:val="both"/>
      </w:pPr>
      <w:r>
        <w:rPr>
          <w:sz w:val="20"/>
        </w:rPr>
      </w:r>
    </w:p>
    <w:p>
      <w:pPr>
        <w:pStyle w:val="0"/>
        <w:ind w:firstLine="540"/>
        <w:jc w:val="both"/>
      </w:pPr>
      <w:r>
        <w:rPr>
          <w:sz w:val="20"/>
        </w:rP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w:history="0" w:anchor="P4164" w:tooltip="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
        <w:r>
          <w:rPr>
            <w:sz w:val="20"/>
            <w:color w:val="0000ff"/>
          </w:rPr>
          <w:t xml:space="preserve">частью первой статьи 312.3</w:t>
        </w:r>
      </w:hyperlink>
      <w:r>
        <w:rPr>
          <w:sz w:val="20"/>
        </w:rPr>
        <w:t xml:space="preserve"> настоящего Кодекса.</w:t>
      </w:r>
    </w:p>
    <w:p>
      <w:pPr>
        <w:pStyle w:val="0"/>
        <w:spacing w:before="200" w:line-rule="auto"/>
        <w:ind w:firstLine="540"/>
        <w:jc w:val="both"/>
      </w:pPr>
      <w:r>
        <w:rPr>
          <w:sz w:val="20"/>
        </w:rPr>
        <w:t xml:space="preserve">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pPr>
        <w:pStyle w:val="0"/>
        <w:spacing w:before="200" w:line-rule="auto"/>
        <w:ind w:firstLine="540"/>
        <w:jc w:val="both"/>
      </w:pPr>
      <w:r>
        <w:rPr>
          <w:sz w:val="20"/>
        </w:rPr>
        <w:t xml:space="preserve">При заключении трудового договора путем обмена электронными документами документы, предусмотренные </w:t>
      </w:r>
      <w:hyperlink w:history="0" w:anchor="P1108" w:tooltip="Статья 65. Документы, предъявляемые при заключении трудового договора">
        <w:r>
          <w:rPr>
            <w:sz w:val="20"/>
            <w:color w:val="0000ff"/>
          </w:rPr>
          <w:t xml:space="preserve">статьей 65</w:t>
        </w:r>
      </w:hyperlink>
      <w:r>
        <w:rPr>
          <w:sz w:val="20"/>
        </w:rP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pPr>
        <w:pStyle w:val="0"/>
        <w:spacing w:before="200" w:line-rule="auto"/>
        <w:ind w:firstLine="540"/>
        <w:jc w:val="both"/>
      </w:pPr>
      <w:r>
        <w:rPr>
          <w:sz w:val="20"/>
        </w:rPr>
        <w:t xml:space="preserve">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pPr>
        <w:pStyle w:val="0"/>
        <w:spacing w:before="200" w:line-rule="auto"/>
        <w:ind w:firstLine="540"/>
        <w:jc w:val="both"/>
      </w:pPr>
      <w:r>
        <w:rPr>
          <w:sz w:val="20"/>
        </w:rPr>
        <w:t xml:space="preserve">Ознакомление лица, поступающего на дистанционную работу, с документами, предусмотренными </w:t>
      </w:r>
      <w:hyperlink w:history="0" w:anchor="P1189" w:tooltip="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r>
          <w:rPr>
            <w:sz w:val="20"/>
            <w:color w:val="0000ff"/>
          </w:rPr>
          <w:t xml:space="preserve">частью третьей статьи 68</w:t>
        </w:r>
      </w:hyperlink>
      <w:r>
        <w:rPr>
          <w:sz w:val="20"/>
        </w:rPr>
        <w:t xml:space="preserve"> настоящего Кодекса, может осуществляться путем обмена электронными документами.</w:t>
      </w:r>
    </w:p>
    <w:p>
      <w:pPr>
        <w:pStyle w:val="0"/>
        <w:spacing w:before="200" w:line-rule="auto"/>
        <w:ind w:firstLine="540"/>
        <w:jc w:val="both"/>
      </w:pPr>
      <w:r>
        <w:rPr>
          <w:sz w:val="20"/>
        </w:rPr>
        <w:t xml:space="preserve">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w:t>
      </w:r>
      <w:r>
        <w:rPr>
          <w:sz w:val="20"/>
        </w:rPr>
        <w:t xml:space="preserve">Кодексом</w:t>
      </w:r>
      <w:r>
        <w:rPr>
          <w:sz w:val="20"/>
        </w:rPr>
        <w:t xml:space="preserve">, иным федеральным </w:t>
      </w:r>
      <w:r>
        <w:rPr>
          <w:sz w:val="20"/>
        </w:rPr>
        <w:t xml:space="preserve">законом</w:t>
      </w:r>
      <w:r>
        <w:rPr>
          <w:sz w:val="20"/>
        </w:rPr>
        <w:t xml:space="preserve"> трудовая книжка на работника не ведется).</w:t>
      </w:r>
    </w:p>
    <w:p>
      <w:pPr>
        <w:pStyle w:val="0"/>
        <w:ind w:firstLine="540"/>
        <w:jc w:val="both"/>
      </w:pPr>
      <w:r>
        <w:rPr>
          <w:sz w:val="20"/>
        </w:rPr>
      </w:r>
    </w:p>
    <w:p>
      <w:pPr>
        <w:pStyle w:val="2"/>
        <w:outlineLvl w:val="3"/>
        <w:ind w:firstLine="540"/>
        <w:jc w:val="both"/>
      </w:pPr>
      <w:r>
        <w:rPr>
          <w:sz w:val="20"/>
        </w:rPr>
        <w:t xml:space="preserve">Статья 312.3. Особенности порядка взаимодействия дистанционного работника и работодателя</w:t>
      </w:r>
    </w:p>
    <w:p>
      <w:pPr>
        <w:pStyle w:val="0"/>
        <w:ind w:firstLine="540"/>
        <w:jc w:val="both"/>
      </w:pPr>
      <w:r>
        <w:rPr>
          <w:sz w:val="20"/>
        </w:rPr>
      </w:r>
    </w:p>
    <w:p>
      <w:pPr>
        <w:pStyle w:val="0"/>
        <w:ind w:firstLine="540"/>
        <w:jc w:val="both"/>
      </w:pPr>
      <w:r>
        <w:rPr>
          <w:sz w:val="20"/>
        </w:rPr>
        <w:t xml:space="preserve">(в ред. Федерального </w:t>
      </w:r>
      <w:hyperlink w:history="0" r:id="rId1135"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0"/>
            <w:color w:val="0000ff"/>
          </w:rPr>
          <w:t xml:space="preserve">закона</w:t>
        </w:r>
      </w:hyperlink>
      <w:r>
        <w:rPr>
          <w:sz w:val="20"/>
        </w:rPr>
        <w:t xml:space="preserve"> от 08.12.2020 N 407-ФЗ)</w:t>
      </w:r>
    </w:p>
    <w:p>
      <w:pPr>
        <w:pStyle w:val="0"/>
        <w:ind w:firstLine="540"/>
        <w:jc w:val="both"/>
      </w:pPr>
      <w:r>
        <w:rPr>
          <w:sz w:val="20"/>
        </w:rPr>
      </w:r>
    </w:p>
    <w:bookmarkStart w:id="4164" w:name="P4164"/>
    <w:bookmarkEnd w:id="4164"/>
    <w:p>
      <w:pPr>
        <w:pStyle w:val="0"/>
        <w:ind w:firstLine="540"/>
        <w:jc w:val="both"/>
      </w:pPr>
      <w:r>
        <w:rPr>
          <w:sz w:val="20"/>
        </w:rPr>
        <w:t xml:space="preserve">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bookmarkStart w:id="4165" w:name="P4165"/>
    <w:bookmarkEnd w:id="4165"/>
    <w:p>
      <w:pPr>
        <w:pStyle w:val="0"/>
        <w:spacing w:before="200" w:line-rule="auto"/>
        <w:ind w:firstLine="540"/>
        <w:jc w:val="both"/>
      </w:pPr>
      <w:r>
        <w:rPr>
          <w:sz w:val="20"/>
        </w:rPr>
        <w:t xml:space="preserve">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pPr>
        <w:pStyle w:val="0"/>
        <w:spacing w:before="200" w:line-rule="auto"/>
        <w:ind w:firstLine="540"/>
        <w:jc w:val="both"/>
      </w:pPr>
      <w:r>
        <w:rPr>
          <w:sz w:val="20"/>
        </w:rPr>
        <w:t xml:space="preserve">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spacing w:before="200" w:line-rule="auto"/>
        <w:ind w:firstLine="540"/>
        <w:jc w:val="both"/>
      </w:pPr>
      <w:r>
        <w:rPr>
          <w:sz w:val="20"/>
        </w:rPr>
        <w:t xml:space="preserve">При осуществлении взаимодействия дистанционного работника и работодателя в иной форме (</w:t>
      </w:r>
      <w:hyperlink w:history="0" w:anchor="P4165" w:tooltip="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w:r>
          <w:rPr>
            <w:sz w:val="20"/>
            <w:color w:val="0000ff"/>
          </w:rPr>
          <w:t xml:space="preserve">часть вторая</w:t>
        </w:r>
      </w:hyperlink>
      <w:r>
        <w:rPr>
          <w:sz w:val="20"/>
        </w:rP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spacing w:before="200" w:line-rule="auto"/>
        <w:ind w:firstLine="540"/>
        <w:jc w:val="both"/>
      </w:pPr>
      <w:r>
        <w:rPr>
          <w:sz w:val="20"/>
        </w:rPr>
        <w:t xml:space="preserve">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spacing w:before="200" w:line-rule="auto"/>
        <w:ind w:firstLine="540"/>
        <w:jc w:val="both"/>
      </w:pPr>
      <w:r>
        <w:rPr>
          <w:sz w:val="20"/>
        </w:rPr>
        <w:t xml:space="preserve">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spacing w:before="200" w:line-rule="auto"/>
        <w:ind w:firstLine="540"/>
        <w:jc w:val="both"/>
      </w:pPr>
      <w:r>
        <w:rPr>
          <w:sz w:val="20"/>
        </w:rPr>
        <w:t xml:space="preserve">При подаче дистанционным работником заявления о выдаче заверенных надлежащим образом копий документов, связанных с работой (</w:t>
      </w:r>
      <w:hyperlink w:history="0" w:anchor="P1064" w:tooltip="Статья 62. Выдача документов, связанных с работой, и их копий">
        <w:r>
          <w:rPr>
            <w:sz w:val="20"/>
            <w:color w:val="0000ff"/>
          </w:rPr>
          <w:t xml:space="preserve">статья 62</w:t>
        </w:r>
      </w:hyperlink>
      <w:r>
        <w:rPr>
          <w:sz w:val="20"/>
        </w:rP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w:history="0" w:anchor="P4172" w:tooltip="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w:r>
          <w:rPr>
            <w:sz w:val="20"/>
            <w:color w:val="0000ff"/>
          </w:rPr>
          <w:t xml:space="preserve">частью девятой</w:t>
        </w:r>
      </w:hyperlink>
      <w:r>
        <w:rPr>
          <w:sz w:val="20"/>
        </w:rPr>
        <w:t xml:space="preserve"> настоящей статьи).</w:t>
      </w:r>
    </w:p>
    <w:p>
      <w:pPr>
        <w:pStyle w:val="0"/>
        <w:spacing w:before="200" w:line-rule="auto"/>
        <w:ind w:firstLine="540"/>
        <w:jc w:val="both"/>
      </w:pPr>
      <w:r>
        <w:rPr>
          <w:sz w:val="20"/>
        </w:rP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w:t>
      </w:r>
      <w:r>
        <w:rPr>
          <w:sz w:val="20"/>
        </w:rPr>
        <w:t xml:space="preserve">листка</w:t>
      </w:r>
      <w:r>
        <w:rPr>
          <w:sz w:val="20"/>
        </w:rPr>
        <w:t xml:space="preserve">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bookmarkStart w:id="4172" w:name="P4172"/>
    <w:bookmarkEnd w:id="4172"/>
    <w:p>
      <w:pPr>
        <w:pStyle w:val="0"/>
        <w:spacing w:before="200" w:line-rule="auto"/>
        <w:ind w:firstLine="540"/>
        <w:jc w:val="both"/>
      </w:pPr>
      <w:r>
        <w:rPr>
          <w:sz w:val="20"/>
        </w:rPr>
        <w:t xml:space="preserve">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ind w:firstLine="540"/>
        <w:jc w:val="both"/>
      </w:pPr>
      <w:r>
        <w:rPr>
          <w:sz w:val="20"/>
        </w:rPr>
      </w:r>
    </w:p>
    <w:p>
      <w:pPr>
        <w:pStyle w:val="2"/>
        <w:outlineLvl w:val="3"/>
        <w:ind w:firstLine="540"/>
        <w:jc w:val="both"/>
      </w:pPr>
      <w:r>
        <w:rPr>
          <w:sz w:val="20"/>
        </w:rPr>
        <w:t xml:space="preserve">Статья 312.4. Особенности режима рабочего времени и времени отдыха дистанционного работника</w:t>
      </w:r>
    </w:p>
    <w:p>
      <w:pPr>
        <w:pStyle w:val="0"/>
        <w:ind w:firstLine="540"/>
        <w:jc w:val="both"/>
      </w:pPr>
      <w:r>
        <w:rPr>
          <w:sz w:val="20"/>
        </w:rPr>
      </w:r>
    </w:p>
    <w:p>
      <w:pPr>
        <w:pStyle w:val="0"/>
        <w:ind w:firstLine="540"/>
        <w:jc w:val="both"/>
      </w:pPr>
      <w:r>
        <w:rPr>
          <w:sz w:val="20"/>
        </w:rPr>
        <w:t xml:space="preserve">(в ред. Федерального </w:t>
      </w:r>
      <w:hyperlink w:history="0" r:id="rId1136"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0"/>
            <w:color w:val="0000ff"/>
          </w:rPr>
          <w:t xml:space="preserve">закона</w:t>
        </w:r>
      </w:hyperlink>
      <w:r>
        <w:rPr>
          <w:sz w:val="20"/>
        </w:rPr>
        <w:t xml:space="preserve"> от 08.12.2020 N 407-ФЗ)</w:t>
      </w:r>
    </w:p>
    <w:p>
      <w:pPr>
        <w:pStyle w:val="0"/>
        <w:ind w:firstLine="540"/>
        <w:jc w:val="both"/>
      </w:pPr>
      <w:r>
        <w:rPr>
          <w:sz w:val="20"/>
        </w:rPr>
      </w:r>
    </w:p>
    <w:p>
      <w:pPr>
        <w:pStyle w:val="0"/>
        <w:ind w:firstLine="540"/>
        <w:jc w:val="both"/>
      </w:pPr>
      <w:r>
        <w:rPr>
          <w:sz w:val="20"/>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pPr>
        <w:pStyle w:val="0"/>
        <w:spacing w:before="200" w:line-rule="auto"/>
        <w:ind w:firstLine="540"/>
        <w:jc w:val="both"/>
      </w:pPr>
      <w:r>
        <w:rPr>
          <w:sz w:val="20"/>
        </w:rPr>
        <w:t xml:space="preserve">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pPr>
        <w:pStyle w:val="0"/>
        <w:spacing w:before="200" w:line-rule="auto"/>
        <w:ind w:firstLine="540"/>
        <w:jc w:val="both"/>
      </w:pPr>
      <w:r>
        <w:rPr>
          <w:sz w:val="20"/>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w:history="0" w:anchor="P4214" w:tooltip="Статья 312.9. Порядок временного перевода работника на дистанционную работу по инициативе работодателя в исключительных случаях">
        <w:r>
          <w:rPr>
            <w:sz w:val="20"/>
            <w:color w:val="0000ff"/>
          </w:rPr>
          <w:t xml:space="preserve">статьей 312.9</w:t>
        </w:r>
      </w:hyperlink>
      <w:r>
        <w:rPr>
          <w:sz w:val="20"/>
        </w:rPr>
        <w:t xml:space="preserve"> настоящего Кодекса) для выполнения им трудовой функции на стационарном рабочем месте.</w:t>
      </w:r>
    </w:p>
    <w:p>
      <w:pPr>
        <w:pStyle w:val="0"/>
        <w:spacing w:before="200" w:line-rule="auto"/>
        <w:ind w:firstLine="540"/>
        <w:jc w:val="both"/>
      </w:pPr>
      <w:r>
        <w:rPr>
          <w:sz w:val="20"/>
        </w:rPr>
        <w:t xml:space="preserve">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pPr>
        <w:pStyle w:val="0"/>
        <w:spacing w:before="200" w:line-rule="auto"/>
        <w:ind w:firstLine="540"/>
        <w:jc w:val="both"/>
      </w:pPr>
      <w:r>
        <w:rPr>
          <w:sz w:val="20"/>
        </w:rP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w:history="0" w:anchor="P1800" w:tooltip="Глава 19. ОТПУСКА">
        <w:r>
          <w:rPr>
            <w:sz w:val="20"/>
            <w:color w:val="0000ff"/>
          </w:rPr>
          <w:t xml:space="preserve">главой 19</w:t>
        </w:r>
      </w:hyperlink>
      <w:r>
        <w:rPr>
          <w:sz w:val="20"/>
        </w:rPr>
        <w:t xml:space="preserve"> настоящего Кодекса.</w:t>
      </w:r>
    </w:p>
    <w:p>
      <w:pPr>
        <w:pStyle w:val="0"/>
        <w:spacing w:before="200" w:line-rule="auto"/>
        <w:ind w:firstLine="540"/>
        <w:jc w:val="both"/>
      </w:pPr>
      <w:r>
        <w:rPr>
          <w:sz w:val="20"/>
        </w:rPr>
        <w:t xml:space="preserve">Время взаимодействия дистанционного работника с работодателем включается в рабочее время.</w:t>
      </w:r>
    </w:p>
    <w:p>
      <w:pPr>
        <w:pStyle w:val="0"/>
        <w:ind w:firstLine="540"/>
        <w:jc w:val="both"/>
      </w:pPr>
      <w:r>
        <w:rPr>
          <w:sz w:val="20"/>
        </w:rPr>
      </w:r>
    </w:p>
    <w:p>
      <w:pPr>
        <w:pStyle w:val="2"/>
        <w:outlineLvl w:val="3"/>
        <w:ind w:firstLine="540"/>
        <w:jc w:val="both"/>
      </w:pPr>
      <w:r>
        <w:rPr>
          <w:sz w:val="20"/>
        </w:rPr>
        <w:t xml:space="preserve">Статья 312.5. Дополнительные гарантии по оплате труда дистанционного работника</w:t>
      </w:r>
    </w:p>
    <w:p>
      <w:pPr>
        <w:pStyle w:val="0"/>
        <w:ind w:firstLine="540"/>
        <w:jc w:val="both"/>
      </w:pPr>
      <w:r>
        <w:rPr>
          <w:sz w:val="20"/>
        </w:rPr>
      </w:r>
    </w:p>
    <w:p>
      <w:pPr>
        <w:pStyle w:val="0"/>
        <w:ind w:firstLine="540"/>
        <w:jc w:val="both"/>
      </w:pPr>
      <w:r>
        <w:rPr>
          <w:sz w:val="20"/>
        </w:rPr>
        <w:t xml:space="preserve">(в ред. Федерального </w:t>
      </w:r>
      <w:hyperlink w:history="0" r:id="rId1137"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0"/>
            <w:color w:val="0000ff"/>
          </w:rPr>
          <w:t xml:space="preserve">закона</w:t>
        </w:r>
      </w:hyperlink>
      <w:r>
        <w:rPr>
          <w:sz w:val="20"/>
        </w:rPr>
        <w:t xml:space="preserve"> от 08.12.2020 N 407-ФЗ)</w:t>
      </w:r>
    </w:p>
    <w:p>
      <w:pPr>
        <w:pStyle w:val="0"/>
        <w:ind w:firstLine="540"/>
        <w:jc w:val="both"/>
      </w:pPr>
      <w:r>
        <w:rPr>
          <w:sz w:val="20"/>
        </w:rPr>
      </w:r>
    </w:p>
    <w:p>
      <w:pPr>
        <w:pStyle w:val="0"/>
        <w:ind w:firstLine="540"/>
        <w:jc w:val="both"/>
      </w:pPr>
      <w:r>
        <w:rPr>
          <w:sz w:val="20"/>
        </w:rPr>
        <w:t xml:space="preserve">Выполнение работником трудовой функции дистанционно не может являться основанием для снижения ему заработной платы.</w:t>
      </w:r>
    </w:p>
    <w:p>
      <w:pPr>
        <w:pStyle w:val="0"/>
        <w:ind w:firstLine="540"/>
        <w:jc w:val="both"/>
      </w:pPr>
      <w:r>
        <w:rPr>
          <w:sz w:val="20"/>
        </w:rPr>
      </w:r>
    </w:p>
    <w:p>
      <w:pPr>
        <w:pStyle w:val="2"/>
        <w:outlineLvl w:val="3"/>
        <w:ind w:firstLine="540"/>
        <w:jc w:val="both"/>
      </w:pPr>
      <w:r>
        <w:rPr>
          <w:sz w:val="20"/>
        </w:rPr>
        <w:t xml:space="preserve">Статья 312.6. Особенности организации труда дистанционных работников</w:t>
      </w:r>
    </w:p>
    <w:p>
      <w:pPr>
        <w:pStyle w:val="0"/>
        <w:ind w:firstLine="540"/>
        <w:jc w:val="both"/>
      </w:pPr>
      <w:r>
        <w:rPr>
          <w:sz w:val="20"/>
        </w:rPr>
      </w:r>
    </w:p>
    <w:p>
      <w:pPr>
        <w:pStyle w:val="0"/>
        <w:ind w:firstLine="540"/>
        <w:jc w:val="both"/>
      </w:pPr>
      <w:r>
        <w:rPr>
          <w:sz w:val="20"/>
        </w:rPr>
        <w:t xml:space="preserve">(введена Федеральным </w:t>
      </w:r>
      <w:hyperlink w:history="0" r:id="rId1138"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0"/>
            <w:color w:val="0000ff"/>
          </w:rPr>
          <w:t xml:space="preserve">законом</w:t>
        </w:r>
      </w:hyperlink>
      <w:r>
        <w:rPr>
          <w:sz w:val="20"/>
        </w:rPr>
        <w:t xml:space="preserve"> от 08.12.2020 N 407-ФЗ)</w:t>
      </w:r>
    </w:p>
    <w:p>
      <w:pPr>
        <w:pStyle w:val="0"/>
        <w:ind w:firstLine="540"/>
        <w:jc w:val="both"/>
      </w:pPr>
      <w:r>
        <w:rPr>
          <w:sz w:val="20"/>
        </w:rPr>
      </w:r>
    </w:p>
    <w:p>
      <w:pPr>
        <w:pStyle w:val="0"/>
        <w:ind w:firstLine="540"/>
        <w:jc w:val="both"/>
      </w:pPr>
      <w:r>
        <w:rPr>
          <w:sz w:val="20"/>
        </w:rPr>
        <w:t xml:space="preserve">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pPr>
        <w:pStyle w:val="0"/>
        <w:spacing w:before="200" w:line-rule="auto"/>
        <w:ind w:firstLine="540"/>
        <w:jc w:val="both"/>
      </w:pPr>
      <w:r>
        <w:rPr>
          <w:sz w:val="20"/>
        </w:rPr>
        <w:t xml:space="preserve">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spacing w:before="200" w:line-rule="auto"/>
        <w:ind w:firstLine="540"/>
        <w:jc w:val="both"/>
      </w:pPr>
      <w:r>
        <w:rPr>
          <w:sz w:val="20"/>
        </w:rP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w:history="0" w:anchor="P2388" w:tooltip="Статья 166. Понятие служебной командировки">
        <w:r>
          <w:rPr>
            <w:sz w:val="20"/>
            <w:color w:val="0000ff"/>
          </w:rPr>
          <w:t xml:space="preserve">статей 166</w:t>
        </w:r>
      </w:hyperlink>
      <w:r>
        <w:rPr>
          <w:sz w:val="20"/>
        </w:rPr>
        <w:t xml:space="preserve"> - </w:t>
      </w:r>
      <w:hyperlink w:history="0" w:anchor="P2400" w:tooltip="Статья 168. Возмещение расходов, связанных со служебной командировкой">
        <w:r>
          <w:rPr>
            <w:sz w:val="20"/>
            <w:color w:val="0000ff"/>
          </w:rPr>
          <w:t xml:space="preserve">168</w:t>
        </w:r>
      </w:hyperlink>
      <w:r>
        <w:rPr>
          <w:sz w:val="20"/>
        </w:rPr>
        <w:t xml:space="preserve"> настоящего Кодекса.</w:t>
      </w:r>
    </w:p>
    <w:p>
      <w:pPr>
        <w:pStyle w:val="0"/>
        <w:ind w:firstLine="540"/>
        <w:jc w:val="both"/>
      </w:pPr>
      <w:r>
        <w:rPr>
          <w:sz w:val="20"/>
        </w:rPr>
      </w:r>
    </w:p>
    <w:p>
      <w:pPr>
        <w:pStyle w:val="2"/>
        <w:outlineLvl w:val="3"/>
        <w:ind w:firstLine="540"/>
        <w:jc w:val="both"/>
      </w:pPr>
      <w:r>
        <w:rPr>
          <w:sz w:val="20"/>
        </w:rPr>
        <w:t xml:space="preserve">Статья 312.7. Особенности охраны труда дистанционных работников</w:t>
      </w:r>
    </w:p>
    <w:p>
      <w:pPr>
        <w:pStyle w:val="0"/>
        <w:ind w:firstLine="540"/>
        <w:jc w:val="both"/>
      </w:pPr>
      <w:r>
        <w:rPr>
          <w:sz w:val="20"/>
        </w:rPr>
      </w:r>
    </w:p>
    <w:p>
      <w:pPr>
        <w:pStyle w:val="0"/>
        <w:ind w:firstLine="540"/>
        <w:jc w:val="both"/>
      </w:pPr>
      <w:r>
        <w:rPr>
          <w:sz w:val="20"/>
        </w:rPr>
        <w:t xml:space="preserve">(введена Федеральным </w:t>
      </w:r>
      <w:hyperlink w:history="0" r:id="rId1139"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0"/>
            <w:color w:val="0000ff"/>
          </w:rPr>
          <w:t xml:space="preserve">законом</w:t>
        </w:r>
      </w:hyperlink>
      <w:r>
        <w:rPr>
          <w:sz w:val="20"/>
        </w:rPr>
        <w:t xml:space="preserve"> от 08.12.2020 N 407-ФЗ)</w:t>
      </w:r>
    </w:p>
    <w:p>
      <w:pPr>
        <w:pStyle w:val="0"/>
        <w:ind w:firstLine="540"/>
        <w:jc w:val="both"/>
      </w:pPr>
      <w:r>
        <w:rPr>
          <w:sz w:val="20"/>
        </w:rPr>
      </w:r>
    </w:p>
    <w:p>
      <w:pPr>
        <w:pStyle w:val="0"/>
        <w:ind w:firstLine="540"/>
        <w:jc w:val="both"/>
      </w:pPr>
      <w:r>
        <w:rPr>
          <w:sz w:val="20"/>
        </w:rP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w:history="0" w:anchor="P3064" w:tooltip="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
        <w:r>
          <w:rPr>
            <w:sz w:val="20"/>
            <w:color w:val="0000ff"/>
          </w:rPr>
          <w:t xml:space="preserve">абзацами восемнадцатым</w:t>
        </w:r>
      </w:hyperlink>
      <w:r>
        <w:rPr>
          <w:sz w:val="20"/>
        </w:rPr>
        <w:t xml:space="preserve">, </w:t>
      </w:r>
      <w:hyperlink w:history="0" w:anchor="P3068" w:tooltip="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
        <w:r>
          <w:rPr>
            <w:sz w:val="20"/>
            <w:color w:val="0000ff"/>
          </w:rPr>
          <w:t xml:space="preserve">двадцать первым</w:t>
        </w:r>
      </w:hyperlink>
      <w:r>
        <w:rPr>
          <w:sz w:val="20"/>
        </w:rPr>
        <w:t xml:space="preserve"> и </w:t>
      </w:r>
      <w:hyperlink w:history="0" w:anchor="P3069" w:tooltip="обязательное социальное страхование работников от несчастных случаев на производстве и профессиональных заболеваний;">
        <w:r>
          <w:rPr>
            <w:sz w:val="20"/>
            <w:color w:val="0000ff"/>
          </w:rPr>
          <w:t xml:space="preserve">двадцать вторым части третьей статьи 214</w:t>
        </w:r>
      </w:hyperlink>
      <w:r>
        <w:rPr>
          <w:sz w:val="20"/>
        </w:rP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jc w:val="both"/>
      </w:pPr>
      <w:r>
        <w:rPr>
          <w:sz w:val="20"/>
        </w:rPr>
        <w:t xml:space="preserve">(в ред. Федерального </w:t>
      </w:r>
      <w:hyperlink w:history="0" r:id="rId1140" w:tooltip="Федеральный закон от 07.10.2022 N 376-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07.10.2022 N 376-ФЗ)</w:t>
      </w:r>
    </w:p>
    <w:p>
      <w:pPr>
        <w:pStyle w:val="0"/>
        <w:ind w:firstLine="540"/>
        <w:jc w:val="both"/>
      </w:pPr>
      <w:r>
        <w:rPr>
          <w:sz w:val="20"/>
        </w:rPr>
      </w:r>
    </w:p>
    <w:p>
      <w:pPr>
        <w:pStyle w:val="2"/>
        <w:outlineLvl w:val="3"/>
        <w:ind w:firstLine="540"/>
        <w:jc w:val="both"/>
      </w:pPr>
      <w:r>
        <w:rPr>
          <w:sz w:val="20"/>
        </w:rPr>
        <w:t xml:space="preserve">Статья 312.8. Дополнительные основания прекращения трудового договора с дистанционным работником</w:t>
      </w:r>
    </w:p>
    <w:p>
      <w:pPr>
        <w:pStyle w:val="0"/>
        <w:ind w:firstLine="540"/>
        <w:jc w:val="both"/>
      </w:pPr>
      <w:r>
        <w:rPr>
          <w:sz w:val="20"/>
        </w:rPr>
      </w:r>
    </w:p>
    <w:p>
      <w:pPr>
        <w:pStyle w:val="0"/>
        <w:ind w:firstLine="540"/>
        <w:jc w:val="both"/>
      </w:pPr>
      <w:r>
        <w:rPr>
          <w:sz w:val="20"/>
        </w:rPr>
        <w:t xml:space="preserve">(введена Федеральным </w:t>
      </w:r>
      <w:hyperlink w:history="0" r:id="rId1141"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0"/>
            <w:color w:val="0000ff"/>
          </w:rPr>
          <w:t xml:space="preserve">законом</w:t>
        </w:r>
      </w:hyperlink>
      <w:r>
        <w:rPr>
          <w:sz w:val="20"/>
        </w:rPr>
        <w:t xml:space="preserve"> от 08.12.2020 N 407-ФЗ)</w:t>
      </w:r>
    </w:p>
    <w:p>
      <w:pPr>
        <w:pStyle w:val="0"/>
        <w:ind w:firstLine="540"/>
        <w:jc w:val="both"/>
      </w:pPr>
      <w:r>
        <w:rPr>
          <w:sz w:val="20"/>
        </w:rPr>
      </w:r>
    </w:p>
    <w:p>
      <w:pPr>
        <w:pStyle w:val="0"/>
        <w:ind w:firstLine="540"/>
        <w:jc w:val="both"/>
      </w:pPr>
      <w:r>
        <w:rPr>
          <w:sz w:val="20"/>
        </w:rPr>
        <w:t xml:space="preserve">Помимо иных оснований, предусмотренных настоящим </w:t>
      </w:r>
      <w:r>
        <w:rPr>
          <w:sz w:val="20"/>
        </w:rPr>
        <w:t xml:space="preserve">Кодексом</w:t>
      </w:r>
      <w:r>
        <w:rPr>
          <w:sz w:val="20"/>
        </w:rPr>
        <w:t xml:space="preserve">,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w:history="0" w:anchor="P4172" w:tooltip="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w:r>
          <w:rPr>
            <w:sz w:val="20"/>
            <w:color w:val="0000ff"/>
          </w:rPr>
          <w:t xml:space="preserve">частью девятой статьи 312.3</w:t>
        </w:r>
      </w:hyperlink>
      <w:r>
        <w:rPr>
          <w:sz w:val="20"/>
        </w:rPr>
        <w:t xml:space="preserve"> настоящего Кодекса).</w:t>
      </w:r>
    </w:p>
    <w:p>
      <w:pPr>
        <w:pStyle w:val="0"/>
        <w:spacing w:before="200" w:line-rule="auto"/>
        <w:ind w:firstLine="540"/>
        <w:jc w:val="both"/>
      </w:pPr>
      <w:r>
        <w:rPr>
          <w:sz w:val="20"/>
        </w:rPr>
        <w:t xml:space="preserve">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pPr>
        <w:pStyle w:val="0"/>
        <w:spacing w:before="200" w:line-rule="auto"/>
        <w:ind w:firstLine="540"/>
        <w:jc w:val="both"/>
      </w:pPr>
      <w:r>
        <w:rPr>
          <w:sz w:val="20"/>
        </w:rPr>
        <w:t xml:space="preserve">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pPr>
        <w:pStyle w:val="0"/>
        <w:ind w:firstLine="540"/>
        <w:jc w:val="both"/>
      </w:pPr>
      <w:r>
        <w:rPr>
          <w:sz w:val="20"/>
        </w:rPr>
      </w:r>
    </w:p>
    <w:bookmarkStart w:id="4214" w:name="P4214"/>
    <w:bookmarkEnd w:id="4214"/>
    <w:p>
      <w:pPr>
        <w:pStyle w:val="2"/>
        <w:outlineLvl w:val="3"/>
        <w:ind w:firstLine="540"/>
        <w:jc w:val="both"/>
      </w:pPr>
      <w:r>
        <w:rPr>
          <w:sz w:val="20"/>
        </w:rPr>
        <w:t xml:space="preserve">Статья 312.9. Порядок временного перевода работника на дистанционную работу по инициативе работодателя в исключительных случаях</w:t>
      </w:r>
    </w:p>
    <w:p>
      <w:pPr>
        <w:pStyle w:val="0"/>
        <w:ind w:firstLine="540"/>
        <w:jc w:val="both"/>
      </w:pPr>
      <w:r>
        <w:rPr>
          <w:sz w:val="20"/>
        </w:rPr>
      </w:r>
    </w:p>
    <w:p>
      <w:pPr>
        <w:pStyle w:val="0"/>
        <w:ind w:firstLine="540"/>
        <w:jc w:val="both"/>
      </w:pPr>
      <w:r>
        <w:rPr>
          <w:sz w:val="20"/>
        </w:rPr>
        <w:t xml:space="preserve">(введена Федеральным </w:t>
      </w:r>
      <w:hyperlink w:history="0" r:id="rId1142"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0"/>
            <w:color w:val="0000ff"/>
          </w:rPr>
          <w:t xml:space="preserve">законом</w:t>
        </w:r>
      </w:hyperlink>
      <w:r>
        <w:rPr>
          <w:sz w:val="20"/>
        </w:rPr>
        <w:t xml:space="preserve"> от 08.12.2020 N 407-ФЗ)</w:t>
      </w:r>
    </w:p>
    <w:p>
      <w:pPr>
        <w:pStyle w:val="0"/>
        <w:ind w:firstLine="540"/>
        <w:jc w:val="both"/>
      </w:pPr>
      <w:r>
        <w:rPr>
          <w:sz w:val="20"/>
        </w:rPr>
      </w:r>
    </w:p>
    <w:bookmarkStart w:id="4218" w:name="P4218"/>
    <w:bookmarkEnd w:id="4218"/>
    <w:p>
      <w:pPr>
        <w:pStyle w:val="0"/>
        <w:ind w:firstLine="540"/>
        <w:jc w:val="both"/>
      </w:pPr>
      <w:r>
        <w:rPr>
          <w:sz w:val="20"/>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pPr>
        <w:pStyle w:val="0"/>
        <w:spacing w:before="200" w:line-rule="auto"/>
        <w:ind w:firstLine="540"/>
        <w:jc w:val="both"/>
      </w:pPr>
      <w:r>
        <w:rPr>
          <w:sz w:val="20"/>
        </w:rPr>
        <w:t xml:space="preserve">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bookmarkStart w:id="4220" w:name="P4220"/>
    <w:bookmarkEnd w:id="4220"/>
    <w:p>
      <w:pPr>
        <w:pStyle w:val="0"/>
        <w:spacing w:before="200" w:line-rule="auto"/>
        <w:ind w:firstLine="540"/>
        <w:jc w:val="both"/>
      </w:pPr>
      <w:r>
        <w:rPr>
          <w:sz w:val="20"/>
        </w:rPr>
        <w:t xml:space="preserve">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pPr>
        <w:pStyle w:val="0"/>
        <w:spacing w:before="200" w:line-rule="auto"/>
        <w:ind w:firstLine="540"/>
        <w:jc w:val="both"/>
      </w:pPr>
      <w:r>
        <w:rPr>
          <w:sz w:val="20"/>
        </w:rPr>
        <w:t xml:space="preserve">указание на обстоятельство (случай) из числа указанных в </w:t>
      </w:r>
      <w:hyperlink w:history="0" w:anchor="P4218" w:tooltip="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
        <w:r>
          <w:rPr>
            <w:sz w:val="20"/>
            <w:color w:val="0000ff"/>
          </w:rPr>
          <w:t xml:space="preserve">части первой</w:t>
        </w:r>
      </w:hyperlink>
      <w:r>
        <w:rPr>
          <w:sz w:val="20"/>
        </w:rP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pPr>
        <w:pStyle w:val="0"/>
        <w:spacing w:before="200" w:line-rule="auto"/>
        <w:ind w:firstLine="540"/>
        <w:jc w:val="both"/>
      </w:pPr>
      <w:r>
        <w:rPr>
          <w:sz w:val="20"/>
        </w:rPr>
        <w:t xml:space="preserve">список работников, временно переводимых на дистанционную работу;</w:t>
      </w:r>
    </w:p>
    <w:p>
      <w:pPr>
        <w:pStyle w:val="0"/>
        <w:spacing w:before="200" w:line-rule="auto"/>
        <w:ind w:firstLine="540"/>
        <w:jc w:val="both"/>
      </w:pPr>
      <w:r>
        <w:rPr>
          <w:sz w:val="20"/>
        </w:rPr>
        <w:t xml:space="preserve">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pPr>
        <w:pStyle w:val="0"/>
        <w:spacing w:before="200" w:line-rule="auto"/>
        <w:ind w:firstLine="540"/>
        <w:jc w:val="both"/>
      </w:pPr>
      <w:r>
        <w:rPr>
          <w:sz w:val="20"/>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pPr>
        <w:pStyle w:val="0"/>
        <w:spacing w:before="200" w:line-rule="auto"/>
        <w:ind w:firstLine="540"/>
        <w:jc w:val="both"/>
      </w:pPr>
      <w:r>
        <w:rPr>
          <w:sz w:val="20"/>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pPr>
        <w:pStyle w:val="0"/>
        <w:spacing w:before="200" w:line-rule="auto"/>
        <w:ind w:firstLine="540"/>
        <w:jc w:val="both"/>
      </w:pPr>
      <w:r>
        <w:rPr>
          <w:sz w:val="20"/>
        </w:rPr>
        <w:t xml:space="preserve">иные положения, связанные с организацией труда работников, временно переводимых на дистанционную работу.</w:t>
      </w:r>
    </w:p>
    <w:p>
      <w:pPr>
        <w:pStyle w:val="0"/>
        <w:spacing w:before="200" w:line-rule="auto"/>
        <w:ind w:firstLine="540"/>
        <w:jc w:val="both"/>
      </w:pPr>
      <w:r>
        <w:rPr>
          <w:sz w:val="20"/>
        </w:rPr>
        <w:t xml:space="preserve">Работник, временно переводимый на дистанционную работу, должен быть ознакомлен с указанным в </w:t>
      </w:r>
      <w:hyperlink w:history="0" w:anchor="P4220" w:tooltip="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r>
          <w:rPr>
            <w:sz w:val="20"/>
            <w:color w:val="0000ff"/>
          </w:rPr>
          <w:t xml:space="preserve">части третьей</w:t>
        </w:r>
      </w:hyperlink>
      <w:r>
        <w:rPr>
          <w:sz w:val="20"/>
        </w:rPr>
        <w:t xml:space="preserve">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pPr>
        <w:pStyle w:val="0"/>
        <w:spacing w:before="200" w:line-rule="auto"/>
        <w:ind w:firstLine="540"/>
        <w:jc w:val="both"/>
      </w:pPr>
      <w:r>
        <w:rPr>
          <w:sz w:val="20"/>
        </w:rPr>
        <w:t xml:space="preserve">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pPr>
        <w:pStyle w:val="0"/>
        <w:spacing w:before="200" w:line-rule="auto"/>
        <w:ind w:firstLine="540"/>
        <w:jc w:val="both"/>
      </w:pPr>
      <w:r>
        <w:rPr>
          <w:sz w:val="20"/>
        </w:rPr>
        <w:t xml:space="preserve">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pPr>
        <w:pStyle w:val="0"/>
        <w:spacing w:before="200" w:line-rule="auto"/>
        <w:ind w:firstLine="540"/>
        <w:jc w:val="both"/>
      </w:pPr>
      <w:r>
        <w:rPr>
          <w:sz w:val="20"/>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w:history="0" w:anchor="P2309" w:tooltip="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r>
          <w:rPr>
            <w:sz w:val="20"/>
            <w:color w:val="0000ff"/>
          </w:rPr>
          <w:t xml:space="preserve">части второй статьи 157</w:t>
        </w:r>
      </w:hyperlink>
      <w:r>
        <w:rPr>
          <w:sz w:val="20"/>
        </w:rP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pPr>
        <w:pStyle w:val="0"/>
        <w:jc w:val="both"/>
      </w:pPr>
      <w:r>
        <w:rPr>
          <w:sz w:val="20"/>
        </w:rPr>
      </w:r>
    </w:p>
    <w:bookmarkStart w:id="4232" w:name="P4232"/>
    <w:bookmarkEnd w:id="4232"/>
    <w:p>
      <w:pPr>
        <w:pStyle w:val="2"/>
        <w:outlineLvl w:val="2"/>
        <w:jc w:val="center"/>
      </w:pPr>
      <w:r>
        <w:rPr>
          <w:sz w:val="20"/>
        </w:rPr>
        <w:t xml:space="preserve">Глава 50. ОСОБЕННОСТИ РЕГУЛИРОВАНИЯ ТРУДА ЛИЦ, РАБОТАЮЩИХ</w:t>
      </w:r>
    </w:p>
    <w:p>
      <w:pPr>
        <w:pStyle w:val="2"/>
        <w:jc w:val="center"/>
      </w:pPr>
      <w:r>
        <w:rPr>
          <w:sz w:val="20"/>
        </w:rPr>
        <w:t xml:space="preserve">В РАЙОНАХ КРАЙНЕГО СЕВЕРА И ПРИРАВНЕННЫХ К НИМ МЕСТНОСТЯХ</w:t>
      </w:r>
    </w:p>
    <w:p>
      <w:pPr>
        <w:pStyle w:val="0"/>
        <w:jc w:val="center"/>
      </w:pPr>
      <w:r>
        <w:rPr>
          <w:sz w:val="20"/>
        </w:rPr>
        <w:t xml:space="preserve">(в ред. Федерального </w:t>
      </w:r>
      <w:hyperlink w:history="0" r:id="rId114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313. Гарантии и компенсации лицам, работающим в районах Крайнего Севера и приравненных к ним местностях</w:t>
      </w:r>
    </w:p>
    <w:p>
      <w:pPr>
        <w:pStyle w:val="0"/>
        <w:jc w:val="both"/>
      </w:pPr>
      <w:r>
        <w:rPr>
          <w:sz w:val="20"/>
        </w:rPr>
      </w:r>
    </w:p>
    <w:p>
      <w:pPr>
        <w:pStyle w:val="0"/>
        <w:ind w:firstLine="540"/>
        <w:jc w:val="both"/>
      </w:pPr>
      <w:r>
        <w:rPr>
          <w:sz w:val="20"/>
        </w:rPr>
        <w:t xml:space="preserve">Государственные гарантии и компенсации лицам, работающим в </w:t>
      </w:r>
      <w:r>
        <w:rPr>
          <w:sz w:val="20"/>
        </w:rPr>
        <w:t xml:space="preserve">районах Крайнего Севера</w:t>
      </w:r>
      <w:r>
        <w:rPr>
          <w:sz w:val="20"/>
        </w:rPr>
        <w:t xml:space="preserve"> и приравненных к ним местностях, устанавливаются настоящим Кодексом, другими федеральными </w:t>
      </w:r>
      <w:r>
        <w:rPr>
          <w:sz w:val="20"/>
        </w:rPr>
        <w:t xml:space="preserve">законами</w:t>
      </w:r>
      <w:r>
        <w:rPr>
          <w:sz w:val="20"/>
        </w:rPr>
        <w:t xml:space="preserve"> и иными нормативными правовыми актами Российской Федерации.</w:t>
      </w:r>
    </w:p>
    <w:p>
      <w:pPr>
        <w:pStyle w:val="0"/>
        <w:jc w:val="both"/>
      </w:pPr>
      <w:r>
        <w:rPr>
          <w:sz w:val="20"/>
        </w:rPr>
        <w:t xml:space="preserve">(в ред. Федерального </w:t>
      </w:r>
      <w:hyperlink w:history="0" r:id="rId114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pPr>
        <w:pStyle w:val="0"/>
        <w:jc w:val="both"/>
      </w:pPr>
      <w:r>
        <w:rPr>
          <w:sz w:val="20"/>
        </w:rPr>
        <w:t xml:space="preserve">(в ред. Федерального </w:t>
      </w:r>
      <w:hyperlink w:history="0" r:id="rId11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314. Трудовой стаж, необходимый для получения гарантий и компенсаций</w:t>
      </w:r>
    </w:p>
    <w:p>
      <w:pPr>
        <w:pStyle w:val="0"/>
        <w:jc w:val="both"/>
      </w:pPr>
      <w:r>
        <w:rPr>
          <w:sz w:val="20"/>
        </w:rPr>
      </w:r>
    </w:p>
    <w:p>
      <w:pPr>
        <w:pStyle w:val="0"/>
        <w:ind w:firstLine="540"/>
        <w:jc w:val="both"/>
      </w:pPr>
      <w:r>
        <w:rPr>
          <w:sz w:val="20"/>
        </w:rPr>
        <w:t xml:space="preserve">Порядок</w:t>
      </w:r>
      <w:r>
        <w:rPr>
          <w:sz w:val="20"/>
        </w:rPr>
        <w:t xml:space="preserve">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w:t>
      </w:r>
      <w:r>
        <w:rPr>
          <w:sz w:val="20"/>
        </w:rPr>
        <w:t xml:space="preserve">законом</w:t>
      </w:r>
      <w:r>
        <w:rPr>
          <w:sz w:val="20"/>
        </w:rPr>
        <w:t xml:space="preserve">.</w:t>
      </w:r>
    </w:p>
    <w:p>
      <w:pPr>
        <w:pStyle w:val="0"/>
        <w:jc w:val="both"/>
      </w:pPr>
      <w:r>
        <w:rPr>
          <w:sz w:val="20"/>
        </w:rPr>
      </w:r>
    </w:p>
    <w:p>
      <w:pPr>
        <w:pStyle w:val="2"/>
        <w:outlineLvl w:val="3"/>
        <w:ind w:firstLine="540"/>
        <w:jc w:val="both"/>
      </w:pPr>
      <w:r>
        <w:rPr>
          <w:sz w:val="20"/>
        </w:rPr>
        <w:t xml:space="preserve">Статья 315. Оплата труда</w:t>
      </w:r>
    </w:p>
    <w:p>
      <w:pPr>
        <w:pStyle w:val="0"/>
        <w:jc w:val="both"/>
      </w:pPr>
      <w:r>
        <w:rPr>
          <w:sz w:val="20"/>
        </w:rPr>
      </w:r>
    </w:p>
    <w:p>
      <w:pPr>
        <w:pStyle w:val="0"/>
        <w:ind w:firstLine="540"/>
        <w:jc w:val="both"/>
      </w:pPr>
      <w:r>
        <w:rPr>
          <w:sz w:val="20"/>
        </w:rPr>
        <w:t xml:space="preserve">Оплата труда в </w:t>
      </w:r>
      <w:r>
        <w:rPr>
          <w:sz w:val="20"/>
        </w:rPr>
        <w:t xml:space="preserve">районах Крайнего Севера</w:t>
      </w:r>
      <w:r>
        <w:rPr>
          <w:sz w:val="20"/>
        </w:rPr>
        <w:t xml:space="preserve"> и приравненных к ним местностях осуществляется с применением </w:t>
      </w:r>
      <w:r>
        <w:rPr>
          <w:sz w:val="20"/>
        </w:rPr>
        <w:t xml:space="preserve">районных коэффициентов</w:t>
      </w:r>
      <w:r>
        <w:rPr>
          <w:sz w:val="20"/>
        </w:rPr>
        <w:t xml:space="preserve"> и </w:t>
      </w:r>
      <w:r>
        <w:rPr>
          <w:sz w:val="20"/>
        </w:rPr>
        <w:t xml:space="preserve">процентных надбавок</w:t>
      </w:r>
      <w:r>
        <w:rPr>
          <w:sz w:val="20"/>
        </w:rPr>
        <w:t xml:space="preserve"> к заработной плате.</w:t>
      </w:r>
    </w:p>
    <w:p>
      <w:pPr>
        <w:pStyle w:val="0"/>
        <w:jc w:val="both"/>
      </w:pPr>
      <w:r>
        <w:rPr>
          <w:sz w:val="20"/>
        </w:rPr>
      </w:r>
    </w:p>
    <w:bookmarkStart w:id="4251" w:name="P4251"/>
    <w:bookmarkEnd w:id="4251"/>
    <w:p>
      <w:pPr>
        <w:pStyle w:val="2"/>
        <w:outlineLvl w:val="3"/>
        <w:ind w:firstLine="540"/>
        <w:jc w:val="both"/>
      </w:pPr>
      <w:r>
        <w:rPr>
          <w:sz w:val="20"/>
        </w:rPr>
        <w:t xml:space="preserve">Статья 316. Районный коэффициент к заработной плате</w:t>
      </w:r>
    </w:p>
    <w:p>
      <w:pPr>
        <w:pStyle w:val="0"/>
        <w:ind w:firstLine="540"/>
        <w:jc w:val="both"/>
      </w:pPr>
      <w:r>
        <w:rPr>
          <w:sz w:val="20"/>
        </w:rPr>
      </w:r>
    </w:p>
    <w:p>
      <w:pPr>
        <w:pStyle w:val="0"/>
        <w:ind w:firstLine="540"/>
        <w:jc w:val="both"/>
      </w:pPr>
      <w:r>
        <w:rPr>
          <w:sz w:val="20"/>
        </w:rPr>
        <w:t xml:space="preserve">(в ред. Федерального </w:t>
      </w:r>
      <w:hyperlink w:history="0" r:id="rId114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Размер </w:t>
      </w:r>
      <w:r>
        <w:rPr>
          <w:sz w:val="20"/>
        </w:rPr>
        <w:t xml:space="preserve">районного коэффициента</w:t>
      </w:r>
      <w:r>
        <w:rPr>
          <w:sz w:val="20"/>
        </w:rP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pPr>
        <w:pStyle w:val="0"/>
        <w:spacing w:before="200" w:line-rule="auto"/>
        <w:ind w:firstLine="540"/>
        <w:jc w:val="both"/>
      </w:pPr>
      <w:r>
        <w:rPr>
          <w:sz w:val="20"/>
        </w:rP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r>
        <w:rPr>
          <w:sz w:val="20"/>
        </w:rPr>
        <w:t xml:space="preserve">районных коэффициентов</w:t>
      </w:r>
      <w:r>
        <w:rPr>
          <w:sz w:val="20"/>
        </w:rP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pPr>
        <w:pStyle w:val="0"/>
        <w:jc w:val="both"/>
      </w:pPr>
      <w:r>
        <w:rPr>
          <w:sz w:val="20"/>
        </w:rPr>
        <w:t xml:space="preserve">(в ред. Федерального </w:t>
      </w:r>
      <w:hyperlink w:history="0" r:id="rId1147"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pStyle w:val="0"/>
        <w:spacing w:before="200" w:line-rule="auto"/>
        <w:ind w:firstLine="540"/>
        <w:jc w:val="both"/>
      </w:pPr>
      <w:r>
        <w:rPr>
          <w:sz w:val="20"/>
        </w:rPr>
        <w:t xml:space="preserve">Суммы указанных расходов относятся к </w:t>
      </w:r>
      <w:r>
        <w:rPr>
          <w:sz w:val="20"/>
        </w:rPr>
        <w:t xml:space="preserve">расходам</w:t>
      </w:r>
      <w:r>
        <w:rPr>
          <w:sz w:val="20"/>
        </w:rPr>
        <w:t xml:space="preserve"> на оплату труда в полном размере.</w:t>
      </w:r>
    </w:p>
    <w:p>
      <w:pPr>
        <w:pStyle w:val="0"/>
        <w:jc w:val="both"/>
      </w:pPr>
      <w:r>
        <w:rPr>
          <w:sz w:val="20"/>
        </w:rPr>
      </w:r>
    </w:p>
    <w:p>
      <w:pPr>
        <w:pStyle w:val="2"/>
        <w:outlineLvl w:val="3"/>
        <w:ind w:firstLine="540"/>
        <w:jc w:val="both"/>
      </w:pPr>
      <w:r>
        <w:rPr>
          <w:sz w:val="20"/>
        </w:rPr>
        <w:t xml:space="preserve">Статья 317. Процентная надбавка к заработной плате</w:t>
      </w:r>
    </w:p>
    <w:p>
      <w:pPr>
        <w:pStyle w:val="0"/>
        <w:ind w:firstLine="540"/>
        <w:jc w:val="both"/>
      </w:pPr>
      <w:r>
        <w:rPr>
          <w:sz w:val="20"/>
        </w:rPr>
      </w:r>
    </w:p>
    <w:p>
      <w:pPr>
        <w:pStyle w:val="0"/>
        <w:ind w:firstLine="540"/>
        <w:jc w:val="both"/>
      </w:pPr>
      <w:r>
        <w:rPr>
          <w:sz w:val="20"/>
        </w:rPr>
        <w:t xml:space="preserve">(в ред. Федерального </w:t>
      </w:r>
      <w:hyperlink w:history="0" r:id="rId114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Лицам, работающим в районах Крайнего Севера и приравненных к ним местностях, выплачивается </w:t>
      </w:r>
      <w:r>
        <w:rPr>
          <w:sz w:val="20"/>
        </w:rPr>
        <w:t xml:space="preserve">процентная надбавка</w:t>
      </w:r>
      <w:r>
        <w:rPr>
          <w:sz w:val="20"/>
        </w:rPr>
        <w:t xml:space="preserve">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history="0" w:anchor="P4251" w:tooltip="Статья 316. Районный коэффициент к заработной плате">
        <w:r>
          <w:rPr>
            <w:sz w:val="20"/>
            <w:color w:val="0000ff"/>
          </w:rPr>
          <w:t xml:space="preserve">статьей 316</w:t>
        </w:r>
      </w:hyperlink>
      <w:r>
        <w:rPr>
          <w:sz w:val="20"/>
        </w:rPr>
        <w:t xml:space="preserve"> настоящего Кодекса для установления размера районного коэффициента и порядка его применения.</w:t>
      </w:r>
    </w:p>
    <w:p>
      <w:pPr>
        <w:pStyle w:val="0"/>
        <w:spacing w:before="200" w:line-rule="auto"/>
        <w:ind w:firstLine="540"/>
        <w:jc w:val="both"/>
      </w:pPr>
      <w:r>
        <w:rPr>
          <w:sz w:val="20"/>
        </w:rPr>
        <w:t xml:space="preserve">Суммы указанных расходов относятся к </w:t>
      </w:r>
      <w:r>
        <w:rPr>
          <w:sz w:val="20"/>
        </w:rPr>
        <w:t xml:space="preserve">расходам</w:t>
      </w:r>
      <w:r>
        <w:rPr>
          <w:sz w:val="20"/>
        </w:rPr>
        <w:t xml:space="preserve"> на оплату труда в полном размере.</w:t>
      </w:r>
    </w:p>
    <w:p>
      <w:pPr>
        <w:pStyle w:val="0"/>
        <w:jc w:val="both"/>
      </w:pPr>
      <w:r>
        <w:rPr>
          <w:sz w:val="20"/>
        </w:rPr>
      </w:r>
    </w:p>
    <w:bookmarkStart w:id="4267" w:name="P4267"/>
    <w:bookmarkEnd w:id="4267"/>
    <w:p>
      <w:pPr>
        <w:pStyle w:val="2"/>
        <w:outlineLvl w:val="3"/>
        <w:ind w:firstLine="540"/>
        <w:jc w:val="both"/>
      </w:pPr>
      <w:r>
        <w:rPr>
          <w:sz w:val="20"/>
        </w:rPr>
        <w:t xml:space="preserve">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1149"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закона</w:t>
        </w:r>
      </w:hyperlink>
      <w:r>
        <w:rPr>
          <w:sz w:val="20"/>
        </w:rPr>
        <w:t xml:space="preserve"> от 13.07.2020 N 210-ФЗ)</w:t>
      </w:r>
    </w:p>
    <w:p>
      <w:pPr>
        <w:pStyle w:val="0"/>
        <w:ind w:firstLine="540"/>
        <w:jc w:val="both"/>
      </w:pPr>
      <w:r>
        <w:rPr>
          <w:sz w:val="20"/>
        </w:rPr>
      </w:r>
    </w:p>
    <w:bookmarkStart w:id="4271" w:name="P4271"/>
    <w:bookmarkEnd w:id="4271"/>
    <w:p>
      <w:pPr>
        <w:pStyle w:val="0"/>
        <w:ind w:firstLine="540"/>
        <w:jc w:val="both"/>
      </w:pPr>
      <w:r>
        <w:rPr>
          <w:sz w:val="20"/>
        </w:rPr>
        <w:t xml:space="preserve">Работнику, увольняемому из организации, расположенной в </w:t>
      </w:r>
      <w:r>
        <w:rPr>
          <w:sz w:val="20"/>
        </w:rPr>
        <w:t xml:space="preserve">районах</w:t>
      </w:r>
      <w:r>
        <w:rPr>
          <w:sz w:val="20"/>
        </w:rPr>
        <w:t xml:space="preserve"> Крайнего Севера и приравненных к ним местностях, в связи с ликвидацией организации (</w:t>
      </w:r>
      <w:hyperlink w:history="0" w:anchor="P1366" w:tooltip="1) ликвидации организации либо прекращения деятельности индивидуальным предпринимателем;">
        <w:r>
          <w:rPr>
            <w:sz w:val="20"/>
            <w:color w:val="0000ff"/>
          </w:rPr>
          <w:t xml:space="preserve">пункт 1 части первой статьи 81</w:t>
        </w:r>
      </w:hyperlink>
      <w:r>
        <w:rPr>
          <w:sz w:val="20"/>
        </w:rPr>
        <w:t xml:space="preserve"> настоящего Кодекса) либо сокращением численности или штата работников организации (</w:t>
      </w:r>
      <w:hyperlink w:history="0" w:anchor="P1368" w:tooltip="2) сокращения численности или штата работников организации, индивидуального предпринимателя;">
        <w:r>
          <w:rPr>
            <w:sz w:val="20"/>
            <w:color w:val="0000ff"/>
          </w:rPr>
          <w:t xml:space="preserve">пункт 2 части первой статьи 81</w:t>
        </w:r>
      </w:hyperlink>
      <w:r>
        <w:rPr>
          <w:sz w:val="20"/>
        </w:rPr>
        <w:t xml:space="preserve"> настоящего Кодекса), выплачивается выходное пособие в размере </w:t>
      </w:r>
      <w:r>
        <w:rPr>
          <w:sz w:val="20"/>
        </w:rPr>
        <w:t xml:space="preserve">среднего месячного заработка</w:t>
      </w:r>
      <w:r>
        <w:rPr>
          <w:sz w:val="20"/>
        </w:rPr>
        <w:t xml:space="preserve">.</w:t>
      </w:r>
    </w:p>
    <w:bookmarkStart w:id="4272" w:name="P4272"/>
    <w:bookmarkEnd w:id="4272"/>
    <w:p>
      <w:pPr>
        <w:pStyle w:val="0"/>
        <w:spacing w:before="200" w:line-rule="auto"/>
        <w:ind w:firstLine="540"/>
        <w:jc w:val="both"/>
      </w:pPr>
      <w:r>
        <w:rPr>
          <w:sz w:val="20"/>
        </w:rPr>
        <w:t xml:space="preserve">В случае, если длительность периода трудоустройства работника, уволенного в связи с ликвидацией организации (</w:t>
      </w:r>
      <w:hyperlink w:history="0" w:anchor="P1366" w:tooltip="1) ликвидации организации либо прекращения деятельности индивидуальным предпринимателем;">
        <w:r>
          <w:rPr>
            <w:sz w:val="20"/>
            <w:color w:val="0000ff"/>
          </w:rPr>
          <w:t xml:space="preserve">пункт 1 части первой статьи 81</w:t>
        </w:r>
      </w:hyperlink>
      <w:r>
        <w:rPr>
          <w:sz w:val="20"/>
        </w:rPr>
        <w:t xml:space="preserve"> настоящего Кодекса) либо сокращением численности или штата работников организации (</w:t>
      </w:r>
      <w:hyperlink w:history="0" w:anchor="P1368" w:tooltip="2) сокращения численности или штата работников организации, индивидуального предпринимателя;">
        <w:r>
          <w:rPr>
            <w:sz w:val="20"/>
            <w:color w:val="0000ff"/>
          </w:rPr>
          <w:t xml:space="preserve">пункт 2 части первой статьи 81</w:t>
        </w:r>
      </w:hyperlink>
      <w:r>
        <w:rPr>
          <w:sz w:val="20"/>
        </w:rP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bookmarkStart w:id="4273" w:name="P4273"/>
    <w:bookmarkEnd w:id="4273"/>
    <w:p>
      <w:pPr>
        <w:pStyle w:val="0"/>
        <w:spacing w:before="200" w:line-rule="auto"/>
        <w:ind w:firstLine="540"/>
        <w:jc w:val="both"/>
      </w:pPr>
      <w:r>
        <w:rPr>
          <w:sz w:val="20"/>
        </w:rPr>
        <w:t xml:space="preserve">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history="0" w:anchor="P1366" w:tooltip="1) ликвидации организации либо прекращения деятельности индивидуальным предпринимателем;">
        <w:r>
          <w:rPr>
            <w:sz w:val="20"/>
            <w:color w:val="0000ff"/>
          </w:rPr>
          <w:t xml:space="preserve">пункт 1 части первой статьи 81</w:t>
        </w:r>
      </w:hyperlink>
      <w:r>
        <w:rPr>
          <w:sz w:val="20"/>
        </w:rPr>
        <w:t xml:space="preserve"> настоящего Кодекса) либо сокращением численности или штата работников организации (</w:t>
      </w:r>
      <w:hyperlink w:history="0" w:anchor="P1368" w:tooltip="2) сокращения численности или штата работников организации, индивидуального предпринимателя;">
        <w:r>
          <w:rPr>
            <w:sz w:val="20"/>
            <w:color w:val="0000ff"/>
          </w:rPr>
          <w:t xml:space="preserve">пункт 2 части первой статьи 81</w:t>
        </w:r>
      </w:hyperlink>
      <w:r>
        <w:rPr>
          <w:sz w:val="20"/>
        </w:rP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pPr>
        <w:pStyle w:val="0"/>
        <w:spacing w:before="200" w:line-rule="auto"/>
        <w:ind w:firstLine="540"/>
        <w:jc w:val="both"/>
      </w:pPr>
      <w:r>
        <w:rPr>
          <w:sz w:val="20"/>
        </w:rPr>
        <w:t xml:space="preserve">В случае, предусмотренном </w:t>
      </w:r>
      <w:hyperlink w:history="0" w:anchor="P4272"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
        <w:r>
          <w:rPr>
            <w:sz w:val="20"/>
            <w:color w:val="0000ff"/>
          </w:rPr>
          <w:t xml:space="preserve">частью второй</w:t>
        </w:r>
      </w:hyperlink>
      <w:r>
        <w:rPr>
          <w:sz w:val="20"/>
        </w:rP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w:history="0" w:anchor="P4273"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r>
          <w:rPr>
            <w:sz w:val="20"/>
            <w:color w:val="0000ff"/>
          </w:rPr>
          <w:t xml:space="preserve">частью третьей</w:t>
        </w:r>
      </w:hyperlink>
      <w:r>
        <w:rPr>
          <w:sz w:val="20"/>
        </w:rPr>
        <w:t xml:space="preserve">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bookmarkStart w:id="4275" w:name="P4275"/>
    <w:bookmarkEnd w:id="4275"/>
    <w:p>
      <w:pPr>
        <w:pStyle w:val="0"/>
        <w:spacing w:before="200" w:line-rule="auto"/>
        <w:ind w:firstLine="540"/>
        <w:jc w:val="both"/>
      </w:pPr>
      <w:r>
        <w:rPr>
          <w:sz w:val="20"/>
        </w:rPr>
        <w:t xml:space="preserve">Работодатель взамен выплат среднего месячного заработка за период трудоустройства (</w:t>
      </w:r>
      <w:hyperlink w:history="0" w:anchor="P4272"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
        <w:r>
          <w:rPr>
            <w:sz w:val="20"/>
            <w:color w:val="0000ff"/>
          </w:rPr>
          <w:t xml:space="preserve">части вторая</w:t>
        </w:r>
      </w:hyperlink>
      <w:r>
        <w:rPr>
          <w:sz w:val="20"/>
        </w:rPr>
        <w:t xml:space="preserve"> и </w:t>
      </w:r>
      <w:hyperlink w:history="0" w:anchor="P4273"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r>
          <w:rPr>
            <w:sz w:val="20"/>
            <w:color w:val="0000ff"/>
          </w:rPr>
          <w:t xml:space="preserve">третья</w:t>
        </w:r>
      </w:hyperlink>
      <w:r>
        <w:rPr>
          <w:sz w:val="20"/>
        </w:rP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pPr>
        <w:pStyle w:val="0"/>
        <w:spacing w:before="200" w:line-rule="auto"/>
        <w:ind w:firstLine="540"/>
        <w:jc w:val="both"/>
      </w:pPr>
      <w:r>
        <w:rPr>
          <w:sz w:val="20"/>
        </w:rPr>
        <w:t xml:space="preserve">При ликвидации организации выплаты среднего месячного заработка за период трудоустройства (</w:t>
      </w:r>
      <w:hyperlink w:history="0" w:anchor="P4272"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
        <w:r>
          <w:rPr>
            <w:sz w:val="20"/>
            <w:color w:val="0000ff"/>
          </w:rPr>
          <w:t xml:space="preserve">части вторая</w:t>
        </w:r>
      </w:hyperlink>
      <w:r>
        <w:rPr>
          <w:sz w:val="20"/>
        </w:rPr>
        <w:t xml:space="preserve"> и </w:t>
      </w:r>
      <w:hyperlink w:history="0" w:anchor="P4273"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r>
          <w:rPr>
            <w:sz w:val="20"/>
            <w:color w:val="0000ff"/>
          </w:rPr>
          <w:t xml:space="preserve">третья</w:t>
        </w:r>
      </w:hyperlink>
      <w:r>
        <w:rPr>
          <w:sz w:val="20"/>
        </w:rPr>
        <w:t xml:space="preserve"> настоящей статьи) и (или) выплата единовременной компенсации (</w:t>
      </w:r>
      <w:hyperlink w:history="0" w:anchor="P4275"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
        <w:r>
          <w:rPr>
            <w:sz w:val="20"/>
            <w:color w:val="0000ff"/>
          </w:rPr>
          <w:t xml:space="preserve">часть пятая</w:t>
        </w:r>
      </w:hyperlink>
      <w:r>
        <w:rPr>
          <w:sz w:val="20"/>
        </w:rPr>
        <w:t xml:space="preserve"> настоящей статьи) в любом случае должны быть произведены до завершения ликвидации организации в соответствии с гражданским </w:t>
      </w:r>
      <w:r>
        <w:rPr>
          <w:sz w:val="20"/>
        </w:rPr>
        <w:t xml:space="preserve">законодательством</w:t>
      </w:r>
      <w:r>
        <w:rPr>
          <w:sz w:val="20"/>
        </w:rPr>
        <w:t xml:space="preserve">.</w:t>
      </w:r>
    </w:p>
    <w:p>
      <w:pPr>
        <w:pStyle w:val="0"/>
        <w:spacing w:before="200" w:line-rule="auto"/>
        <w:ind w:firstLine="540"/>
        <w:jc w:val="both"/>
      </w:pPr>
      <w:r>
        <w:rPr>
          <w:sz w:val="20"/>
        </w:rP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history="0" w:anchor="P4271" w:tooltip="Работнику, увольняемому из организации, расположенной в районах Крайнего Севера и приравненных к ним местностях,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выплачивается выходное пособие в размере среднего месячного заработка.">
        <w:r>
          <w:rPr>
            <w:sz w:val="20"/>
            <w:color w:val="0000ff"/>
          </w:rPr>
          <w:t xml:space="preserve">частями первой</w:t>
        </w:r>
      </w:hyperlink>
      <w:r>
        <w:rPr>
          <w:sz w:val="20"/>
        </w:rPr>
        <w:t xml:space="preserve"> - </w:t>
      </w:r>
      <w:hyperlink w:history="0" w:anchor="P4273"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r>
          <w:rPr>
            <w:sz w:val="20"/>
            <w:color w:val="0000ff"/>
          </w:rPr>
          <w:t xml:space="preserve">третьей</w:t>
        </w:r>
      </w:hyperlink>
      <w:r>
        <w:rPr>
          <w:sz w:val="20"/>
        </w:rPr>
        <w:t xml:space="preserve"> и </w:t>
      </w:r>
      <w:hyperlink w:history="0" w:anchor="P4275"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
        <w:r>
          <w:rPr>
            <w:sz w:val="20"/>
            <w:color w:val="0000ff"/>
          </w:rPr>
          <w:t xml:space="preserve">пятой</w:t>
        </w:r>
      </w:hyperlink>
      <w:r>
        <w:rPr>
          <w:sz w:val="20"/>
        </w:rPr>
        <w:t xml:space="preserve"> настоящей статьи, производятся работодателем по прежнему месту работы за счет средств этого работодателя.</w:t>
      </w:r>
    </w:p>
    <w:p>
      <w:pPr>
        <w:pStyle w:val="0"/>
        <w:ind w:firstLine="540"/>
        <w:jc w:val="both"/>
      </w:pPr>
      <w:r>
        <w:rPr>
          <w:sz w:val="20"/>
        </w:rPr>
      </w:r>
    </w:p>
    <w:p>
      <w:pPr>
        <w:pStyle w:val="2"/>
        <w:outlineLvl w:val="3"/>
        <w:ind w:firstLine="540"/>
        <w:jc w:val="both"/>
      </w:pPr>
      <w:r>
        <w:rPr>
          <w:sz w:val="20"/>
        </w:rPr>
        <w:t xml:space="preserve">Статья 319. Дополнительный выходной день</w:t>
      </w:r>
    </w:p>
    <w:p>
      <w:pPr>
        <w:pStyle w:val="0"/>
        <w:jc w:val="both"/>
      </w:pPr>
      <w:r>
        <w:rPr>
          <w:sz w:val="20"/>
        </w:rPr>
      </w:r>
    </w:p>
    <w:p>
      <w:pPr>
        <w:pStyle w:val="0"/>
        <w:ind w:firstLine="540"/>
        <w:jc w:val="both"/>
      </w:pPr>
      <w:r>
        <w:rPr>
          <w:sz w:val="20"/>
        </w:rPr>
        <w:t xml:space="preserve">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pPr>
        <w:pStyle w:val="0"/>
        <w:jc w:val="both"/>
      </w:pPr>
      <w:r>
        <w:rPr>
          <w:sz w:val="20"/>
        </w:rPr>
        <w:t xml:space="preserve">(в ред. Федерального </w:t>
      </w:r>
      <w:hyperlink w:history="0" r:id="rId11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320. Сокращенная рабочая неделя</w:t>
      </w:r>
    </w:p>
    <w:p>
      <w:pPr>
        <w:pStyle w:val="0"/>
        <w:jc w:val="both"/>
      </w:pPr>
      <w:r>
        <w:rPr>
          <w:sz w:val="20"/>
        </w:rPr>
      </w:r>
    </w:p>
    <w:p>
      <w:pPr>
        <w:pStyle w:val="0"/>
        <w:ind w:firstLine="540"/>
        <w:jc w:val="both"/>
      </w:pPr>
      <w:r>
        <w:rPr>
          <w:sz w:val="20"/>
        </w:rPr>
        <w:t xml:space="preserve">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pPr>
        <w:pStyle w:val="0"/>
        <w:jc w:val="both"/>
      </w:pPr>
      <w:r>
        <w:rPr>
          <w:sz w:val="20"/>
        </w:rPr>
      </w:r>
    </w:p>
    <w:bookmarkStart w:id="4288" w:name="P4288"/>
    <w:bookmarkEnd w:id="4288"/>
    <w:p>
      <w:pPr>
        <w:pStyle w:val="2"/>
        <w:outlineLvl w:val="3"/>
        <w:ind w:firstLine="540"/>
        <w:jc w:val="both"/>
      </w:pPr>
      <w:r>
        <w:rPr>
          <w:sz w:val="20"/>
        </w:rPr>
        <w:t xml:space="preserve">Статья 321. Ежегодный дополнительный оплачиваемый отпуск</w:t>
      </w:r>
    </w:p>
    <w:p>
      <w:pPr>
        <w:pStyle w:val="0"/>
        <w:jc w:val="both"/>
      </w:pPr>
      <w:r>
        <w:rPr>
          <w:sz w:val="20"/>
        </w:rPr>
      </w:r>
    </w:p>
    <w:p>
      <w:pPr>
        <w:pStyle w:val="0"/>
        <w:ind w:firstLine="540"/>
        <w:jc w:val="both"/>
      </w:pPr>
      <w:r>
        <w:rPr>
          <w:sz w:val="20"/>
        </w:rP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r>
        <w:rPr>
          <w:sz w:val="20"/>
        </w:rPr>
        <w:t xml:space="preserve">районах Крайнего Севера</w:t>
      </w:r>
      <w:r>
        <w:rPr>
          <w:sz w:val="20"/>
        </w:rPr>
        <w:t xml:space="preserve">,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pPr>
        <w:pStyle w:val="0"/>
        <w:spacing w:before="200" w:line-rule="auto"/>
        <w:ind w:firstLine="540"/>
        <w:jc w:val="both"/>
      </w:pPr>
      <w:r>
        <w:rPr>
          <w:sz w:val="20"/>
        </w:rPr>
        <w:t xml:space="preserve">Общая продолжительность ежегодных оплачиваемых отпусков работающим по совместительству устанавливается на общих основаниях.</w:t>
      </w:r>
    </w:p>
    <w:p>
      <w:pPr>
        <w:pStyle w:val="0"/>
        <w:jc w:val="both"/>
      </w:pPr>
      <w:r>
        <w:rPr>
          <w:sz w:val="20"/>
        </w:rPr>
      </w:r>
    </w:p>
    <w:p>
      <w:pPr>
        <w:pStyle w:val="2"/>
        <w:outlineLvl w:val="3"/>
        <w:ind w:firstLine="540"/>
        <w:jc w:val="both"/>
      </w:pPr>
      <w:r>
        <w:rPr>
          <w:sz w:val="20"/>
        </w:rPr>
        <w:t xml:space="preserve">Статья 322. Порядок предоставления и соединения ежегодных оплачиваемых отпусков</w:t>
      </w:r>
    </w:p>
    <w:p>
      <w:pPr>
        <w:pStyle w:val="0"/>
        <w:jc w:val="both"/>
      </w:pPr>
      <w:r>
        <w:rPr>
          <w:sz w:val="20"/>
        </w:rPr>
      </w:r>
    </w:p>
    <w:p>
      <w:pPr>
        <w:pStyle w:val="0"/>
        <w:ind w:firstLine="540"/>
        <w:jc w:val="both"/>
      </w:pPr>
      <w:r>
        <w:rPr>
          <w:sz w:val="20"/>
        </w:rPr>
        <w:t xml:space="preserve">Ежегодный дополнительный оплачиваемый отпуск, установленный </w:t>
      </w:r>
      <w:hyperlink w:history="0" w:anchor="P4288" w:tooltip="Статья 321. Ежегодный дополнительный оплачиваемый отпуск">
        <w:r>
          <w:rPr>
            <w:sz w:val="20"/>
            <w:color w:val="0000ff"/>
          </w:rPr>
          <w:t xml:space="preserve">статьей 321</w:t>
        </w:r>
      </w:hyperlink>
      <w:r>
        <w:rPr>
          <w:sz w:val="20"/>
        </w:rPr>
        <w:t xml:space="preserve"> настоящего Кодекса, предоставляется работникам по истечении шести месяцев работы у данного работодателя.</w:t>
      </w:r>
    </w:p>
    <w:p>
      <w:pPr>
        <w:pStyle w:val="0"/>
        <w:spacing w:before="200" w:line-rule="auto"/>
        <w:ind w:firstLine="540"/>
        <w:jc w:val="both"/>
      </w:pPr>
      <w:r>
        <w:rPr>
          <w:sz w:val="20"/>
        </w:rPr>
        <w:t xml:space="preserve">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pPr>
        <w:pStyle w:val="0"/>
        <w:spacing w:before="200" w:line-rule="auto"/>
        <w:ind w:firstLine="540"/>
        <w:jc w:val="both"/>
      </w:pPr>
      <w:r>
        <w:rPr>
          <w:sz w:val="20"/>
        </w:rPr>
        <w:t xml:space="preserve">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pPr>
        <w:pStyle w:val="0"/>
        <w:spacing w:before="200" w:line-rule="auto"/>
        <w:ind w:firstLine="540"/>
        <w:jc w:val="both"/>
      </w:pPr>
      <w:r>
        <w:rPr>
          <w:sz w:val="20"/>
        </w:rPr>
        <w:t xml:space="preserve">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pPr>
        <w:pStyle w:val="0"/>
        <w:spacing w:before="200" w:line-rule="auto"/>
        <w:ind w:firstLine="540"/>
        <w:jc w:val="both"/>
      </w:pPr>
      <w:r>
        <w:rPr>
          <w:sz w:val="20"/>
        </w:rPr>
        <w:t xml:space="preserve">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pPr>
        <w:pStyle w:val="0"/>
        <w:jc w:val="both"/>
      </w:pPr>
      <w:r>
        <w:rPr>
          <w:sz w:val="20"/>
        </w:rPr>
        <w:t xml:space="preserve">(в ред. Федерального </w:t>
      </w:r>
      <w:hyperlink w:history="0" r:id="rId115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jc w:val="both"/>
      </w:pPr>
      <w:r>
        <w:rPr>
          <w:sz w:val="20"/>
        </w:rPr>
      </w:r>
    </w:p>
    <w:p>
      <w:pPr>
        <w:pStyle w:val="2"/>
        <w:outlineLvl w:val="3"/>
        <w:ind w:firstLine="540"/>
        <w:jc w:val="both"/>
      </w:pPr>
      <w:r>
        <w:rPr>
          <w:sz w:val="20"/>
        </w:rPr>
        <w:t xml:space="preserve">Статья 323. Гарантии медицинского обеспечения</w:t>
      </w:r>
    </w:p>
    <w:p>
      <w:pPr>
        <w:pStyle w:val="0"/>
        <w:jc w:val="both"/>
      </w:pPr>
      <w:r>
        <w:rPr>
          <w:sz w:val="20"/>
        </w:rPr>
        <w:t xml:space="preserve">(в ред. Федерального </w:t>
      </w:r>
      <w:hyperlink w:history="0" r:id="rId11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jc w:val="both"/>
      </w:pPr>
      <w:r>
        <w:rPr>
          <w:sz w:val="20"/>
        </w:rPr>
      </w:r>
    </w:p>
    <w:p>
      <w:pPr>
        <w:pStyle w:val="0"/>
        <w:ind w:firstLine="540"/>
        <w:jc w:val="both"/>
      </w:pPr>
      <w:r>
        <w:rPr>
          <w:sz w:val="20"/>
        </w:rP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r>
        <w:rPr>
          <w:sz w:val="20"/>
        </w:rPr>
        <w:t xml:space="preserve">районах Крайнего Севера</w:t>
      </w:r>
      <w:r>
        <w:rPr>
          <w:sz w:val="20"/>
        </w:rP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pPr>
        <w:pStyle w:val="0"/>
        <w:jc w:val="both"/>
      </w:pPr>
      <w:r>
        <w:rPr>
          <w:sz w:val="20"/>
        </w:rPr>
        <w:t xml:space="preserve">(в ред. Федеральных законов от 22.08.2004 </w:t>
      </w:r>
      <w:hyperlink w:history="0" r:id="rId115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30.06.2006 </w:t>
      </w:r>
      <w:hyperlink w:history="0" r:id="rId11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02.04.2014 </w:t>
      </w:r>
      <w:hyperlink w:history="0" r:id="rId1155"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вторая введена Федеральным </w:t>
      </w:r>
      <w:hyperlink w:history="0" r:id="rId115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Федеральных законов от 25.11.2013 </w:t>
      </w:r>
      <w:hyperlink w:history="0" r:id="rId115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02.04.2014 </w:t>
      </w:r>
      <w:hyperlink w:history="0" r:id="rId1158"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 от 03.07.2016 </w:t>
      </w:r>
      <w:hyperlink w:history="0" r:id="rId1159" w:tooltip="Федеральный закон от 03.07.2016 N 347-ФЗ &quot;О внесении изменений в Трудовой кодекс Российской Федерации&quot; {КонсультантПлюс}">
        <w:r>
          <w:rPr>
            <w:sz w:val="20"/>
            <w:color w:val="0000ff"/>
          </w:rPr>
          <w:t xml:space="preserve">N 347-ФЗ</w:t>
        </w:r>
      </w:hyperlink>
      <w:r>
        <w:rPr>
          <w:sz w:val="20"/>
        </w:rPr>
        <w:t xml:space="preserve">)</w:t>
      </w:r>
    </w:p>
    <w:p>
      <w:pPr>
        <w:pStyle w:val="0"/>
        <w:spacing w:before="200" w:line-rule="auto"/>
        <w:ind w:firstLine="540"/>
        <w:jc w:val="both"/>
      </w:pPr>
      <w:r>
        <w:rPr>
          <w:sz w:val="20"/>
        </w:rPr>
        <w:t xml:space="preserve">Гарантии медицинского обеспечения для работников других работодателей устанавливаются коллективными договорами.</w:t>
      </w:r>
    </w:p>
    <w:p>
      <w:pPr>
        <w:pStyle w:val="0"/>
        <w:jc w:val="both"/>
      </w:pPr>
      <w:r>
        <w:rPr>
          <w:sz w:val="20"/>
        </w:rPr>
        <w:t xml:space="preserve">(часть третья введена Федеральным </w:t>
      </w:r>
      <w:hyperlink w:history="0" r:id="rId116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Федеральных законов от 25.11.2013 </w:t>
      </w:r>
      <w:hyperlink w:history="0" r:id="rId116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02.04.2014 </w:t>
      </w:r>
      <w:hyperlink w:history="0" r:id="rId1162"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jc w:val="both"/>
      </w:pPr>
      <w:r>
        <w:rPr>
          <w:sz w:val="20"/>
        </w:rPr>
      </w:r>
    </w:p>
    <w:p>
      <w:pPr>
        <w:pStyle w:val="2"/>
        <w:outlineLvl w:val="3"/>
        <w:ind w:firstLine="540"/>
        <w:jc w:val="both"/>
      </w:pPr>
      <w:r>
        <w:rPr>
          <w:sz w:val="20"/>
        </w:rPr>
        <w:t xml:space="preserve">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pPr>
        <w:pStyle w:val="0"/>
        <w:jc w:val="both"/>
      </w:pPr>
      <w:r>
        <w:rPr>
          <w:sz w:val="20"/>
        </w:rPr>
        <w:t xml:space="preserve">(в ред. Федерального </w:t>
      </w:r>
      <w:hyperlink w:history="0" r:id="rId116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pPr>
        <w:pStyle w:val="0"/>
        <w:jc w:val="both"/>
      </w:pPr>
      <w:r>
        <w:rPr>
          <w:sz w:val="20"/>
        </w:rPr>
        <w:t xml:space="preserve">(в ред. Федерального </w:t>
      </w:r>
      <w:hyperlink w:history="0" r:id="rId11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325. Компенсация расходов на оплату стоимости проезда и провоза багажа к месту использования отпуска и обратно</w:t>
      </w:r>
    </w:p>
    <w:p>
      <w:pPr>
        <w:pStyle w:val="0"/>
        <w:ind w:firstLine="540"/>
        <w:jc w:val="both"/>
      </w:pPr>
      <w:r>
        <w:rPr>
          <w:sz w:val="20"/>
        </w:rPr>
      </w:r>
    </w:p>
    <w:p>
      <w:pPr>
        <w:pStyle w:val="0"/>
        <w:ind w:firstLine="540"/>
        <w:jc w:val="both"/>
      </w:pPr>
      <w:r>
        <w:rPr>
          <w:sz w:val="20"/>
        </w:rPr>
        <w:t xml:space="preserve">(в ред. Федерального </w:t>
      </w:r>
      <w:hyperlink w:history="0" r:id="rId116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Лица, работающие в организациях, расположенных в </w:t>
      </w:r>
      <w:r>
        <w:rPr>
          <w:sz w:val="20"/>
        </w:rPr>
        <w:t xml:space="preserve">районах Крайнего Севера</w:t>
      </w:r>
      <w:r>
        <w:rPr>
          <w:sz w:val="20"/>
        </w:rP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pPr>
        <w:pStyle w:val="0"/>
        <w:jc w:val="both"/>
      </w:pPr>
      <w:r>
        <w:rPr>
          <w:sz w:val="20"/>
        </w:rPr>
        <w:t xml:space="preserve">(часть первая в ред. Федерального </w:t>
      </w:r>
      <w:hyperlink w:history="0" r:id="rId1166"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0"/>
            <w:color w:val="0000ff"/>
          </w:rPr>
          <w:t xml:space="preserve">закона</w:t>
        </w:r>
      </w:hyperlink>
      <w:r>
        <w:rPr>
          <w:sz w:val="20"/>
        </w:rPr>
        <w:t xml:space="preserve"> от 02.04.2014 N 50-ФЗ)</w:t>
      </w:r>
    </w:p>
    <w:p>
      <w:pPr>
        <w:pStyle w:val="0"/>
        <w:spacing w:before="200" w:line-rule="auto"/>
        <w:ind w:firstLine="540"/>
        <w:jc w:val="both"/>
      </w:pPr>
      <w:r>
        <w:rPr>
          <w:sz w:val="20"/>
        </w:rPr>
        <w:t xml:space="preserve">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pPr>
        <w:pStyle w:val="0"/>
        <w:jc w:val="both"/>
      </w:pPr>
      <w:r>
        <w:rPr>
          <w:sz w:val="20"/>
        </w:rPr>
        <w:t xml:space="preserve">(часть вторая в ред. Федерального </w:t>
      </w:r>
      <w:hyperlink w:history="0" r:id="rId1167"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0"/>
            <w:color w:val="0000ff"/>
          </w:rPr>
          <w:t xml:space="preserve">закона</w:t>
        </w:r>
      </w:hyperlink>
      <w:r>
        <w:rPr>
          <w:sz w:val="20"/>
        </w:rPr>
        <w:t xml:space="preserve"> от 02.04.2014 N 50-ФЗ)</w:t>
      </w:r>
    </w:p>
    <w:p>
      <w:pPr>
        <w:pStyle w:val="0"/>
        <w:spacing w:before="200" w:line-rule="auto"/>
        <w:ind w:firstLine="540"/>
        <w:jc w:val="both"/>
      </w:pPr>
      <w:r>
        <w:rPr>
          <w:sz w:val="20"/>
        </w:rPr>
        <w:t xml:space="preserve">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pPr>
        <w:pStyle w:val="0"/>
        <w:spacing w:before="200" w:line-rule="auto"/>
        <w:ind w:firstLine="540"/>
        <w:jc w:val="both"/>
      </w:pPr>
      <w:r>
        <w:rPr>
          <w:sz w:val="20"/>
        </w:rPr>
        <w:t xml:space="preserve">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pPr>
        <w:pStyle w:val="0"/>
        <w:jc w:val="both"/>
      </w:pPr>
      <w:r>
        <w:rPr>
          <w:sz w:val="20"/>
        </w:rPr>
        <w:t xml:space="preserve">(в ред. Федерального </w:t>
      </w:r>
      <w:hyperlink w:history="0" r:id="rId1168"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0"/>
            <w:color w:val="0000ff"/>
          </w:rPr>
          <w:t xml:space="preserve">закона</w:t>
        </w:r>
      </w:hyperlink>
      <w:r>
        <w:rPr>
          <w:sz w:val="20"/>
        </w:rPr>
        <w:t xml:space="preserve"> от 02.04.2014 N 50-ФЗ)</w:t>
      </w:r>
    </w:p>
    <w:p>
      <w:pPr>
        <w:pStyle w:val="0"/>
        <w:spacing w:before="200" w:line-rule="auto"/>
        <w:ind w:firstLine="540"/>
        <w:jc w:val="both"/>
      </w:pPr>
      <w:r>
        <w:rPr>
          <w:sz w:val="20"/>
        </w:rPr>
        <w:t xml:space="preserve">Порядок</w:t>
      </w:r>
      <w:r>
        <w:rPr>
          <w:sz w:val="20"/>
        </w:rP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pPr>
        <w:pStyle w:val="0"/>
        <w:jc w:val="both"/>
      </w:pPr>
      <w:r>
        <w:rPr>
          <w:sz w:val="20"/>
        </w:rPr>
        <w:t xml:space="preserve">(в ред. Федерального </w:t>
      </w:r>
      <w:hyperlink w:history="0" r:id="rId1169"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0"/>
            <w:color w:val="0000ff"/>
          </w:rPr>
          <w:t xml:space="preserve">закона</w:t>
        </w:r>
      </w:hyperlink>
      <w:r>
        <w:rPr>
          <w:sz w:val="20"/>
        </w:rPr>
        <w:t xml:space="preserve"> от 02.04.2014 N 50-ФЗ)</w:t>
      </w:r>
    </w:p>
    <w:p>
      <w:pPr>
        <w:pStyle w:val="0"/>
        <w:spacing w:before="200" w:line-rule="auto"/>
        <w:ind w:firstLine="540"/>
        <w:jc w:val="both"/>
      </w:pPr>
      <w:r>
        <w:rPr>
          <w:sz w:val="20"/>
        </w:rPr>
        <w:t xml:space="preserve">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pPr>
        <w:pStyle w:val="0"/>
        <w:spacing w:before="200" w:line-rule="auto"/>
        <w:ind w:firstLine="540"/>
        <w:jc w:val="both"/>
      </w:pPr>
      <w:r>
        <w:rPr>
          <w:sz w:val="20"/>
        </w:rP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pPr>
        <w:pStyle w:val="0"/>
        <w:jc w:val="both"/>
      </w:pPr>
      <w:r>
        <w:rPr>
          <w:sz w:val="20"/>
        </w:rPr>
        <w:t xml:space="preserve">(в ред. Федерального </w:t>
      </w:r>
      <w:hyperlink w:history="0" r:id="rId1170"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0"/>
            <w:color w:val="0000ff"/>
          </w:rPr>
          <w:t xml:space="preserve">закона</w:t>
        </w:r>
      </w:hyperlink>
      <w:r>
        <w:rPr>
          <w:sz w:val="20"/>
        </w:rPr>
        <w:t xml:space="preserve"> от 02.04.2014 N 50-ФЗ)</w:t>
      </w:r>
    </w:p>
    <w:p>
      <w:pPr>
        <w:pStyle w:val="0"/>
        <w:spacing w:before="200" w:line-rule="auto"/>
        <w:ind w:firstLine="540"/>
        <w:jc w:val="both"/>
      </w:pPr>
      <w:r>
        <w:rPr>
          <w:sz w:val="20"/>
        </w:rP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r>
        <w:rPr>
          <w:sz w:val="20"/>
        </w:rPr>
        <w:t xml:space="preserve">устанавливаются</w:t>
      </w:r>
      <w:r>
        <w:rPr>
          <w:sz w:val="20"/>
        </w:rP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pPr>
        <w:pStyle w:val="0"/>
        <w:jc w:val="both"/>
      </w:pPr>
      <w:r>
        <w:rPr>
          <w:sz w:val="20"/>
        </w:rPr>
        <w:t xml:space="preserve">(в ред. Федеральных законов от 02.04.2014 </w:t>
      </w:r>
      <w:hyperlink w:history="0" r:id="rId1171"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0"/>
            <w:color w:val="0000ff"/>
          </w:rPr>
          <w:t xml:space="preserve">N 50-ФЗ</w:t>
        </w:r>
      </w:hyperlink>
      <w:r>
        <w:rPr>
          <w:sz w:val="20"/>
        </w:rPr>
        <w:t xml:space="preserve">, от 03.07.2016 </w:t>
      </w:r>
      <w:hyperlink w:history="0" r:id="rId1172" w:tooltip="Федеральный закон от 03.07.2016 N 347-ФЗ &quot;О внесении изменений в Трудовой кодекс Российской Федерации&quot; {КонсультантПлюс}">
        <w:r>
          <w:rPr>
            <w:sz w:val="20"/>
            <w:color w:val="0000ff"/>
          </w:rPr>
          <w:t xml:space="preserve">N 347-ФЗ</w:t>
        </w:r>
      </w:hyperlink>
      <w:r>
        <w:rPr>
          <w:sz w:val="20"/>
        </w:rPr>
        <w:t xml:space="preserve">)</w:t>
      </w:r>
    </w:p>
    <w:p>
      <w:pPr>
        <w:pStyle w:val="0"/>
        <w:jc w:val="both"/>
      </w:pPr>
      <w:r>
        <w:rPr>
          <w:sz w:val="20"/>
        </w:rPr>
      </w:r>
    </w:p>
    <w:p>
      <w:pPr>
        <w:pStyle w:val="2"/>
        <w:outlineLvl w:val="3"/>
        <w:ind w:firstLine="540"/>
        <w:jc w:val="both"/>
      </w:pPr>
      <w:r>
        <w:rPr>
          <w:sz w:val="20"/>
        </w:rPr>
        <w:t xml:space="preserve">Статья 326. Компенсации расходов, связанных с переездом</w:t>
      </w:r>
    </w:p>
    <w:p>
      <w:pPr>
        <w:pStyle w:val="0"/>
        <w:jc w:val="both"/>
      </w:pPr>
      <w:r>
        <w:rPr>
          <w:sz w:val="20"/>
        </w:rPr>
      </w:r>
    </w:p>
    <w:p>
      <w:pPr>
        <w:pStyle w:val="0"/>
        <w:ind w:firstLine="540"/>
        <w:jc w:val="both"/>
      </w:pPr>
      <w:r>
        <w:rPr>
          <w:sz w:val="20"/>
        </w:rP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r>
        <w:rPr>
          <w:sz w:val="20"/>
        </w:rPr>
        <w:t xml:space="preserve">районах Крайнего Севера</w:t>
      </w:r>
      <w:r>
        <w:rPr>
          <w:sz w:val="20"/>
        </w:rP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pPr>
        <w:pStyle w:val="0"/>
        <w:jc w:val="both"/>
      </w:pPr>
      <w:r>
        <w:rPr>
          <w:sz w:val="20"/>
        </w:rPr>
        <w:t xml:space="preserve">(в ред. Федеральных законов от 22.08.2004 </w:t>
      </w:r>
      <w:hyperlink w:history="0" r:id="rId117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02.04.2014 </w:t>
      </w:r>
      <w:hyperlink w:history="0" r:id="rId1174"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pPr>
        <w:pStyle w:val="0"/>
        <w:jc w:val="both"/>
      </w:pPr>
      <w:r>
        <w:rPr>
          <w:sz w:val="20"/>
        </w:rPr>
        <w:t xml:space="preserve">(в ред. Федерального </w:t>
      </w:r>
      <w:hyperlink w:history="0" r:id="rId117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pPr>
        <w:pStyle w:val="0"/>
        <w:spacing w:before="200" w:line-rule="auto"/>
        <w:ind w:firstLine="540"/>
        <w:jc w:val="both"/>
      </w:pPr>
      <w:r>
        <w:rPr>
          <w:sz w:val="20"/>
        </w:rPr>
        <w:t xml:space="preserve">оплачиваемый отпуск продолжительностью семь календарных дней для обустройства на новом месте.</w:t>
      </w:r>
    </w:p>
    <w:p>
      <w:pPr>
        <w:pStyle w:val="0"/>
        <w:spacing w:before="200" w:line-rule="auto"/>
        <w:ind w:firstLine="540"/>
        <w:jc w:val="both"/>
      </w:pPr>
      <w:r>
        <w:rPr>
          <w:sz w:val="20"/>
        </w:rPr>
        <w:t xml:space="preserve">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pPr>
        <w:pStyle w:val="0"/>
        <w:spacing w:before="200" w:line-rule="auto"/>
        <w:ind w:firstLine="540"/>
        <w:jc w:val="both"/>
      </w:pPr>
      <w:r>
        <w:rPr>
          <w:sz w:val="20"/>
        </w:rPr>
        <w:t xml:space="preserve">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pPr>
        <w:pStyle w:val="0"/>
        <w:jc w:val="both"/>
      </w:pPr>
      <w:r>
        <w:rPr>
          <w:sz w:val="20"/>
        </w:rPr>
        <w:t xml:space="preserve">(в ред. Федеральных законов от 22.08.2004 </w:t>
      </w:r>
      <w:hyperlink w:history="0" r:id="rId117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02.04.2014 </w:t>
      </w:r>
      <w:hyperlink w:history="0" r:id="rId1177"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pPr>
        <w:pStyle w:val="0"/>
        <w:jc w:val="both"/>
      </w:pPr>
      <w:r>
        <w:rPr>
          <w:sz w:val="20"/>
        </w:rPr>
        <w:t xml:space="preserve">(в ред. Федеральных законов от 22.08.2004 </w:t>
      </w:r>
      <w:hyperlink w:history="0" r:id="rId117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02.04.2014 </w:t>
      </w:r>
      <w:hyperlink w:history="0" r:id="rId1179"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pPr>
        <w:pStyle w:val="0"/>
        <w:jc w:val="both"/>
      </w:pPr>
      <w:r>
        <w:rPr>
          <w:sz w:val="20"/>
        </w:rPr>
        <w:t xml:space="preserve">(часть пятая введена Федеральным </w:t>
      </w:r>
      <w:hyperlink w:history="0" r:id="rId1180"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законом</w:t>
        </w:r>
      </w:hyperlink>
      <w:r>
        <w:rPr>
          <w:sz w:val="20"/>
        </w:rPr>
        <w:t xml:space="preserve"> от 02.04.2014 N 55-ФЗ; в ред. Федерального </w:t>
      </w:r>
      <w:hyperlink w:history="0" r:id="rId1181" w:tooltip="Федеральный закон от 03.07.2016 N 347-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03.07.2016 N 347-ФЗ)</w:t>
      </w:r>
    </w:p>
    <w:p>
      <w:pPr>
        <w:pStyle w:val="0"/>
        <w:jc w:val="both"/>
      </w:pPr>
      <w:r>
        <w:rPr>
          <w:sz w:val="20"/>
        </w:rPr>
      </w:r>
    </w:p>
    <w:p>
      <w:pPr>
        <w:pStyle w:val="2"/>
        <w:outlineLvl w:val="3"/>
        <w:ind w:firstLine="540"/>
        <w:jc w:val="both"/>
      </w:pPr>
      <w:r>
        <w:rPr>
          <w:sz w:val="20"/>
        </w:rPr>
        <w:t xml:space="preserve">Статья 327. Другие гарантии и компенсации</w:t>
      </w:r>
    </w:p>
    <w:p>
      <w:pPr>
        <w:pStyle w:val="0"/>
        <w:jc w:val="both"/>
      </w:pPr>
      <w:r>
        <w:rPr>
          <w:sz w:val="20"/>
        </w:rPr>
      </w:r>
    </w:p>
    <w:p>
      <w:pPr>
        <w:pStyle w:val="0"/>
        <w:ind w:firstLine="540"/>
        <w:jc w:val="both"/>
      </w:pPr>
      <w:r>
        <w:rPr>
          <w:sz w:val="20"/>
        </w:rP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r>
        <w:rPr>
          <w:sz w:val="20"/>
        </w:rPr>
        <w:t xml:space="preserve">районах Крайнего Севера</w:t>
      </w:r>
      <w:r>
        <w:rPr>
          <w:sz w:val="20"/>
        </w:rPr>
        <w:t xml:space="preserve"> и приравненных к ним местностях, федеральными </w:t>
      </w:r>
      <w:r>
        <w:rPr>
          <w:sz w:val="20"/>
        </w:rPr>
        <w:t xml:space="preserve">законами</w:t>
      </w:r>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jc w:val="both"/>
      </w:pPr>
      <w:r>
        <w:rPr>
          <w:sz w:val="20"/>
        </w:rPr>
        <w:t xml:space="preserve">(в ред. Федерального </w:t>
      </w:r>
      <w:hyperlink w:history="0" r:id="rId118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01.07.2024 особенности, предусмотренные гл. 50.1, не применяются при заключении трудового договора с не имеющими гражданство РФ работниками, проживавшими на 30.09.2022 в ДНР, ЛНР, Запорожской и Херсонской областях (</w:t>
            </w:r>
            <w:hyperlink w:history="0" r:id="rId1183" w:tooltip="Постановление Правительства РФ от 31.12.2022 N 2571 (ред. от 08.06.2023) &quot;Об особенностях применения трудового законодательства Российской Федерации, иных нормативных правовых актов, содержащих нормы трудового права,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31.12.2022 N 2571).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jc w:val="center"/>
      </w:pPr>
      <w:r>
        <w:rPr>
          <w:sz w:val="20"/>
        </w:rPr>
        <w:t xml:space="preserve">Глава 50.1. ОСОБЕННОСТИ РЕГУЛИРОВАНИЯ ТРУДА</w:t>
      </w:r>
    </w:p>
    <w:p>
      <w:pPr>
        <w:pStyle w:val="2"/>
        <w:jc w:val="center"/>
      </w:pPr>
      <w:r>
        <w:rPr>
          <w:sz w:val="20"/>
        </w:rPr>
        <w:t xml:space="preserve">РАБОТНИКОВ, ЯВЛЯЮЩИХСЯ ИНОСТРАННЫМИ ГРАЖДАНАМИ</w:t>
      </w:r>
    </w:p>
    <w:p>
      <w:pPr>
        <w:pStyle w:val="2"/>
        <w:jc w:val="center"/>
      </w:pPr>
      <w:r>
        <w:rPr>
          <w:sz w:val="20"/>
        </w:rPr>
        <w:t xml:space="preserve">ИЛИ ЛИЦАМИ БЕЗ ГРАЖДАНСТВА</w:t>
      </w:r>
    </w:p>
    <w:p>
      <w:pPr>
        <w:pStyle w:val="0"/>
        <w:jc w:val="center"/>
      </w:pPr>
      <w:r>
        <w:rPr>
          <w:sz w:val="20"/>
        </w:rPr>
      </w:r>
    </w:p>
    <w:p>
      <w:pPr>
        <w:pStyle w:val="0"/>
        <w:jc w:val="center"/>
      </w:pPr>
      <w:r>
        <w:rPr>
          <w:sz w:val="20"/>
        </w:rPr>
        <w:t xml:space="preserve">(введена Федеральным </w:t>
      </w:r>
      <w:hyperlink w:history="0" r:id="rId1184"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законом</w:t>
        </w:r>
      </w:hyperlink>
      <w:r>
        <w:rPr>
          <w:sz w:val="20"/>
        </w:rPr>
        <w:t xml:space="preserve"> от 01.12.2014 N 409-ФЗ)</w:t>
      </w:r>
    </w:p>
    <w:p>
      <w:pPr>
        <w:pStyle w:val="0"/>
        <w:ind w:firstLine="540"/>
        <w:jc w:val="both"/>
      </w:pPr>
      <w:r>
        <w:rPr>
          <w:sz w:val="20"/>
        </w:rPr>
      </w:r>
    </w:p>
    <w:p>
      <w:pPr>
        <w:pStyle w:val="2"/>
        <w:outlineLvl w:val="3"/>
        <w:ind w:firstLine="540"/>
        <w:jc w:val="both"/>
      </w:pPr>
      <w:r>
        <w:rPr>
          <w:sz w:val="20"/>
        </w:rPr>
        <w:t xml:space="preserve">Статья 327.1. Общие положения</w:t>
      </w:r>
    </w:p>
    <w:p>
      <w:pPr>
        <w:pStyle w:val="0"/>
        <w:ind w:firstLine="540"/>
        <w:jc w:val="both"/>
      </w:pPr>
      <w:r>
        <w:rPr>
          <w:sz w:val="20"/>
        </w:rPr>
      </w:r>
    </w:p>
    <w:p>
      <w:pPr>
        <w:pStyle w:val="0"/>
        <w:ind w:firstLine="540"/>
        <w:jc w:val="both"/>
      </w:pPr>
      <w:r>
        <w:rPr>
          <w:sz w:val="20"/>
        </w:rPr>
        <w:t xml:space="preserve">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pPr>
        <w:pStyle w:val="0"/>
        <w:spacing w:before="200" w:line-rule="auto"/>
        <w:ind w:firstLine="540"/>
        <w:jc w:val="both"/>
      </w:pPr>
      <w:r>
        <w:rPr>
          <w:sz w:val="20"/>
        </w:rP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history="0" w:anchor="P3599" w:tooltip="Статья 252. Основания и порядок установления особенностей регулирования труда">
        <w:r>
          <w:rPr>
            <w:sz w:val="20"/>
            <w:color w:val="0000ff"/>
          </w:rPr>
          <w:t xml:space="preserve">статьей 252</w:t>
        </w:r>
      </w:hyperlink>
      <w:r>
        <w:rPr>
          <w:sz w:val="20"/>
        </w:rP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pPr>
        <w:pStyle w:val="0"/>
        <w:spacing w:before="200" w:line-rule="auto"/>
        <w:ind w:firstLine="540"/>
        <w:jc w:val="both"/>
      </w:pPr>
      <w:r>
        <w:rPr>
          <w:sz w:val="20"/>
        </w:rPr>
        <w:t xml:space="preserve">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pPr>
        <w:pStyle w:val="0"/>
        <w:spacing w:before="200" w:line-rule="auto"/>
        <w:ind w:firstLine="540"/>
        <w:jc w:val="both"/>
      </w:pPr>
      <w:r>
        <w:rPr>
          <w:sz w:val="20"/>
        </w:rP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w:t>
      </w:r>
      <w:r>
        <w:rPr>
          <w:sz w:val="20"/>
        </w:rPr>
        <w:t xml:space="preserve">законами</w:t>
      </w:r>
      <w:r>
        <w:rPr>
          <w:sz w:val="20"/>
        </w:rPr>
        <w:t xml:space="preserve">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pPr>
        <w:pStyle w:val="0"/>
        <w:spacing w:before="200" w:line-rule="auto"/>
        <w:ind w:firstLine="540"/>
        <w:jc w:val="both"/>
      </w:pPr>
      <w:r>
        <w:rPr>
          <w:sz w:val="20"/>
        </w:rP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history="0" w:anchor="P992" w:tooltip="Статья 59. Срочный трудовой договор">
        <w:r>
          <w:rPr>
            <w:sz w:val="20"/>
            <w:color w:val="0000ff"/>
          </w:rPr>
          <w:t xml:space="preserve">статьей 59</w:t>
        </w:r>
      </w:hyperlink>
      <w:r>
        <w:rPr>
          <w:sz w:val="20"/>
        </w:rPr>
        <w:t xml:space="preserve"> настоящего Кодекса, - срочный трудовой договор.</w:t>
      </w:r>
    </w:p>
    <w:p>
      <w:pPr>
        <w:pStyle w:val="0"/>
        <w:ind w:firstLine="540"/>
        <w:jc w:val="both"/>
      </w:pPr>
      <w:r>
        <w:rPr>
          <w:sz w:val="20"/>
        </w:rPr>
      </w:r>
    </w:p>
    <w:p>
      <w:pPr>
        <w:pStyle w:val="2"/>
        <w:outlineLvl w:val="3"/>
        <w:ind w:firstLine="540"/>
        <w:jc w:val="both"/>
      </w:pPr>
      <w:r>
        <w:rPr>
          <w:sz w:val="20"/>
        </w:rPr>
        <w:t xml:space="preserve">Статья 327.2. Особенности заключения трудового договора с работником, являющимся иностранным гражданином или лицом без гражданства</w:t>
      </w:r>
    </w:p>
    <w:p>
      <w:pPr>
        <w:pStyle w:val="0"/>
        <w:ind w:firstLine="540"/>
        <w:jc w:val="both"/>
      </w:pPr>
      <w:r>
        <w:rPr>
          <w:sz w:val="20"/>
        </w:rPr>
      </w:r>
    </w:p>
    <w:p>
      <w:pPr>
        <w:pStyle w:val="0"/>
        <w:ind w:firstLine="540"/>
        <w:jc w:val="both"/>
      </w:pPr>
      <w:r>
        <w:rPr>
          <w:sz w:val="20"/>
        </w:rPr>
        <w:t xml:space="preserve">Наряду со сведениями, предусмотренными </w:t>
      </w:r>
      <w:hyperlink w:history="0" w:anchor="P944" w:tooltip="В трудовом договоре указываются:">
        <w:r>
          <w:rPr>
            <w:sz w:val="20"/>
            <w:color w:val="0000ff"/>
          </w:rPr>
          <w:t xml:space="preserve">частью первой статьи 57</w:t>
        </w:r>
      </w:hyperlink>
      <w:r>
        <w:rPr>
          <w:sz w:val="20"/>
        </w:rP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pPr>
        <w:pStyle w:val="0"/>
        <w:spacing w:before="200" w:line-rule="auto"/>
        <w:ind w:firstLine="540"/>
        <w:jc w:val="both"/>
      </w:pPr>
      <w:r>
        <w:rPr>
          <w:sz w:val="20"/>
        </w:rPr>
        <w:t xml:space="preserve">разрешении на работу или патенте, выданных в соответствии с </w:t>
      </w:r>
      <w:r>
        <w:rPr>
          <w:sz w:val="20"/>
        </w:rPr>
        <w:t xml:space="preserve">законодательством</w:t>
      </w:r>
      <w:r>
        <w:rPr>
          <w:sz w:val="20"/>
        </w:rPr>
        <w:t xml:space="preserve">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w:t>
      </w:r>
      <w:r>
        <w:rPr>
          <w:sz w:val="20"/>
        </w:rPr>
        <w:t xml:space="preserve">законами</w:t>
      </w:r>
      <w:r>
        <w:rPr>
          <w:sz w:val="20"/>
        </w:rPr>
        <w:t xml:space="preserve"> или международными </w:t>
      </w:r>
      <w:r>
        <w:rPr>
          <w:sz w:val="20"/>
        </w:rPr>
        <w:t xml:space="preserve">договорами</w:t>
      </w:r>
      <w:r>
        <w:rPr>
          <w:sz w:val="20"/>
        </w:rP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pPr>
        <w:pStyle w:val="0"/>
        <w:spacing w:before="200" w:line-rule="auto"/>
        <w:ind w:firstLine="540"/>
        <w:jc w:val="both"/>
      </w:pPr>
      <w:r>
        <w:rPr>
          <w:sz w:val="20"/>
        </w:rPr>
        <w:t xml:space="preserve">разрешении на временное проживание, разрешении на временное проживание в целях получения образования, выданных в соответствии с </w:t>
      </w:r>
      <w:r>
        <w:rPr>
          <w:sz w:val="20"/>
        </w:rPr>
        <w:t xml:space="preserve">законодательством</w:t>
      </w:r>
      <w:r>
        <w:rPr>
          <w:sz w:val="20"/>
        </w:rPr>
        <w:t xml:space="preserve"> о правовом положении иностранных граждан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pPr>
        <w:pStyle w:val="0"/>
        <w:jc w:val="both"/>
      </w:pPr>
      <w:r>
        <w:rPr>
          <w:sz w:val="20"/>
        </w:rPr>
        <w:t xml:space="preserve">(в ред. Федерального </w:t>
      </w:r>
      <w:hyperlink w:history="0" r:id="rId1185" w:tooltip="Федеральный закон от 14.07.2022 N 349-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349-ФЗ)</w:t>
      </w:r>
    </w:p>
    <w:p>
      <w:pPr>
        <w:pStyle w:val="0"/>
        <w:spacing w:before="200" w:line-rule="auto"/>
        <w:ind w:firstLine="540"/>
        <w:jc w:val="both"/>
      </w:pPr>
      <w:r>
        <w:rPr>
          <w:sz w:val="20"/>
        </w:rPr>
        <w:t xml:space="preserve">виде на жительство, выданном в соответствии с </w:t>
      </w:r>
      <w:r>
        <w:rPr>
          <w:sz w:val="20"/>
        </w:rPr>
        <w:t xml:space="preserve">законодательством</w:t>
      </w:r>
      <w:r>
        <w:rPr>
          <w:sz w:val="20"/>
        </w:rP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pPr>
        <w:pStyle w:val="0"/>
        <w:spacing w:before="200" w:line-rule="auto"/>
        <w:ind w:firstLine="540"/>
        <w:jc w:val="both"/>
      </w:pPr>
      <w:r>
        <w:rPr>
          <w:sz w:val="20"/>
        </w:rPr>
        <w:t xml:space="preserve">Наряду с условиями, предусмотренными </w:t>
      </w:r>
      <w:hyperlink w:history="0" w:anchor="P950" w:tooltip="Обязательными для включения в трудовой договор являются следующие условия:">
        <w:r>
          <w:rPr>
            <w:sz w:val="20"/>
            <w:color w:val="0000ff"/>
          </w:rPr>
          <w:t xml:space="preserve">частью второй статьи 57</w:t>
        </w:r>
      </w:hyperlink>
      <w:r>
        <w:rPr>
          <w:sz w:val="20"/>
        </w:rPr>
        <w:t xml:space="preserve"> настоящего Кодекса, обязательным для включения в трудовой договор с работником, 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территории Российской Федерации (далее - высококвалифицированный специалист), за исключением случаев, установленных федеральными законами или международными </w:t>
      </w:r>
      <w:r>
        <w:rPr>
          <w:sz w:val="20"/>
        </w:rPr>
        <w:t xml:space="preserve">договорами</w:t>
      </w:r>
      <w:r>
        <w:rPr>
          <w:sz w:val="20"/>
        </w:rP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pPr>
        <w:pStyle w:val="0"/>
        <w:jc w:val="both"/>
      </w:pPr>
      <w:r>
        <w:rPr>
          <w:sz w:val="20"/>
        </w:rPr>
        <w:t xml:space="preserve">(в ред. Федерального </w:t>
      </w:r>
      <w:hyperlink w:history="0" r:id="rId1186" w:tooltip="Федеральный закон от 14.07.2022 N 24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240-ФЗ)</w:t>
      </w:r>
    </w:p>
    <w:p>
      <w:pPr>
        <w:pStyle w:val="0"/>
        <w:ind w:firstLine="540"/>
        <w:jc w:val="both"/>
      </w:pPr>
      <w:r>
        <w:rPr>
          <w:sz w:val="20"/>
        </w:rPr>
      </w:r>
    </w:p>
    <w:p>
      <w:pPr>
        <w:pStyle w:val="2"/>
        <w:outlineLvl w:val="3"/>
        <w:ind w:firstLine="540"/>
        <w:jc w:val="both"/>
      </w:pPr>
      <w:r>
        <w:rPr>
          <w:sz w:val="20"/>
        </w:rPr>
        <w:t xml:space="preserve">Статья 327.3. Документы, предъявляемые иностранным гражданином или лицом без гражданства при приеме на работу</w:t>
      </w:r>
    </w:p>
    <w:p>
      <w:pPr>
        <w:pStyle w:val="0"/>
        <w:ind w:firstLine="540"/>
        <w:jc w:val="both"/>
      </w:pPr>
      <w:r>
        <w:rPr>
          <w:sz w:val="20"/>
        </w:rPr>
      </w:r>
    </w:p>
    <w:p>
      <w:pPr>
        <w:pStyle w:val="0"/>
        <w:ind w:firstLine="540"/>
        <w:jc w:val="both"/>
      </w:pPr>
      <w:r>
        <w:rPr>
          <w:sz w:val="20"/>
        </w:rPr>
        <w:t xml:space="preserve">Наряду с документами, предусмотренными </w:t>
      </w:r>
      <w:hyperlink w:history="0" w:anchor="P1108" w:tooltip="Статья 65. Документы, предъявляемые при заключении трудового договора">
        <w:r>
          <w:rPr>
            <w:sz w:val="20"/>
            <w:color w:val="0000ff"/>
          </w:rPr>
          <w:t xml:space="preserve">статьей 65</w:t>
        </w:r>
      </w:hyperlink>
      <w:r>
        <w:rPr>
          <w:sz w:val="20"/>
        </w:rP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pPr>
        <w:pStyle w:val="0"/>
        <w:spacing w:before="200" w:line-rule="auto"/>
        <w:ind w:firstLine="540"/>
        <w:jc w:val="both"/>
      </w:pPr>
      <w:r>
        <w:rPr>
          <w:sz w:val="20"/>
        </w:rPr>
        <w:t xml:space="preserve">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pPr>
        <w:pStyle w:val="0"/>
        <w:jc w:val="both"/>
      </w:pPr>
      <w:r>
        <w:rPr>
          <w:sz w:val="20"/>
        </w:rPr>
        <w:t xml:space="preserve">(в ред. Федерального </w:t>
      </w:r>
      <w:hyperlink w:history="0" r:id="rId1187" w:tooltip="Федеральный закон от 14.07.2022 N 24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240-ФЗ)</w:t>
      </w:r>
    </w:p>
    <w:p>
      <w:pPr>
        <w:pStyle w:val="0"/>
        <w:spacing w:before="200" w:line-rule="auto"/>
        <w:ind w:firstLine="540"/>
        <w:jc w:val="both"/>
      </w:pPr>
      <w:r>
        <w:rPr>
          <w:sz w:val="20"/>
        </w:rPr>
        <w:t xml:space="preserve">разрешение на работу или патент, за исключением случаев, установленных федеральными </w:t>
      </w:r>
      <w:r>
        <w:rPr>
          <w:sz w:val="20"/>
        </w:rPr>
        <w:t xml:space="preserve">законами</w:t>
      </w:r>
      <w:r>
        <w:rPr>
          <w:sz w:val="20"/>
        </w:rPr>
        <w:t xml:space="preserve">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pPr>
        <w:pStyle w:val="0"/>
        <w:spacing w:before="200" w:line-rule="auto"/>
        <w:ind w:firstLine="540"/>
        <w:jc w:val="both"/>
      </w:pPr>
      <w:r>
        <w:rPr>
          <w:sz w:val="20"/>
        </w:rPr>
        <w:t xml:space="preserve">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pPr>
        <w:pStyle w:val="0"/>
        <w:jc w:val="both"/>
      </w:pPr>
      <w:r>
        <w:rPr>
          <w:sz w:val="20"/>
        </w:rPr>
        <w:t xml:space="preserve">(в ред. Федерального </w:t>
      </w:r>
      <w:hyperlink w:history="0" r:id="rId1188" w:tooltip="Федеральный закон от 14.07.2022 N 349-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349-ФЗ)</w:t>
      </w:r>
    </w:p>
    <w:p>
      <w:pPr>
        <w:pStyle w:val="0"/>
        <w:spacing w:before="200" w:line-rule="auto"/>
        <w:ind w:firstLine="540"/>
        <w:jc w:val="both"/>
      </w:pPr>
      <w:r>
        <w:rPr>
          <w:sz w:val="20"/>
        </w:rPr>
        <w:t xml:space="preserve">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pPr>
        <w:pStyle w:val="0"/>
        <w:spacing w:before="200" w:line-rule="auto"/>
        <w:ind w:firstLine="540"/>
        <w:jc w:val="both"/>
      </w:pPr>
      <w:r>
        <w:rPr>
          <w:sz w:val="20"/>
        </w:rP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history="0" w:anchor="P964" w:tooltip="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
        <w:r>
          <w:rPr>
            <w:sz w:val="20"/>
            <w:color w:val="0000ff"/>
          </w:rPr>
          <w:t xml:space="preserve">частью третьей статьи 57</w:t>
        </w:r>
      </w:hyperlink>
      <w:r>
        <w:rPr>
          <w:sz w:val="20"/>
        </w:rPr>
        <w:t xml:space="preserve"> настоящего Кодекса.</w:t>
      </w:r>
    </w:p>
    <w:p>
      <w:pPr>
        <w:pStyle w:val="0"/>
        <w:spacing w:before="200" w:line-rule="auto"/>
        <w:ind w:firstLine="540"/>
        <w:jc w:val="both"/>
      </w:pPr>
      <w:r>
        <w:rPr>
          <w:sz w:val="20"/>
        </w:rPr>
        <w:t xml:space="preserve">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pPr>
        <w:pStyle w:val="0"/>
        <w:ind w:firstLine="540"/>
        <w:jc w:val="both"/>
      </w:pPr>
      <w:r>
        <w:rPr>
          <w:sz w:val="20"/>
        </w:rPr>
      </w:r>
    </w:p>
    <w:p>
      <w:pPr>
        <w:pStyle w:val="2"/>
        <w:outlineLvl w:val="3"/>
        <w:ind w:firstLine="540"/>
        <w:jc w:val="both"/>
      </w:pPr>
      <w:r>
        <w:rPr>
          <w:sz w:val="20"/>
        </w:rPr>
        <w:t xml:space="preserve">Статья 327.4. Особенности временного перевода работника, являющегося иностранным гражданином или лицом без гражданства</w:t>
      </w:r>
    </w:p>
    <w:p>
      <w:pPr>
        <w:pStyle w:val="0"/>
        <w:ind w:firstLine="540"/>
        <w:jc w:val="both"/>
      </w:pPr>
      <w:r>
        <w:rPr>
          <w:sz w:val="20"/>
        </w:rPr>
      </w:r>
    </w:p>
    <w:bookmarkStart w:id="4398" w:name="P4398"/>
    <w:bookmarkEnd w:id="4398"/>
    <w:p>
      <w:pPr>
        <w:pStyle w:val="0"/>
        <w:ind w:firstLine="540"/>
        <w:jc w:val="both"/>
      </w:pPr>
      <w:r>
        <w:rPr>
          <w:sz w:val="20"/>
        </w:rPr>
        <w:t xml:space="preserve">В случаях, предусмотренных </w:t>
      </w:r>
      <w:hyperlink w:history="0" w:anchor="P1251"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0"/>
            <w:color w:val="0000ff"/>
          </w:rPr>
          <w:t xml:space="preserve">частями второй</w:t>
        </w:r>
      </w:hyperlink>
      <w:r>
        <w:rPr>
          <w:sz w:val="20"/>
        </w:rPr>
        <w:t xml:space="preserve"> и </w:t>
      </w:r>
      <w:hyperlink w:history="0" w:anchor="P1252"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r>
          <w:rPr>
            <w:sz w:val="20"/>
            <w:color w:val="0000ff"/>
          </w:rPr>
          <w:t xml:space="preserve">третьей статьи 72.2</w:t>
        </w:r>
      </w:hyperlink>
      <w:r>
        <w:rPr>
          <w:sz w:val="20"/>
        </w:rP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bookmarkStart w:id="4399" w:name="P4399"/>
    <w:bookmarkEnd w:id="4399"/>
    <w:p>
      <w:pPr>
        <w:pStyle w:val="0"/>
        <w:spacing w:before="200" w:line-rule="auto"/>
        <w:ind w:firstLine="540"/>
        <w:jc w:val="both"/>
      </w:pPr>
      <w:r>
        <w:rPr>
          <w:sz w:val="20"/>
        </w:rPr>
        <w:t xml:space="preserve">Если по окончании срока временного перевода, указанного в </w:t>
      </w:r>
      <w:hyperlink w:history="0" w:anchor="P4398" w:tooltip="В случаях, предусмотренных частями второй и третьей статьи 72.2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w:r>
          <w:rPr>
            <w:sz w:val="20"/>
            <w:color w:val="0000ff"/>
          </w:rPr>
          <w:t xml:space="preserve">части первой</w:t>
        </w:r>
      </w:hyperlink>
      <w:r>
        <w:rPr>
          <w:sz w:val="20"/>
        </w:rP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history="0" w:anchor="P4428" w:tooltip="10) невозможность предоставления работнику прежней работы по окончании срока временного перевода в соответствии с частью второй статьи 327.4 настоящего Кодекса;">
        <w:r>
          <w:rPr>
            <w:sz w:val="20"/>
            <w:color w:val="0000ff"/>
          </w:rPr>
          <w:t xml:space="preserve">пунктом 10 части первой статьи 327.6</w:t>
        </w:r>
      </w:hyperlink>
      <w:r>
        <w:rPr>
          <w:sz w:val="20"/>
        </w:rPr>
        <w:t xml:space="preserve"> настоящего Кодекса.</w:t>
      </w:r>
    </w:p>
    <w:bookmarkStart w:id="4400" w:name="P4400"/>
    <w:bookmarkEnd w:id="4400"/>
    <w:p>
      <w:pPr>
        <w:pStyle w:val="0"/>
        <w:spacing w:before="200" w:line-rule="auto"/>
        <w:ind w:firstLine="540"/>
        <w:jc w:val="both"/>
      </w:pPr>
      <w:r>
        <w:rPr>
          <w:sz w:val="20"/>
        </w:rP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history="0" w:anchor="P1251"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0"/>
            <w:color w:val="0000ff"/>
          </w:rPr>
          <w:t xml:space="preserve">части второй статьи 72.2</w:t>
        </w:r>
      </w:hyperlink>
      <w:r>
        <w:rPr>
          <w:sz w:val="20"/>
        </w:rP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history="0" w:anchor="P4429" w:tooltip="11) невозможность временного перевода работника в соответствии с частью третьей статьи 327.4 настоящего Кодекса.">
        <w:r>
          <w:rPr>
            <w:sz w:val="20"/>
            <w:color w:val="0000ff"/>
          </w:rPr>
          <w:t xml:space="preserve">пунктом 11 части первой статьи 327.6</w:t>
        </w:r>
      </w:hyperlink>
      <w:r>
        <w:rPr>
          <w:sz w:val="20"/>
        </w:rPr>
        <w:t xml:space="preserve"> настоящего Кодекса.</w:t>
      </w:r>
    </w:p>
    <w:p>
      <w:pPr>
        <w:pStyle w:val="0"/>
        <w:ind w:firstLine="540"/>
        <w:jc w:val="both"/>
      </w:pPr>
      <w:r>
        <w:rPr>
          <w:sz w:val="20"/>
        </w:rPr>
      </w:r>
    </w:p>
    <w:p>
      <w:pPr>
        <w:pStyle w:val="2"/>
        <w:outlineLvl w:val="3"/>
        <w:ind w:firstLine="540"/>
        <w:jc w:val="both"/>
      </w:pPr>
      <w:r>
        <w:rPr>
          <w:sz w:val="20"/>
        </w:rPr>
        <w:t xml:space="preserve">Статья 327.5. Особенности отстранения от работы работника, являющегося иностранным гражданином или лицом без гражданства</w:t>
      </w:r>
    </w:p>
    <w:p>
      <w:pPr>
        <w:pStyle w:val="0"/>
        <w:ind w:firstLine="540"/>
        <w:jc w:val="both"/>
      </w:pPr>
      <w:r>
        <w:rPr>
          <w:sz w:val="20"/>
        </w:rPr>
      </w:r>
    </w:p>
    <w:p>
      <w:pPr>
        <w:pStyle w:val="0"/>
        <w:ind w:firstLine="540"/>
        <w:jc w:val="both"/>
      </w:pPr>
      <w:r>
        <w:rPr>
          <w:sz w:val="20"/>
        </w:rPr>
        <w:t xml:space="preserve">Наряду со случаями, указанными в </w:t>
      </w:r>
      <w:hyperlink w:history="0" w:anchor="P1290" w:tooltip="Статья 76. Отстранение от работы">
        <w:r>
          <w:rPr>
            <w:sz w:val="20"/>
            <w:color w:val="0000ff"/>
          </w:rPr>
          <w:t xml:space="preserve">статье 76</w:t>
        </w:r>
      </w:hyperlink>
      <w:r>
        <w:rPr>
          <w:sz w:val="20"/>
        </w:rP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pPr>
        <w:pStyle w:val="0"/>
        <w:spacing w:before="200" w:line-rule="auto"/>
        <w:ind w:firstLine="540"/>
        <w:jc w:val="both"/>
      </w:pPr>
      <w:r>
        <w:rPr>
          <w:sz w:val="20"/>
        </w:rPr>
        <w:t xml:space="preserve">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0"/>
        <w:spacing w:before="200" w:line-rule="auto"/>
        <w:ind w:firstLine="540"/>
        <w:jc w:val="both"/>
      </w:pPr>
      <w:r>
        <w:rPr>
          <w:sz w:val="20"/>
        </w:rPr>
        <w:t xml:space="preserve">окончания срока действия разрешения на работу или патента, за исключением случаев, установленных федеральными </w:t>
      </w:r>
      <w:r>
        <w:rPr>
          <w:sz w:val="20"/>
        </w:rPr>
        <w:t xml:space="preserve">законами</w:t>
      </w:r>
      <w:r>
        <w:rPr>
          <w:sz w:val="20"/>
        </w:rPr>
        <w:t xml:space="preserve">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0"/>
        <w:spacing w:before="200" w:line-rule="auto"/>
        <w:ind w:firstLine="540"/>
        <w:jc w:val="both"/>
      </w:pPr>
      <w:r>
        <w:rPr>
          <w:sz w:val="20"/>
        </w:rPr>
        <w:t xml:space="preserve">окончания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pPr>
        <w:pStyle w:val="0"/>
        <w:jc w:val="both"/>
      </w:pPr>
      <w:r>
        <w:rPr>
          <w:sz w:val="20"/>
        </w:rPr>
        <w:t xml:space="preserve">(в ред. Федерального </w:t>
      </w:r>
      <w:hyperlink w:history="0" r:id="rId1189" w:tooltip="Федеральный закон от 14.07.2022 N 349-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349-ФЗ)</w:t>
      </w:r>
    </w:p>
    <w:p>
      <w:pPr>
        <w:pStyle w:val="0"/>
        <w:spacing w:before="200" w:line-rule="auto"/>
        <w:ind w:firstLine="540"/>
        <w:jc w:val="both"/>
      </w:pPr>
      <w:r>
        <w:rPr>
          <w:sz w:val="20"/>
        </w:rPr>
        <w:t xml:space="preserve">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pPr>
        <w:pStyle w:val="0"/>
        <w:spacing w:before="200" w:line-rule="auto"/>
        <w:ind w:firstLine="540"/>
        <w:jc w:val="both"/>
      </w:pPr>
      <w:r>
        <w:rPr>
          <w:sz w:val="20"/>
        </w:rPr>
        <w:t xml:space="preserve">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pPr>
        <w:pStyle w:val="0"/>
        <w:jc w:val="both"/>
      </w:pPr>
      <w:r>
        <w:rPr>
          <w:sz w:val="20"/>
        </w:rPr>
        <w:t xml:space="preserve">(в ред. Федерального </w:t>
      </w:r>
      <w:hyperlink w:history="0" r:id="rId1190" w:tooltip="Федеральный закон от 14.07.2022 N 24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240-ФЗ)</w:t>
      </w:r>
    </w:p>
    <w:p>
      <w:pPr>
        <w:pStyle w:val="0"/>
        <w:ind w:firstLine="540"/>
        <w:jc w:val="both"/>
      </w:pPr>
      <w:r>
        <w:rPr>
          <w:sz w:val="20"/>
        </w:rPr>
      </w:r>
    </w:p>
    <w:p>
      <w:pPr>
        <w:pStyle w:val="2"/>
        <w:outlineLvl w:val="3"/>
        <w:ind w:firstLine="540"/>
        <w:jc w:val="both"/>
      </w:pPr>
      <w:r>
        <w:rPr>
          <w:sz w:val="20"/>
        </w:rPr>
        <w:t xml:space="preserve">Статья 327.6. Особенности прекращения трудового договора с работником, являющимся иностранным гражданином или лицом без гражданства</w:t>
      </w:r>
    </w:p>
    <w:p>
      <w:pPr>
        <w:pStyle w:val="0"/>
        <w:ind w:firstLine="540"/>
        <w:jc w:val="both"/>
      </w:pPr>
      <w:r>
        <w:rPr>
          <w:sz w:val="20"/>
        </w:rPr>
      </w:r>
    </w:p>
    <w:p>
      <w:pPr>
        <w:pStyle w:val="0"/>
        <w:ind w:firstLine="540"/>
        <w:jc w:val="both"/>
      </w:pPr>
      <w:r>
        <w:rPr>
          <w:sz w:val="20"/>
        </w:rPr>
        <w:t xml:space="preserve">Наряду с основаниями, предусмотренными настоящим </w:t>
      </w:r>
      <w:r>
        <w:rPr>
          <w:sz w:val="20"/>
        </w:rPr>
        <w:t xml:space="preserve">Кодексом</w:t>
      </w:r>
      <w:r>
        <w:rPr>
          <w:sz w:val="20"/>
        </w:rPr>
        <w:t xml:space="preserve">, </w:t>
      </w:r>
      <w:r>
        <w:rPr>
          <w:sz w:val="20"/>
        </w:rPr>
        <w:t xml:space="preserve">основанием</w:t>
      </w:r>
      <w:r>
        <w:rPr>
          <w:sz w:val="20"/>
        </w:rPr>
        <w:t xml:space="preserve"> прекращения трудового договора с работником, являющимся иностранным гражданином или лицом без гражданства, является:</w:t>
      </w:r>
    </w:p>
    <w:p>
      <w:pPr>
        <w:pStyle w:val="0"/>
        <w:spacing w:before="200" w:line-rule="auto"/>
        <w:ind w:firstLine="540"/>
        <w:jc w:val="both"/>
      </w:pPr>
      <w:r>
        <w:rPr>
          <w:sz w:val="20"/>
        </w:rPr>
        <w:t xml:space="preserve">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0"/>
        <w:spacing w:before="200" w:line-rule="auto"/>
        <w:ind w:firstLine="540"/>
        <w:jc w:val="both"/>
      </w:pPr>
      <w:r>
        <w:rPr>
          <w:sz w:val="20"/>
        </w:rPr>
        <w:t xml:space="preserve">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0"/>
        <w:spacing w:before="200" w:line-rule="auto"/>
        <w:ind w:firstLine="540"/>
        <w:jc w:val="both"/>
      </w:pPr>
      <w:r>
        <w:rPr>
          <w:sz w:val="20"/>
        </w:rPr>
        <w:t xml:space="preserve">3) аннулирование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pPr>
        <w:pStyle w:val="0"/>
        <w:jc w:val="both"/>
      </w:pPr>
      <w:r>
        <w:rPr>
          <w:sz w:val="20"/>
        </w:rPr>
        <w:t xml:space="preserve">(в ред. Федерального </w:t>
      </w:r>
      <w:hyperlink w:history="0" r:id="rId1191" w:tooltip="Федеральный закон от 14.07.2022 N 349-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349-ФЗ)</w:t>
      </w:r>
    </w:p>
    <w:p>
      <w:pPr>
        <w:pStyle w:val="0"/>
        <w:spacing w:before="200" w:line-rule="auto"/>
        <w:ind w:firstLine="540"/>
        <w:jc w:val="both"/>
      </w:pPr>
      <w:r>
        <w:rPr>
          <w:sz w:val="20"/>
        </w:rPr>
        <w:t xml:space="preserve">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bookmarkStart w:id="4421" w:name="P4421"/>
    <w:bookmarkEnd w:id="4421"/>
    <w:p>
      <w:pPr>
        <w:pStyle w:val="0"/>
        <w:spacing w:before="200" w:line-rule="auto"/>
        <w:ind w:firstLine="540"/>
        <w:jc w:val="both"/>
      </w:pPr>
      <w:r>
        <w:rPr>
          <w:sz w:val="20"/>
        </w:rPr>
        <w:t xml:space="preserve">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0"/>
        <w:spacing w:before="200" w:line-rule="auto"/>
        <w:ind w:firstLine="540"/>
        <w:jc w:val="both"/>
      </w:pPr>
      <w:r>
        <w:rPr>
          <w:sz w:val="20"/>
        </w:rPr>
        <w:t xml:space="preserve">6) окончание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pPr>
        <w:pStyle w:val="0"/>
        <w:jc w:val="both"/>
      </w:pPr>
      <w:r>
        <w:rPr>
          <w:sz w:val="20"/>
        </w:rPr>
        <w:t xml:space="preserve">(в ред. Федерального </w:t>
      </w:r>
      <w:hyperlink w:history="0" r:id="rId1192" w:tooltip="Федеральный закон от 14.07.2022 N 349-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349-ФЗ)</w:t>
      </w:r>
    </w:p>
    <w:p>
      <w:pPr>
        <w:pStyle w:val="0"/>
        <w:spacing w:before="200" w:line-rule="auto"/>
        <w:ind w:firstLine="540"/>
        <w:jc w:val="both"/>
      </w:pPr>
      <w:r>
        <w:rPr>
          <w:sz w:val="20"/>
        </w:rPr>
        <w:t xml:space="preserve">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bookmarkStart w:id="4425" w:name="P4425"/>
    <w:bookmarkEnd w:id="4425"/>
    <w:p>
      <w:pPr>
        <w:pStyle w:val="0"/>
        <w:spacing w:before="200" w:line-rule="auto"/>
        <w:ind w:firstLine="540"/>
        <w:jc w:val="both"/>
      </w:pPr>
      <w:r>
        <w:rPr>
          <w:sz w:val="20"/>
        </w:rPr>
        <w:t xml:space="preserve">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pPr>
        <w:pStyle w:val="0"/>
        <w:jc w:val="both"/>
      </w:pPr>
      <w:r>
        <w:rPr>
          <w:sz w:val="20"/>
        </w:rPr>
        <w:t xml:space="preserve">(в ред. Федерального </w:t>
      </w:r>
      <w:hyperlink w:history="0" r:id="rId1193" w:tooltip="Федеральный закон от 14.07.2022 N 24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240-ФЗ)</w:t>
      </w:r>
    </w:p>
    <w:bookmarkStart w:id="4427" w:name="P4427"/>
    <w:bookmarkEnd w:id="4427"/>
    <w:p>
      <w:pPr>
        <w:pStyle w:val="0"/>
        <w:spacing w:before="200" w:line-rule="auto"/>
        <w:ind w:firstLine="540"/>
        <w:jc w:val="both"/>
      </w:pPr>
      <w:r>
        <w:rPr>
          <w:sz w:val="20"/>
        </w:rP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r>
        <w:rPr>
          <w:sz w:val="20"/>
        </w:rPr>
        <w:t xml:space="preserve">постановлениями</w:t>
      </w:r>
      <w:r>
        <w:rPr>
          <w:sz w:val="20"/>
        </w:rPr>
        <w:t xml:space="preserve"> Правительства Российской Федерации ограничениями на осуществление трудовой деятельности иностранными гражданами и лицами без гражданства;</w:t>
      </w:r>
    </w:p>
    <w:bookmarkStart w:id="4428" w:name="P4428"/>
    <w:bookmarkEnd w:id="4428"/>
    <w:p>
      <w:pPr>
        <w:pStyle w:val="0"/>
        <w:spacing w:before="200" w:line-rule="auto"/>
        <w:ind w:firstLine="540"/>
        <w:jc w:val="both"/>
      </w:pPr>
      <w:r>
        <w:rPr>
          <w:sz w:val="20"/>
        </w:rPr>
        <w:t xml:space="preserve">10) невозможность предоставления работнику прежней работы по окончании срока временного перевода в соответствии с </w:t>
      </w:r>
      <w:hyperlink w:history="0" w:anchor="P4399" w:tooltip="Если по окончании срока временного перевода, указанного в ча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пунктом 10 части первой статьи 327.6 настоящего Кодекса.">
        <w:r>
          <w:rPr>
            <w:sz w:val="20"/>
            <w:color w:val="0000ff"/>
          </w:rPr>
          <w:t xml:space="preserve">частью второй статьи 327.4</w:t>
        </w:r>
      </w:hyperlink>
      <w:r>
        <w:rPr>
          <w:sz w:val="20"/>
        </w:rPr>
        <w:t xml:space="preserve"> настоящего Кодекса;</w:t>
      </w:r>
    </w:p>
    <w:bookmarkStart w:id="4429" w:name="P4429"/>
    <w:bookmarkEnd w:id="4429"/>
    <w:p>
      <w:pPr>
        <w:pStyle w:val="0"/>
        <w:spacing w:before="200" w:line-rule="auto"/>
        <w:ind w:firstLine="540"/>
        <w:jc w:val="both"/>
      </w:pPr>
      <w:r>
        <w:rPr>
          <w:sz w:val="20"/>
        </w:rPr>
        <w:t xml:space="preserve">11) невозможность временного перевода работника в соответствии с </w:t>
      </w:r>
      <w:hyperlink w:history="0" w:anchor="P4400" w:tooltip="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части второй статьи 72.2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
        <w:r>
          <w:rPr>
            <w:sz w:val="20"/>
            <w:color w:val="0000ff"/>
          </w:rPr>
          <w:t xml:space="preserve">частью третьей статьи 327.4</w:t>
        </w:r>
      </w:hyperlink>
      <w:r>
        <w:rPr>
          <w:sz w:val="20"/>
        </w:rPr>
        <w:t xml:space="preserve"> настоящего Кодекса.</w:t>
      </w:r>
    </w:p>
    <w:p>
      <w:pPr>
        <w:pStyle w:val="0"/>
        <w:spacing w:before="200" w:line-rule="auto"/>
        <w:ind w:firstLine="540"/>
        <w:jc w:val="both"/>
      </w:pPr>
      <w:r>
        <w:rPr>
          <w:sz w:val="20"/>
        </w:rPr>
        <w:t xml:space="preserve">Трудовой договор подлежит прекращению по основаниям, предусмотренным </w:t>
      </w:r>
      <w:hyperlink w:history="0" w:anchor="P4421" w:tooltip="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
        <w:r>
          <w:rPr>
            <w:sz w:val="20"/>
            <w:color w:val="0000ff"/>
          </w:rPr>
          <w:t xml:space="preserve">пунктами 5</w:t>
        </w:r>
      </w:hyperlink>
      <w:r>
        <w:rPr>
          <w:sz w:val="20"/>
        </w:rPr>
        <w:t xml:space="preserve"> - </w:t>
      </w:r>
      <w:hyperlink w:history="0" w:anchor="P4425" w:tooltip="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
        <w:r>
          <w:rPr>
            <w:sz w:val="20"/>
            <w:color w:val="0000ff"/>
          </w:rPr>
          <w:t xml:space="preserve">8 части первой</w:t>
        </w:r>
      </w:hyperlink>
      <w:r>
        <w:rPr>
          <w:sz w:val="20"/>
        </w:rPr>
        <w:t xml:space="preserve"> настоящей статьи, по истечении одного месяца со дня наступления соответствующих обстоятельств.</w:t>
      </w:r>
    </w:p>
    <w:p>
      <w:pPr>
        <w:pStyle w:val="0"/>
        <w:spacing w:before="200" w:line-rule="auto"/>
        <w:ind w:firstLine="540"/>
        <w:jc w:val="both"/>
      </w:pPr>
      <w:r>
        <w:rPr>
          <w:sz w:val="20"/>
        </w:rPr>
        <w:t xml:space="preserve">По основанию, предусмотренному </w:t>
      </w:r>
      <w:hyperlink w:history="0" w:anchor="P4427" w:tooltip="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
        <w:r>
          <w:rPr>
            <w:sz w:val="20"/>
            <w:color w:val="0000ff"/>
          </w:rPr>
          <w:t xml:space="preserve">пунктом 9 части первой</w:t>
        </w:r>
      </w:hyperlink>
      <w:r>
        <w:rPr>
          <w:sz w:val="20"/>
        </w:rP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pPr>
        <w:pStyle w:val="0"/>
        <w:spacing w:before="200" w:line-rule="auto"/>
        <w:ind w:firstLine="540"/>
        <w:jc w:val="both"/>
      </w:pPr>
      <w:r>
        <w:rPr>
          <w:sz w:val="20"/>
        </w:rPr>
        <w:t xml:space="preserve">О прекращении трудового договора по основаниям, предусмотренным </w:t>
      </w:r>
      <w:hyperlink w:history="0" w:anchor="P4428" w:tooltip="10) невозможность предоставления работнику прежней работы по окончании срока временного перевода в соответствии с частью второй статьи 327.4 настоящего Кодекса;">
        <w:r>
          <w:rPr>
            <w:sz w:val="20"/>
            <w:color w:val="0000ff"/>
          </w:rPr>
          <w:t xml:space="preserve">пунктами 10</w:t>
        </w:r>
      </w:hyperlink>
      <w:r>
        <w:rPr>
          <w:sz w:val="20"/>
        </w:rPr>
        <w:t xml:space="preserve"> и </w:t>
      </w:r>
      <w:hyperlink w:history="0" w:anchor="P4429" w:tooltip="11) невозможность временного перевода работника в соответствии с частью третьей статьи 327.4 настоящего Кодекса.">
        <w:r>
          <w:rPr>
            <w:sz w:val="20"/>
            <w:color w:val="0000ff"/>
          </w:rPr>
          <w:t xml:space="preserve">11 части первой</w:t>
        </w:r>
      </w:hyperlink>
      <w:r>
        <w:rPr>
          <w:sz w:val="20"/>
        </w:rP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pPr>
        <w:pStyle w:val="0"/>
        <w:ind w:firstLine="540"/>
        <w:jc w:val="both"/>
      </w:pPr>
      <w:r>
        <w:rPr>
          <w:sz w:val="20"/>
        </w:rPr>
      </w:r>
    </w:p>
    <w:p>
      <w:pPr>
        <w:pStyle w:val="2"/>
        <w:outlineLvl w:val="3"/>
        <w:ind w:firstLine="540"/>
        <w:jc w:val="both"/>
      </w:pPr>
      <w:r>
        <w:rPr>
          <w:sz w:val="20"/>
        </w:rPr>
        <w:t xml:space="preserve">Статья 327.7. Особенности выплаты выходного пособия работнику, являющемуся иностранным гражданином или лицом без гражданства</w:t>
      </w:r>
    </w:p>
    <w:p>
      <w:pPr>
        <w:pStyle w:val="0"/>
        <w:ind w:firstLine="540"/>
        <w:jc w:val="both"/>
      </w:pPr>
      <w:r>
        <w:rPr>
          <w:sz w:val="20"/>
        </w:rPr>
      </w:r>
    </w:p>
    <w:p>
      <w:pPr>
        <w:pStyle w:val="0"/>
        <w:ind w:firstLine="540"/>
        <w:jc w:val="both"/>
      </w:pPr>
      <w:r>
        <w:rPr>
          <w:sz w:val="20"/>
        </w:rPr>
        <w:t xml:space="preserve">Наряду со случаями, предусмотренными </w:t>
      </w:r>
      <w:hyperlink w:history="0" w:anchor="P2571" w:tooltip="Выходное пособие в размере двухнедельного среднего заработка выплачивается работнику при расторжении трудового договора в связи с:">
        <w:r>
          <w:rPr>
            <w:sz w:val="20"/>
            <w:color w:val="0000ff"/>
          </w:rPr>
          <w:t xml:space="preserve">частью седьмой статьи 178</w:t>
        </w:r>
      </w:hyperlink>
      <w:r>
        <w:rPr>
          <w:sz w:val="20"/>
        </w:rP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pPr>
        <w:pStyle w:val="0"/>
        <w:jc w:val="both"/>
      </w:pPr>
      <w:r>
        <w:rPr>
          <w:sz w:val="20"/>
        </w:rPr>
        <w:t xml:space="preserve">(в ред. Федерального </w:t>
      </w:r>
      <w:hyperlink w:history="0" r:id="rId1194"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закона</w:t>
        </w:r>
      </w:hyperlink>
      <w:r>
        <w:rPr>
          <w:sz w:val="20"/>
        </w:rPr>
        <w:t xml:space="preserve"> от 13.07.2020 N 210-ФЗ)</w:t>
      </w:r>
    </w:p>
    <w:p>
      <w:pPr>
        <w:pStyle w:val="0"/>
        <w:jc w:val="both"/>
      </w:pPr>
      <w:r>
        <w:rPr>
          <w:sz w:val="20"/>
        </w:rPr>
      </w:r>
    </w:p>
    <w:p>
      <w:pPr>
        <w:pStyle w:val="2"/>
        <w:outlineLvl w:val="2"/>
        <w:jc w:val="center"/>
      </w:pPr>
      <w:r>
        <w:rPr>
          <w:sz w:val="20"/>
        </w:rPr>
        <w:t xml:space="preserve">Глава 51. ОСОБЕННОСТИ РЕГУЛИРОВАНИЯ ТРУДА</w:t>
      </w:r>
    </w:p>
    <w:p>
      <w:pPr>
        <w:pStyle w:val="2"/>
        <w:jc w:val="center"/>
      </w:pPr>
      <w:r>
        <w:rPr>
          <w:sz w:val="20"/>
        </w:rPr>
        <w:t xml:space="preserve">РАБОТНИКОВ ТРАНСПОРТА</w:t>
      </w:r>
    </w:p>
    <w:p>
      <w:pPr>
        <w:pStyle w:val="0"/>
        <w:jc w:val="both"/>
      </w:pPr>
      <w:r>
        <w:rPr>
          <w:sz w:val="20"/>
        </w:rPr>
      </w:r>
    </w:p>
    <w:p>
      <w:pPr>
        <w:pStyle w:val="2"/>
        <w:outlineLvl w:val="3"/>
        <w:ind w:firstLine="540"/>
        <w:jc w:val="both"/>
      </w:pPr>
      <w:r>
        <w:rPr>
          <w:sz w:val="20"/>
        </w:rPr>
        <w:t xml:space="preserve">Статья 328. Прием на работу, непосредственно связанную с движением транспортных средств</w:t>
      </w:r>
    </w:p>
    <w:p>
      <w:pPr>
        <w:pStyle w:val="0"/>
        <w:jc w:val="both"/>
      </w:pPr>
      <w:r>
        <w:rPr>
          <w:sz w:val="20"/>
        </w:rPr>
      </w:r>
    </w:p>
    <w:p>
      <w:pPr>
        <w:pStyle w:val="0"/>
        <w:ind w:firstLine="540"/>
        <w:jc w:val="both"/>
      </w:pPr>
      <w:r>
        <w:rPr>
          <w:sz w:val="20"/>
        </w:rP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pPr>
        <w:pStyle w:val="0"/>
        <w:jc w:val="both"/>
      </w:pPr>
      <w:r>
        <w:rPr>
          <w:sz w:val="20"/>
        </w:rPr>
        <w:t xml:space="preserve">(в ред. Федеральных законов от 22.08.2004 </w:t>
      </w:r>
      <w:hyperlink w:history="0" r:id="rId119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30.06.2006 </w:t>
      </w:r>
      <w:hyperlink w:history="0" r:id="rId11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02.07.2013 </w:t>
      </w:r>
      <w:hyperlink w:history="0" r:id="rId119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pPr>
        <w:pStyle w:val="0"/>
        <w:jc w:val="both"/>
      </w:pPr>
      <w:r>
        <w:rPr>
          <w:sz w:val="20"/>
        </w:rPr>
        <w:t xml:space="preserve">(в ред. Федеральных законов от 30.06.2006 </w:t>
      </w:r>
      <w:hyperlink w:history="0" r:id="rId11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25.11.2013 </w:t>
      </w:r>
      <w:hyperlink w:history="0" r:id="rId119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jc w:val="both"/>
      </w:pPr>
      <w:r>
        <w:rPr>
          <w:sz w:val="20"/>
        </w:rPr>
      </w:r>
    </w:p>
    <w:p>
      <w:pPr>
        <w:pStyle w:val="2"/>
        <w:outlineLvl w:val="3"/>
        <w:ind w:firstLine="540"/>
        <w:jc w:val="both"/>
      </w:pPr>
      <w:r>
        <w:rPr>
          <w:sz w:val="20"/>
        </w:rPr>
        <w:t xml:space="preserve">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pPr>
        <w:pStyle w:val="0"/>
        <w:ind w:firstLine="540"/>
        <w:jc w:val="both"/>
      </w:pPr>
      <w:r>
        <w:rPr>
          <w:sz w:val="20"/>
        </w:rPr>
      </w:r>
    </w:p>
    <w:p>
      <w:pPr>
        <w:pStyle w:val="0"/>
        <w:ind w:firstLine="540"/>
        <w:jc w:val="both"/>
      </w:pPr>
      <w:r>
        <w:rPr>
          <w:sz w:val="20"/>
        </w:rPr>
        <w:t xml:space="preserve">(введена Федеральным </w:t>
      </w:r>
      <w:hyperlink w:history="0" r:id="rId1200" w:tooltip="Федеральный закон от 11.06.2022 N 155-ФЗ &quot;О внесении изменения в Трудовой кодекс Российской Федерации&quot; {КонсультантПлюс}">
        <w:r>
          <w:rPr>
            <w:sz w:val="20"/>
            <w:color w:val="0000ff"/>
          </w:rPr>
          <w:t xml:space="preserve">законом</w:t>
        </w:r>
      </w:hyperlink>
      <w:r>
        <w:rPr>
          <w:sz w:val="20"/>
        </w:rPr>
        <w:t xml:space="preserve"> от 11.06.2022 N 155-ФЗ)</w:t>
      </w:r>
    </w:p>
    <w:p>
      <w:pPr>
        <w:pStyle w:val="0"/>
        <w:ind w:firstLine="540"/>
        <w:jc w:val="both"/>
      </w:pPr>
      <w:r>
        <w:rPr>
          <w:sz w:val="20"/>
        </w:rPr>
      </w:r>
    </w:p>
    <w:p>
      <w:pPr>
        <w:pStyle w:val="0"/>
        <w:ind w:firstLine="540"/>
        <w:jc w:val="both"/>
      </w:pPr>
      <w:r>
        <w:rPr>
          <w:sz w:val="20"/>
        </w:rPr>
        <w:t xml:space="preserve">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bookmarkStart w:id="4454" w:name="P4454"/>
    <w:bookmarkEnd w:id="4454"/>
    <w:p>
      <w:pPr>
        <w:pStyle w:val="0"/>
        <w:spacing w:before="200" w:line-rule="auto"/>
        <w:ind w:firstLine="540"/>
        <w:jc w:val="both"/>
      </w:pPr>
      <w:r>
        <w:rPr>
          <w:sz w:val="20"/>
        </w:rPr>
        <w:t xml:space="preserve">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r>
        <w:rPr>
          <w:sz w:val="20"/>
        </w:rPr>
        <w:t xml:space="preserve">кодексом</w:t>
      </w:r>
      <w:r>
        <w:rPr>
          <w:sz w:val="20"/>
        </w:rPr>
        <w:t xml:space="preserve"> Российской Федерации к преступлениям средней тяжести, тяжким и особо тяжким преступлениям;</w:t>
      </w:r>
    </w:p>
    <w:bookmarkStart w:id="4455" w:name="P4455"/>
    <w:bookmarkEnd w:id="4455"/>
    <w:p>
      <w:pPr>
        <w:pStyle w:val="0"/>
        <w:spacing w:before="200" w:line-rule="auto"/>
        <w:ind w:firstLine="540"/>
        <w:jc w:val="both"/>
      </w:pPr>
      <w:r>
        <w:rPr>
          <w:sz w:val="20"/>
        </w:rP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history="0" w:anchor="P4454" w:tooltip="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bookmarkStart w:id="4457" w:name="P4457"/>
    <w:bookmarkEnd w:id="4457"/>
    <w:p>
      <w:pPr>
        <w:pStyle w:val="0"/>
        <w:spacing w:before="200" w:line-rule="auto"/>
        <w:ind w:firstLine="540"/>
        <w:jc w:val="both"/>
      </w:pPr>
      <w:r>
        <w:rPr>
          <w:sz w:val="20"/>
        </w:rPr>
        <w:t xml:space="preserve">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r>
        <w:rPr>
          <w:sz w:val="20"/>
        </w:rPr>
        <w:t xml:space="preserve">кодексом</w:t>
      </w:r>
      <w:r>
        <w:rPr>
          <w:sz w:val="20"/>
        </w:rPr>
        <w:t xml:space="preserve"> Российской Федерации к тяжким и особо тяжким преступлениям;</w:t>
      </w:r>
    </w:p>
    <w:bookmarkStart w:id="4458" w:name="P4458"/>
    <w:bookmarkEnd w:id="4458"/>
    <w:p>
      <w:pPr>
        <w:pStyle w:val="0"/>
        <w:spacing w:before="200" w:line-rule="auto"/>
        <w:ind w:firstLine="540"/>
        <w:jc w:val="both"/>
      </w:pPr>
      <w:r>
        <w:rPr>
          <w:sz w:val="20"/>
        </w:rP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history="0" w:anchor="P4457" w:tooltip="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Соответствие преступлений, указанных в </w:t>
      </w:r>
      <w:hyperlink w:history="0" w:anchor="P4455"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0"/>
            <w:color w:val="0000ff"/>
          </w:rPr>
          <w:t xml:space="preserve">пункте 2 части первой</w:t>
        </w:r>
      </w:hyperlink>
      <w:r>
        <w:rPr>
          <w:sz w:val="20"/>
        </w:rPr>
        <w:t xml:space="preserve"> и </w:t>
      </w:r>
      <w:hyperlink w:history="0" w:anchor="P4458"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0"/>
            <w:color w:val="0000ff"/>
          </w:rPr>
          <w:t xml:space="preserve">пункте 2 части второй</w:t>
        </w:r>
      </w:hyperlink>
      <w:r>
        <w:rPr>
          <w:sz w:val="20"/>
        </w:rPr>
        <w:t xml:space="preserve"> настоящей статьи, преступлениям, указанным соответственно в </w:t>
      </w:r>
      <w:hyperlink w:history="0" w:anchor="P4454" w:tooltip="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
        <w:r>
          <w:rPr>
            <w:sz w:val="20"/>
            <w:color w:val="0000ff"/>
          </w:rPr>
          <w:t xml:space="preserve">пункте 1 части первой</w:t>
        </w:r>
      </w:hyperlink>
      <w:r>
        <w:rPr>
          <w:sz w:val="20"/>
        </w:rPr>
        <w:t xml:space="preserve"> и </w:t>
      </w:r>
      <w:hyperlink w:history="0" w:anchor="P4457" w:tooltip="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
        <w:r>
          <w:rPr>
            <w:sz w:val="20"/>
            <w:color w:val="0000ff"/>
          </w:rPr>
          <w:t xml:space="preserve">пункте 1 части второй</w:t>
        </w:r>
      </w:hyperlink>
      <w:r>
        <w:rPr>
          <w:sz w:val="20"/>
        </w:rPr>
        <w:t xml:space="preserve"> настоящей статьи, устанавливается в </w:t>
      </w:r>
      <w:r>
        <w:rPr>
          <w:sz w:val="20"/>
        </w:rPr>
        <w:t xml:space="preserve">порядке</w:t>
      </w:r>
      <w:r>
        <w:rPr>
          <w:sz w:val="20"/>
        </w:rPr>
        <w:t xml:space="preserve">, определяемом Правительством Российской Федерации.</w:t>
      </w:r>
    </w:p>
    <w:p>
      <w:pPr>
        <w:pStyle w:val="0"/>
        <w:spacing w:before="200" w:line-rule="auto"/>
        <w:ind w:firstLine="540"/>
        <w:jc w:val="both"/>
      </w:pPr>
      <w:r>
        <w:rPr>
          <w:sz w:val="20"/>
        </w:rPr>
        <w:t xml:space="preserve">Наряду с документами, предусмотренными </w:t>
      </w:r>
      <w:hyperlink w:history="0" w:anchor="P1108" w:tooltip="Статья 65. Документы, предъявляемые при заключении трудового договора">
        <w:r>
          <w:rPr>
            <w:sz w:val="20"/>
            <w:color w:val="0000ff"/>
          </w:rPr>
          <w:t xml:space="preserve">статьей 65</w:t>
        </w:r>
      </w:hyperlink>
      <w:r>
        <w:rPr>
          <w:sz w:val="20"/>
        </w:rPr>
        <w:t xml:space="preserve">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указанных в </w:t>
      </w:r>
      <w:hyperlink w:history="0" w:anchor="P4455"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0"/>
            <w:color w:val="0000ff"/>
          </w:rPr>
          <w:t xml:space="preserve">пункте 2 части первой</w:t>
        </w:r>
      </w:hyperlink>
      <w:r>
        <w:rPr>
          <w:sz w:val="20"/>
        </w:rPr>
        <w:t xml:space="preserve"> и </w:t>
      </w:r>
      <w:hyperlink w:history="0" w:anchor="P4458"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0"/>
            <w:color w:val="0000ff"/>
          </w:rPr>
          <w:t xml:space="preserve">пункте 2 части второй</w:t>
        </w:r>
      </w:hyperlink>
      <w:r>
        <w:rPr>
          <w:sz w:val="20"/>
        </w:rPr>
        <w:t xml:space="preserve">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pPr>
        <w:pStyle w:val="0"/>
        <w:spacing w:before="200" w:line-rule="auto"/>
        <w:ind w:firstLine="540"/>
        <w:jc w:val="both"/>
      </w:pPr>
      <w:r>
        <w:rPr>
          <w:sz w:val="20"/>
        </w:rPr>
        <w:t xml:space="preserve">Наряду с указанными в </w:t>
      </w:r>
      <w:hyperlink w:history="0" w:anchor="P1290" w:tooltip="Статья 76. Отстранение от работы">
        <w:r>
          <w:rPr>
            <w:sz w:val="20"/>
            <w:color w:val="0000ff"/>
          </w:rPr>
          <w:t xml:space="preserve">статье 76</w:t>
        </w:r>
      </w:hyperlink>
      <w:r>
        <w:rPr>
          <w:sz w:val="20"/>
        </w:rPr>
        <w:t xml:space="preserve">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history="0" w:anchor="P4454" w:tooltip="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
        <w:r>
          <w:rPr>
            <w:sz w:val="20"/>
            <w:color w:val="0000ff"/>
          </w:rPr>
          <w:t xml:space="preserve">пунктах 1</w:t>
        </w:r>
      </w:hyperlink>
      <w:r>
        <w:rPr>
          <w:sz w:val="20"/>
        </w:rPr>
        <w:t xml:space="preserve"> и </w:t>
      </w:r>
      <w:hyperlink w:history="0" w:anchor="P4455"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0"/>
            <w:color w:val="0000ff"/>
          </w:rPr>
          <w:t xml:space="preserve">2 части первой</w:t>
        </w:r>
      </w:hyperlink>
      <w:r>
        <w:rPr>
          <w:sz w:val="20"/>
        </w:rPr>
        <w:t xml:space="preserve"> и </w:t>
      </w:r>
      <w:hyperlink w:history="0" w:anchor="P4457" w:tooltip="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
        <w:r>
          <w:rPr>
            <w:sz w:val="20"/>
            <w:color w:val="0000ff"/>
          </w:rPr>
          <w:t xml:space="preserve">пунктах 1</w:t>
        </w:r>
      </w:hyperlink>
      <w:r>
        <w:rPr>
          <w:sz w:val="20"/>
        </w:rPr>
        <w:t xml:space="preserve"> и </w:t>
      </w:r>
      <w:hyperlink w:history="0" w:anchor="P4458"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0"/>
            <w:color w:val="0000ff"/>
          </w:rPr>
          <w:t xml:space="preserve">2 части второй</w:t>
        </w:r>
      </w:hyperlink>
      <w:r>
        <w:rPr>
          <w:sz w:val="20"/>
        </w:rPr>
        <w:t xml:space="preserve">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p>
      <w:pPr>
        <w:pStyle w:val="0"/>
        <w:jc w:val="both"/>
      </w:pPr>
      <w:r>
        <w:rPr>
          <w:sz w:val="20"/>
        </w:rPr>
      </w:r>
    </w:p>
    <w:p>
      <w:pPr>
        <w:pStyle w:val="2"/>
        <w:outlineLvl w:val="3"/>
        <w:ind w:firstLine="540"/>
        <w:jc w:val="both"/>
      </w:pPr>
      <w:r>
        <w:rPr>
          <w:sz w:val="20"/>
        </w:rPr>
        <w:t xml:space="preserve">Статья 329. Рабочее время и время отдыха работников, труд которых непосредственно связан с движением транспортных средств</w:t>
      </w:r>
    </w:p>
    <w:p>
      <w:pPr>
        <w:pStyle w:val="0"/>
        <w:jc w:val="both"/>
      </w:pPr>
      <w:r>
        <w:rPr>
          <w:sz w:val="20"/>
        </w:rPr>
      </w:r>
    </w:p>
    <w:bookmarkStart w:id="4465" w:name="P4465"/>
    <w:bookmarkEnd w:id="4465"/>
    <w:p>
      <w:pPr>
        <w:pStyle w:val="0"/>
        <w:ind w:firstLine="540"/>
        <w:jc w:val="both"/>
      </w:pPr>
      <w:r>
        <w:rPr>
          <w:sz w:val="20"/>
        </w:rP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r>
        <w:rPr>
          <w:sz w:val="20"/>
        </w:rPr>
        <w:t xml:space="preserve">Перечень</w:t>
      </w:r>
      <w:r>
        <w:rPr>
          <w:sz w:val="20"/>
        </w:rP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t xml:space="preserve">(часть первая в ред. Федерального </w:t>
      </w:r>
      <w:hyperlink w:history="0" r:id="rId12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Особенности</w:t>
      </w:r>
      <w:r>
        <w:rPr>
          <w:sz w:val="20"/>
        </w:rPr>
        <w:t xml:space="preserve">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pPr>
        <w:pStyle w:val="0"/>
        <w:jc w:val="both"/>
      </w:pPr>
      <w:r>
        <w:rPr>
          <w:sz w:val="20"/>
        </w:rPr>
        <w:t xml:space="preserve">(в ред. Федеральных законов от 22.08.2004 </w:t>
      </w:r>
      <w:hyperlink w:history="0" r:id="rId120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30.06.2006 </w:t>
      </w:r>
      <w:hyperlink w:history="0" r:id="rId120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w:t>
      </w:r>
    </w:p>
    <w:p>
      <w:pPr>
        <w:pStyle w:val="0"/>
        <w:jc w:val="both"/>
      </w:pPr>
      <w:r>
        <w:rPr>
          <w:sz w:val="20"/>
        </w:rPr>
      </w:r>
    </w:p>
    <w:p>
      <w:pPr>
        <w:pStyle w:val="2"/>
        <w:outlineLvl w:val="3"/>
        <w:ind w:firstLine="540"/>
        <w:jc w:val="both"/>
      </w:pPr>
      <w:r>
        <w:rPr>
          <w:sz w:val="20"/>
        </w:rPr>
        <w:t xml:space="preserve">Статья 330. Дисциплина работников, труд которых непосредственно связан с движением транспортных средств</w:t>
      </w:r>
    </w:p>
    <w:p>
      <w:pPr>
        <w:pStyle w:val="0"/>
        <w:ind w:firstLine="540"/>
        <w:jc w:val="both"/>
      </w:pPr>
      <w:r>
        <w:rPr>
          <w:sz w:val="20"/>
        </w:rPr>
      </w:r>
    </w:p>
    <w:p>
      <w:pPr>
        <w:pStyle w:val="0"/>
        <w:ind w:firstLine="540"/>
        <w:jc w:val="both"/>
      </w:pPr>
      <w:r>
        <w:rPr>
          <w:sz w:val="20"/>
        </w:rPr>
        <w:t xml:space="preserve">(в ред. Федерального </w:t>
      </w:r>
      <w:hyperlink w:history="0" r:id="rId1204" w:tooltip="Федеральный закон от 20.12.2017 N 400-ФЗ &quot;О внесении изменений в отдельные законодательные акты Российской Федерации в части, касающейся регулирования трудовых отношений на морском и внутреннем водном транспорте,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20.12.2017 N 400-ФЗ)</w:t>
      </w:r>
    </w:p>
    <w:p>
      <w:pPr>
        <w:pStyle w:val="0"/>
        <w:jc w:val="both"/>
      </w:pPr>
      <w:r>
        <w:rPr>
          <w:sz w:val="20"/>
        </w:rPr>
      </w:r>
    </w:p>
    <w:p>
      <w:pPr>
        <w:pStyle w:val="0"/>
        <w:ind w:firstLine="540"/>
        <w:jc w:val="both"/>
      </w:pPr>
      <w:r>
        <w:rPr>
          <w:sz w:val="20"/>
        </w:rPr>
        <w:t xml:space="preserve">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pPr>
        <w:pStyle w:val="0"/>
        <w:jc w:val="both"/>
      </w:pPr>
      <w:r>
        <w:rPr>
          <w:sz w:val="20"/>
        </w:rPr>
      </w:r>
    </w:p>
    <w:p>
      <w:pPr>
        <w:pStyle w:val="2"/>
        <w:outlineLvl w:val="2"/>
        <w:jc w:val="center"/>
      </w:pPr>
      <w:r>
        <w:rPr>
          <w:sz w:val="20"/>
        </w:rPr>
        <w:t xml:space="preserve">Глава 51.1. ОСОБЕННОСТИ РЕГУЛИРОВАНИЯ ТРУДА РАБОТНИКОВ,</w:t>
      </w:r>
    </w:p>
    <w:p>
      <w:pPr>
        <w:pStyle w:val="2"/>
        <w:jc w:val="center"/>
      </w:pPr>
      <w:r>
        <w:rPr>
          <w:sz w:val="20"/>
        </w:rPr>
        <w:t xml:space="preserve">ЗАНЯТЫХ НА ПОДЗЕМНЫХ РАБОТАХ</w:t>
      </w:r>
    </w:p>
    <w:p>
      <w:pPr>
        <w:pStyle w:val="0"/>
        <w:jc w:val="center"/>
      </w:pPr>
      <w:r>
        <w:rPr>
          <w:sz w:val="20"/>
        </w:rPr>
      </w:r>
    </w:p>
    <w:p>
      <w:pPr>
        <w:pStyle w:val="0"/>
        <w:jc w:val="center"/>
      </w:pPr>
      <w:r>
        <w:rPr>
          <w:sz w:val="20"/>
        </w:rPr>
        <w:t xml:space="preserve">(введена Федеральным </w:t>
      </w:r>
      <w:hyperlink w:history="0" r:id="rId1205" w:tooltip="Федеральный закон от 30.11.2011 N 353-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30.11.2011 N 353-ФЗ)</w:t>
      </w:r>
    </w:p>
    <w:p>
      <w:pPr>
        <w:pStyle w:val="0"/>
        <w:ind w:firstLine="540"/>
        <w:jc w:val="both"/>
      </w:pPr>
      <w:r>
        <w:rPr>
          <w:sz w:val="20"/>
        </w:rPr>
      </w:r>
    </w:p>
    <w:p>
      <w:pPr>
        <w:pStyle w:val="2"/>
        <w:outlineLvl w:val="3"/>
        <w:ind w:firstLine="540"/>
        <w:jc w:val="both"/>
      </w:pPr>
      <w:r>
        <w:rPr>
          <w:sz w:val="20"/>
        </w:rPr>
        <w:t xml:space="preserve">Статья 330.1. Общие положения</w:t>
      </w:r>
    </w:p>
    <w:p>
      <w:pPr>
        <w:pStyle w:val="0"/>
        <w:ind w:firstLine="540"/>
        <w:jc w:val="both"/>
      </w:pPr>
      <w:r>
        <w:rPr>
          <w:sz w:val="20"/>
        </w:rPr>
      </w:r>
    </w:p>
    <w:p>
      <w:pPr>
        <w:pStyle w:val="0"/>
        <w:ind w:firstLine="540"/>
        <w:jc w:val="both"/>
      </w:pPr>
      <w:r>
        <w:rPr>
          <w:sz w:val="20"/>
        </w:rPr>
        <w:t xml:space="preserve">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pPr>
        <w:pStyle w:val="0"/>
        <w:ind w:firstLine="540"/>
        <w:jc w:val="both"/>
      </w:pPr>
      <w:r>
        <w:rPr>
          <w:sz w:val="20"/>
        </w:rPr>
      </w:r>
    </w:p>
    <w:p>
      <w:pPr>
        <w:pStyle w:val="2"/>
        <w:outlineLvl w:val="3"/>
        <w:ind w:firstLine="540"/>
        <w:jc w:val="both"/>
      </w:pPr>
      <w:r>
        <w:rPr>
          <w:sz w:val="20"/>
        </w:rPr>
        <w:t xml:space="preserve">Статья 330.2. Особенности приема на подземные работы</w:t>
      </w:r>
    </w:p>
    <w:p>
      <w:pPr>
        <w:pStyle w:val="0"/>
        <w:ind w:firstLine="540"/>
        <w:jc w:val="both"/>
      </w:pPr>
      <w:r>
        <w:rPr>
          <w:sz w:val="20"/>
        </w:rPr>
      </w:r>
    </w:p>
    <w:p>
      <w:pPr>
        <w:pStyle w:val="0"/>
        <w:ind w:firstLine="540"/>
        <w:jc w:val="both"/>
      </w:pPr>
      <w:r>
        <w:rPr>
          <w:sz w:val="20"/>
        </w:rP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w:t>
      </w:r>
      <w:r>
        <w:rPr>
          <w:sz w:val="20"/>
        </w:rPr>
        <w:t xml:space="preserve">справочниках</w:t>
      </w:r>
      <w:r>
        <w:rPr>
          <w:sz w:val="20"/>
        </w:rPr>
        <w:t xml:space="preserve">, утверждаемых в </w:t>
      </w:r>
      <w:r>
        <w:rPr>
          <w:sz w:val="20"/>
        </w:rPr>
        <w:t xml:space="preserve">порядке</w:t>
      </w:r>
      <w:r>
        <w:rPr>
          <w:sz w:val="20"/>
        </w:rPr>
        <w:t xml:space="preserve">, устанавливаемом Правительством Российской Федерации, или соответствующим положениям профессиональных </w:t>
      </w:r>
      <w:r>
        <w:rPr>
          <w:sz w:val="20"/>
        </w:rPr>
        <w:t xml:space="preserve">стандартов</w:t>
      </w:r>
      <w:r>
        <w:rPr>
          <w:sz w:val="20"/>
        </w:rPr>
        <w:t xml:space="preserve">.</w:t>
      </w:r>
    </w:p>
    <w:p>
      <w:pPr>
        <w:pStyle w:val="0"/>
        <w:jc w:val="both"/>
      </w:pPr>
      <w:r>
        <w:rPr>
          <w:sz w:val="20"/>
        </w:rPr>
        <w:t xml:space="preserve">(в ред. Федерального </w:t>
      </w:r>
      <w:hyperlink w:history="0" r:id="rId1206"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0"/>
            <w:color w:val="0000ff"/>
          </w:rPr>
          <w:t xml:space="preserve">закона</w:t>
        </w:r>
      </w:hyperlink>
      <w:r>
        <w:rPr>
          <w:sz w:val="20"/>
        </w:rPr>
        <w:t xml:space="preserve"> от 03.12.2012 N 236-ФЗ)</w:t>
      </w:r>
    </w:p>
    <w:p>
      <w:pPr>
        <w:pStyle w:val="0"/>
        <w:spacing w:before="200" w:line-rule="auto"/>
        <w:ind w:firstLine="540"/>
        <w:jc w:val="both"/>
      </w:pPr>
      <w:r>
        <w:rPr>
          <w:sz w:val="20"/>
        </w:rP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r>
        <w:rPr>
          <w:sz w:val="20"/>
        </w:rPr>
        <w:t xml:space="preserve">порядке</w:t>
      </w:r>
      <w:r>
        <w:rPr>
          <w:sz w:val="20"/>
        </w:rPr>
        <w:t xml:space="preserve">,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ind w:firstLine="540"/>
        <w:jc w:val="both"/>
      </w:pPr>
      <w:r>
        <w:rPr>
          <w:sz w:val="20"/>
        </w:rPr>
      </w:r>
    </w:p>
    <w:p>
      <w:pPr>
        <w:pStyle w:val="2"/>
        <w:outlineLvl w:val="3"/>
        <w:ind w:firstLine="540"/>
        <w:jc w:val="both"/>
      </w:pPr>
      <w:r>
        <w:rPr>
          <w:sz w:val="20"/>
        </w:rPr>
        <w:t xml:space="preserve">Статья 330.3. Медицинские осмотры работников, занятых на подземных работах</w:t>
      </w:r>
    </w:p>
    <w:p>
      <w:pPr>
        <w:pStyle w:val="0"/>
        <w:jc w:val="both"/>
      </w:pPr>
      <w:r>
        <w:rPr>
          <w:sz w:val="20"/>
        </w:rPr>
        <w:t xml:space="preserve">(в ред. Федерального </w:t>
      </w:r>
      <w:hyperlink w:history="0" r:id="rId120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p>
      <w:pPr>
        <w:pStyle w:val="0"/>
        <w:ind w:firstLine="540"/>
        <w:jc w:val="both"/>
      </w:pPr>
      <w:r>
        <w:rPr>
          <w:sz w:val="20"/>
        </w:rPr>
        <w:t xml:space="preserve">Прием на подземные работы производится после обязательного медицинского осмотра.</w:t>
      </w:r>
    </w:p>
    <w:p>
      <w:pPr>
        <w:pStyle w:val="0"/>
        <w:jc w:val="both"/>
      </w:pPr>
      <w:r>
        <w:rPr>
          <w:sz w:val="20"/>
        </w:rPr>
        <w:t xml:space="preserve">(в ред. Федерального </w:t>
      </w:r>
      <w:hyperlink w:history="0" r:id="rId120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history="0" w:anchor="P3211" w:tooltip="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
        <w:r>
          <w:rPr>
            <w:sz w:val="20"/>
            <w:color w:val="0000ff"/>
          </w:rPr>
          <w:t xml:space="preserve">часть третья статьи 220</w:t>
        </w:r>
      </w:hyperlink>
      <w:r>
        <w:rPr>
          <w:sz w:val="20"/>
        </w:rPr>
        <w:t xml:space="preserve"> настоящего Кодекса).</w:t>
      </w:r>
    </w:p>
    <w:p>
      <w:pPr>
        <w:pStyle w:val="0"/>
        <w:jc w:val="both"/>
      </w:pPr>
      <w:r>
        <w:rPr>
          <w:sz w:val="20"/>
        </w:rPr>
        <w:t xml:space="preserve">(в ред. Федеральных законов от 25.11.2013 </w:t>
      </w:r>
      <w:hyperlink w:history="0" r:id="rId120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07.10.2022 </w:t>
      </w:r>
      <w:hyperlink w:history="0" r:id="rId1210" w:tooltip="Федеральный закон от 07.10.2022 N 376-ФЗ &quot;О внесении изменений в Трудовой кодекс Российской Федерации&quot; {КонсультантПлюс}">
        <w:r>
          <w:rPr>
            <w:sz w:val="20"/>
            <w:color w:val="0000ff"/>
          </w:rPr>
          <w:t xml:space="preserve">N 376-ФЗ</w:t>
        </w:r>
      </w:hyperlink>
      <w:r>
        <w:rPr>
          <w:sz w:val="20"/>
        </w:rPr>
        <w:t xml:space="preserve">)</w:t>
      </w:r>
    </w:p>
    <w:p>
      <w:pPr>
        <w:pStyle w:val="0"/>
        <w:spacing w:before="200" w:line-rule="auto"/>
        <w:ind w:firstLine="540"/>
        <w:jc w:val="both"/>
      </w:pPr>
      <w:r>
        <w:rPr>
          <w:sz w:val="20"/>
        </w:rPr>
        <w:t xml:space="preserve">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pPr>
        <w:pStyle w:val="0"/>
        <w:jc w:val="both"/>
      </w:pPr>
      <w:r>
        <w:rPr>
          <w:sz w:val="20"/>
        </w:rPr>
        <w:t xml:space="preserve">(в ред. Федерального </w:t>
      </w:r>
      <w:hyperlink w:history="0" r:id="rId121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pPr>
        <w:pStyle w:val="0"/>
        <w:jc w:val="both"/>
      </w:pPr>
      <w:r>
        <w:rPr>
          <w:sz w:val="20"/>
        </w:rPr>
        <w:t xml:space="preserve">(в ред. Федерального </w:t>
      </w:r>
      <w:hyperlink w:history="0" r:id="rId121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Порядок</w:t>
      </w:r>
      <w:r>
        <w:rPr>
          <w:sz w:val="20"/>
        </w:rP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pPr>
        <w:pStyle w:val="0"/>
        <w:jc w:val="both"/>
      </w:pPr>
      <w:r>
        <w:rPr>
          <w:sz w:val="20"/>
        </w:rPr>
        <w:t xml:space="preserve">(в ред. Федерального </w:t>
      </w:r>
      <w:hyperlink w:history="0" r:id="rId12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p>
      <w:pPr>
        <w:pStyle w:val="2"/>
        <w:outlineLvl w:val="3"/>
        <w:ind w:firstLine="540"/>
        <w:jc w:val="both"/>
      </w:pPr>
      <w:r>
        <w:rPr>
          <w:sz w:val="20"/>
        </w:rPr>
        <w:t xml:space="preserve">Статья 330.4. Отстранение от работы работников, занятых на подземных работах</w:t>
      </w:r>
    </w:p>
    <w:p>
      <w:pPr>
        <w:pStyle w:val="0"/>
        <w:ind w:firstLine="540"/>
        <w:jc w:val="both"/>
      </w:pPr>
      <w:r>
        <w:rPr>
          <w:sz w:val="20"/>
        </w:rPr>
      </w:r>
    </w:p>
    <w:p>
      <w:pPr>
        <w:pStyle w:val="0"/>
        <w:ind w:firstLine="540"/>
        <w:jc w:val="both"/>
      </w:pPr>
      <w:r>
        <w:rPr>
          <w:sz w:val="20"/>
        </w:rPr>
        <w:t xml:space="preserve">Наряду со случаями, указанными в </w:t>
      </w:r>
      <w:hyperlink w:history="0" w:anchor="P1290" w:tooltip="Статья 76. Отстранение от работы">
        <w:r>
          <w:rPr>
            <w:sz w:val="20"/>
            <w:color w:val="0000ff"/>
          </w:rPr>
          <w:t xml:space="preserve">статье 76</w:t>
        </w:r>
      </w:hyperlink>
      <w:r>
        <w:rPr>
          <w:sz w:val="20"/>
        </w:rPr>
        <w:t xml:space="preserve"> настоящего Кодекса, работодатель обязан отстранить от подземных работ (не допускать к подземным работам) работника в случаях:</w:t>
      </w:r>
    </w:p>
    <w:bookmarkStart w:id="4508" w:name="P4508"/>
    <w:bookmarkEnd w:id="4508"/>
    <w:p>
      <w:pPr>
        <w:pStyle w:val="0"/>
        <w:spacing w:before="200" w:line-rule="auto"/>
        <w:ind w:firstLine="540"/>
        <w:jc w:val="both"/>
      </w:pPr>
      <w:r>
        <w:rPr>
          <w:sz w:val="20"/>
        </w:rPr>
        <w:t xml:space="preserve">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bookmarkStart w:id="4509" w:name="P4509"/>
    <w:bookmarkEnd w:id="4509"/>
    <w:p>
      <w:pPr>
        <w:pStyle w:val="0"/>
        <w:spacing w:before="200" w:line-rule="auto"/>
        <w:ind w:firstLine="540"/>
        <w:jc w:val="both"/>
      </w:pPr>
      <w:r>
        <w:rPr>
          <w:sz w:val="20"/>
        </w:rPr>
        <w:t xml:space="preserve">неприменения работником выданных ему в установленном порядке </w:t>
      </w:r>
      <w:r>
        <w:rPr>
          <w:sz w:val="20"/>
        </w:rPr>
        <w:t xml:space="preserve">средств</w:t>
      </w:r>
      <w:r>
        <w:rPr>
          <w:sz w:val="20"/>
        </w:rPr>
        <w:t xml:space="preserve"> индивидуальной защиты;</w:t>
      </w:r>
    </w:p>
    <w:bookmarkStart w:id="4510" w:name="P4510"/>
    <w:bookmarkEnd w:id="4510"/>
    <w:p>
      <w:pPr>
        <w:pStyle w:val="0"/>
        <w:spacing w:before="200" w:line-rule="auto"/>
        <w:ind w:firstLine="540"/>
        <w:jc w:val="both"/>
      </w:pPr>
      <w:r>
        <w:rPr>
          <w:sz w:val="20"/>
        </w:rPr>
        <w:t xml:space="preserve">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pPr>
        <w:pStyle w:val="0"/>
        <w:spacing w:before="200" w:line-rule="auto"/>
        <w:ind w:firstLine="540"/>
        <w:jc w:val="both"/>
      </w:pPr>
      <w:r>
        <w:rPr>
          <w:sz w:val="20"/>
        </w:rPr>
        <w:t xml:space="preserve">Нахождение на подземных участках работника, отстраненного от подземных работ (не допущенного к подземным работам), не допускается.</w:t>
      </w:r>
    </w:p>
    <w:p>
      <w:pPr>
        <w:pStyle w:val="0"/>
        <w:spacing w:before="200" w:line-rule="auto"/>
        <w:ind w:firstLine="540"/>
        <w:jc w:val="both"/>
      </w:pPr>
      <w:r>
        <w:rPr>
          <w:sz w:val="20"/>
        </w:rPr>
        <w:t xml:space="preserve">При отстранении работника от подземных работ (недопущении к подземным работам) в случаях, предусмотренных </w:t>
      </w:r>
      <w:hyperlink w:history="0" w:anchor="P4508" w:tooltip="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
        <w:r>
          <w:rPr>
            <w:sz w:val="20"/>
            <w:color w:val="0000ff"/>
          </w:rPr>
          <w:t xml:space="preserve">абзацами вторым</w:t>
        </w:r>
      </w:hyperlink>
      <w:r>
        <w:rPr>
          <w:sz w:val="20"/>
        </w:rPr>
        <w:t xml:space="preserve"> и </w:t>
      </w:r>
      <w:hyperlink w:history="0" w:anchor="P4509" w:tooltip="неприменения работником выданных ему в установленном порядке средств индивидуальной защиты;">
        <w:r>
          <w:rPr>
            <w:sz w:val="20"/>
            <w:color w:val="0000ff"/>
          </w:rPr>
          <w:t xml:space="preserve">третьим части первой</w:t>
        </w:r>
      </w:hyperlink>
      <w:r>
        <w:rPr>
          <w:sz w:val="20"/>
        </w:rPr>
        <w:t xml:space="preserve">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pPr>
        <w:pStyle w:val="0"/>
        <w:spacing w:before="200" w:line-rule="auto"/>
        <w:ind w:firstLine="540"/>
        <w:jc w:val="both"/>
      </w:pPr>
      <w:r>
        <w:rPr>
          <w:sz w:val="20"/>
        </w:rPr>
        <w:t xml:space="preserve">При отстранении работника от подземных работ (недопущении к подземным работам) в случае, предусмотренном </w:t>
      </w:r>
      <w:hyperlink w:history="0" w:anchor="P4510" w:tooltip="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
        <w:r>
          <w:rPr>
            <w:sz w:val="20"/>
            <w:color w:val="0000ff"/>
          </w:rPr>
          <w:t xml:space="preserve">абзацем четвертым части первой</w:t>
        </w:r>
      </w:hyperlink>
      <w:r>
        <w:rPr>
          <w:sz w:val="20"/>
        </w:rP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pPr>
        <w:pStyle w:val="0"/>
        <w:spacing w:before="200" w:line-rule="auto"/>
        <w:ind w:firstLine="540"/>
        <w:jc w:val="both"/>
      </w:pPr>
      <w:r>
        <w:rPr>
          <w:sz w:val="20"/>
        </w:rP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r>
        <w:rPr>
          <w:sz w:val="20"/>
        </w:rPr>
        <w:t xml:space="preserve">оплата</w:t>
      </w:r>
      <w:r>
        <w:rPr>
          <w:sz w:val="20"/>
        </w:rPr>
        <w:t xml:space="preserve"> за соответствующий период как за простой.</w:t>
      </w:r>
    </w:p>
    <w:p>
      <w:pPr>
        <w:pStyle w:val="0"/>
        <w:ind w:firstLine="540"/>
        <w:jc w:val="both"/>
      </w:pPr>
      <w:r>
        <w:rPr>
          <w:sz w:val="20"/>
        </w:rPr>
      </w:r>
    </w:p>
    <w:p>
      <w:pPr>
        <w:pStyle w:val="2"/>
        <w:outlineLvl w:val="3"/>
        <w:ind w:firstLine="540"/>
        <w:jc w:val="both"/>
      </w:pPr>
      <w:r>
        <w:rPr>
          <w:sz w:val="20"/>
        </w:rPr>
        <w:t xml:space="preserve">Статья 330.5. Дополнительные обязанности работодателя при организации и проведении подземных работ</w:t>
      </w:r>
    </w:p>
    <w:p>
      <w:pPr>
        <w:pStyle w:val="0"/>
        <w:ind w:firstLine="540"/>
        <w:jc w:val="both"/>
      </w:pPr>
      <w:r>
        <w:rPr>
          <w:sz w:val="20"/>
        </w:rPr>
      </w:r>
    </w:p>
    <w:p>
      <w:pPr>
        <w:pStyle w:val="0"/>
        <w:ind w:firstLine="540"/>
        <w:jc w:val="both"/>
      </w:pPr>
      <w:r>
        <w:rPr>
          <w:sz w:val="20"/>
        </w:rPr>
        <w:t xml:space="preserve">При организации и проведении подземных работ работодатель обязан:</w:t>
      </w:r>
    </w:p>
    <w:p>
      <w:pPr>
        <w:pStyle w:val="0"/>
        <w:spacing w:before="200" w:line-rule="auto"/>
        <w:ind w:firstLine="540"/>
        <w:jc w:val="both"/>
      </w:pPr>
      <w:r>
        <w:rPr>
          <w:sz w:val="20"/>
        </w:rPr>
        <w:t xml:space="preserve">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pPr>
        <w:pStyle w:val="0"/>
        <w:spacing w:before="200" w:line-rule="auto"/>
        <w:ind w:firstLine="540"/>
        <w:jc w:val="both"/>
      </w:pPr>
      <w:r>
        <w:rPr>
          <w:sz w:val="20"/>
        </w:rPr>
        <w:t xml:space="preserve">не допускать работников к исполнению трудовых обязанностей в случае необеспечения их в соответствии с установленными </w:t>
      </w:r>
      <w:r>
        <w:rPr>
          <w:sz w:val="20"/>
        </w:rPr>
        <w:t xml:space="preserve">нормами</w:t>
      </w:r>
      <w:r>
        <w:rPr>
          <w:sz w:val="20"/>
        </w:rP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pPr>
        <w:pStyle w:val="0"/>
        <w:spacing w:before="200" w:line-rule="auto"/>
        <w:ind w:firstLine="540"/>
        <w:jc w:val="both"/>
      </w:pPr>
      <w:r>
        <w:rPr>
          <w:sz w:val="20"/>
        </w:rPr>
        <w:t xml:space="preserve">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pPr>
        <w:pStyle w:val="0"/>
        <w:jc w:val="both"/>
      </w:pPr>
      <w:r>
        <w:rPr>
          <w:sz w:val="20"/>
        </w:rPr>
      </w:r>
    </w:p>
    <w:p>
      <w:pPr>
        <w:pStyle w:val="2"/>
        <w:outlineLvl w:val="2"/>
        <w:jc w:val="center"/>
      </w:pPr>
      <w:r>
        <w:rPr>
          <w:sz w:val="20"/>
        </w:rPr>
        <w:t xml:space="preserve">Глава 52. ОСОБЕННОСТИ РЕГУЛИРОВАНИЯ</w:t>
      </w:r>
    </w:p>
    <w:p>
      <w:pPr>
        <w:pStyle w:val="2"/>
        <w:jc w:val="center"/>
      </w:pPr>
      <w:r>
        <w:rPr>
          <w:sz w:val="20"/>
        </w:rPr>
        <w:t xml:space="preserve">ТРУДА ПЕДАГОГИЧЕСКИХ РАБОТНИКОВ</w:t>
      </w:r>
    </w:p>
    <w:p>
      <w:pPr>
        <w:pStyle w:val="0"/>
        <w:jc w:val="both"/>
      </w:pPr>
      <w:r>
        <w:rPr>
          <w:sz w:val="20"/>
        </w:rPr>
      </w:r>
    </w:p>
    <w:p>
      <w:pPr>
        <w:pStyle w:val="2"/>
        <w:outlineLvl w:val="3"/>
        <w:ind w:firstLine="540"/>
        <w:jc w:val="both"/>
      </w:pPr>
      <w:r>
        <w:rPr>
          <w:sz w:val="20"/>
        </w:rPr>
        <w:t xml:space="preserve">Статья 331. Право на занятие педагогической деятельностью</w:t>
      </w:r>
    </w:p>
    <w:p>
      <w:pPr>
        <w:pStyle w:val="0"/>
        <w:jc w:val="both"/>
      </w:pPr>
      <w:r>
        <w:rPr>
          <w:sz w:val="20"/>
        </w:rPr>
      </w:r>
    </w:p>
    <w:p>
      <w:pPr>
        <w:pStyle w:val="0"/>
        <w:ind w:firstLine="540"/>
        <w:jc w:val="both"/>
      </w:pPr>
      <w:r>
        <w:rPr>
          <w:sz w:val="20"/>
        </w:rPr>
        <w:t xml:space="preserve">К педагогической деятельности допускаются лица, имеющие образовательный ценз, который определяется в порядке, установленном </w:t>
      </w:r>
      <w:r>
        <w:rPr>
          <w:sz w:val="20"/>
        </w:rPr>
        <w:t xml:space="preserve">законодательством</w:t>
      </w:r>
      <w:r>
        <w:rPr>
          <w:sz w:val="20"/>
        </w:rPr>
        <w:t xml:space="preserve"> Российской Федерации в сфере образования.</w:t>
      </w:r>
    </w:p>
    <w:p>
      <w:pPr>
        <w:pStyle w:val="0"/>
        <w:jc w:val="both"/>
      </w:pPr>
      <w:r>
        <w:rPr>
          <w:sz w:val="20"/>
        </w:rPr>
        <w:t xml:space="preserve">(в ред. Федеральных законов от 02.07.2013 </w:t>
      </w:r>
      <w:hyperlink w:history="0" r:id="rId121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22.12.2014 </w:t>
      </w:r>
      <w:hyperlink w:history="0" r:id="rId1215"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N 443-ФЗ</w:t>
        </w:r>
      </w:hyperlink>
      <w:r>
        <w:rPr>
          <w:sz w:val="20"/>
        </w:rPr>
        <w:t xml:space="preserve">)</w:t>
      </w:r>
    </w:p>
    <w:p>
      <w:pPr>
        <w:pStyle w:val="0"/>
        <w:spacing w:before="200" w:line-rule="auto"/>
        <w:ind w:firstLine="540"/>
        <w:jc w:val="both"/>
      </w:pPr>
      <w:r>
        <w:rPr>
          <w:sz w:val="20"/>
        </w:rPr>
        <w:t xml:space="preserve">К педагогической деятельности не допускаются лица:</w:t>
      </w:r>
    </w:p>
    <w:p>
      <w:pPr>
        <w:pStyle w:val="0"/>
        <w:spacing w:before="200" w:line-rule="auto"/>
        <w:ind w:firstLine="540"/>
        <w:jc w:val="both"/>
      </w:pPr>
      <w:r>
        <w:rPr>
          <w:sz w:val="20"/>
        </w:rPr>
        <w:t xml:space="preserve">лишенные права заниматься педагогической деятельностью в соответствии с вступившим в законную силу приговором суда;</w:t>
      </w:r>
    </w:p>
    <w:bookmarkStart w:id="4532" w:name="P4532"/>
    <w:bookmarkEnd w:id="4532"/>
    <w:p>
      <w:pPr>
        <w:pStyle w:val="0"/>
        <w:spacing w:before="200" w:line-rule="auto"/>
        <w:ind w:firstLine="540"/>
        <w:jc w:val="both"/>
      </w:pPr>
      <w:r>
        <w:rPr>
          <w:sz w:val="20"/>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history="0" w:anchor="P4539" w:tooltip="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w:r>
          <w:rPr>
            <w:sz w:val="20"/>
            <w:color w:val="0000ff"/>
          </w:rPr>
          <w:t xml:space="preserve">частью третьей</w:t>
        </w:r>
      </w:hyperlink>
      <w:r>
        <w:rPr>
          <w:sz w:val="20"/>
        </w:rPr>
        <w:t xml:space="preserve"> настоящей статьи;</w:t>
      </w:r>
    </w:p>
    <w:p>
      <w:pPr>
        <w:pStyle w:val="0"/>
        <w:jc w:val="both"/>
      </w:pPr>
      <w:r>
        <w:rPr>
          <w:sz w:val="20"/>
        </w:rPr>
        <w:t xml:space="preserve">(в ред. Федеральных законов от 31.12.2014 </w:t>
      </w:r>
      <w:hyperlink w:history="0" r:id="rId1216"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rPr>
        <w:t xml:space="preserve">, от 13.07.2015 </w:t>
      </w:r>
      <w:hyperlink w:history="0" r:id="rId1217" w:tooltip="Федеральный закон от 13.07.2015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4534" w:name="P4534"/>
    <w:bookmarkEnd w:id="4534"/>
    <w:p>
      <w:pPr>
        <w:pStyle w:val="0"/>
        <w:spacing w:before="200" w:line-rule="auto"/>
        <w:ind w:firstLine="540"/>
        <w:jc w:val="both"/>
      </w:pPr>
      <w:r>
        <w:rPr>
          <w:sz w:val="20"/>
        </w:rPr>
        <w:t xml:space="preserve">имеющие неснятую или </w:t>
      </w:r>
      <w:r>
        <w:rPr>
          <w:sz w:val="20"/>
        </w:rPr>
        <w:t xml:space="preserve">непогашенную судимость</w:t>
      </w:r>
      <w:r>
        <w:rPr>
          <w:sz w:val="20"/>
        </w:rPr>
        <w:t xml:space="preserve"> за иные умышленные тяжкие и особо тяжкие преступления, не указанные в </w:t>
      </w:r>
      <w:hyperlink w:history="0" w:anchor="P4532"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0"/>
            <w:color w:val="0000ff"/>
          </w:rPr>
          <w:t xml:space="preserve">абзаце третьем</w:t>
        </w:r>
      </w:hyperlink>
      <w:r>
        <w:rPr>
          <w:sz w:val="20"/>
        </w:rPr>
        <w:t xml:space="preserve"> настоящей части;</w:t>
      </w:r>
    </w:p>
    <w:p>
      <w:pPr>
        <w:pStyle w:val="0"/>
        <w:jc w:val="both"/>
      </w:pPr>
      <w:r>
        <w:rPr>
          <w:sz w:val="20"/>
        </w:rPr>
        <w:t xml:space="preserve">(в ред. Федерального </w:t>
      </w:r>
      <w:hyperlink w:history="0" r:id="rId1218"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p>
      <w:pPr>
        <w:pStyle w:val="0"/>
        <w:spacing w:before="200" w:line-rule="auto"/>
        <w:ind w:firstLine="540"/>
        <w:jc w:val="both"/>
      </w:pPr>
      <w:r>
        <w:rPr>
          <w:sz w:val="20"/>
        </w:rPr>
        <w:t xml:space="preserve">признанные недееспособными в установленном федеральным </w:t>
      </w:r>
      <w:r>
        <w:rPr>
          <w:sz w:val="20"/>
        </w:rPr>
        <w:t xml:space="preserve">законом</w:t>
      </w:r>
      <w:r>
        <w:rPr>
          <w:sz w:val="20"/>
        </w:rPr>
        <w:t xml:space="preserve"> порядке;</w:t>
      </w:r>
    </w:p>
    <w:p>
      <w:pPr>
        <w:pStyle w:val="0"/>
        <w:spacing w:before="200" w:line-rule="auto"/>
        <w:ind w:firstLine="540"/>
        <w:jc w:val="both"/>
      </w:pPr>
      <w:r>
        <w:rPr>
          <w:sz w:val="20"/>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pPr>
        <w:pStyle w:val="0"/>
        <w:jc w:val="both"/>
      </w:pPr>
      <w:r>
        <w:rPr>
          <w:sz w:val="20"/>
        </w:rPr>
        <w:t xml:space="preserve">(часть вторая в ред. Федерального </w:t>
      </w:r>
      <w:hyperlink w:history="0" r:id="rId1219"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0"/>
            <w:color w:val="0000ff"/>
          </w:rPr>
          <w:t xml:space="preserve">закона</w:t>
        </w:r>
      </w:hyperlink>
      <w:r>
        <w:rPr>
          <w:sz w:val="20"/>
        </w:rPr>
        <w:t xml:space="preserve"> от 23.12.2010 N 387-ФЗ)</w:t>
      </w:r>
    </w:p>
    <w:bookmarkStart w:id="4539" w:name="P4539"/>
    <w:bookmarkEnd w:id="4539"/>
    <w:p>
      <w:pPr>
        <w:pStyle w:val="0"/>
        <w:spacing w:before="200" w:line-rule="auto"/>
        <w:ind w:firstLine="540"/>
        <w:jc w:val="both"/>
      </w:pPr>
      <w:r>
        <w:rPr>
          <w:sz w:val="20"/>
        </w:rPr>
        <w:t xml:space="preserve">Лица из числа указанных в </w:t>
      </w:r>
      <w:hyperlink w:history="0" w:anchor="P4532"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0"/>
            <w:color w:val="0000ff"/>
          </w:rPr>
          <w:t xml:space="preserve">абзаце третьем части второй</w:t>
        </w:r>
      </w:hyperlink>
      <w:r>
        <w:rPr>
          <w:sz w:val="20"/>
        </w:rP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pPr>
        <w:pStyle w:val="0"/>
        <w:jc w:val="both"/>
      </w:pPr>
      <w:r>
        <w:rPr>
          <w:sz w:val="20"/>
        </w:rPr>
        <w:t xml:space="preserve">(часть третья введена Федеральным </w:t>
      </w:r>
      <w:hyperlink w:history="0" r:id="rId1220"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489-ФЗ; в ред. Федерального </w:t>
      </w:r>
      <w:hyperlink w:history="0" r:id="rId1221" w:tooltip="Федеральный закон от 13.07.2015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237-ФЗ)</w:t>
      </w:r>
    </w:p>
    <w:p>
      <w:pPr>
        <w:pStyle w:val="0"/>
        <w:jc w:val="both"/>
      </w:pPr>
      <w:r>
        <w:rPr>
          <w:sz w:val="20"/>
        </w:rPr>
      </w:r>
    </w:p>
    <w:p>
      <w:pPr>
        <w:pStyle w:val="2"/>
        <w:outlineLvl w:val="3"/>
        <w:ind w:firstLine="540"/>
        <w:jc w:val="both"/>
      </w:pPr>
      <w:r>
        <w:rPr>
          <w:sz w:val="20"/>
        </w:rPr>
        <w:t xml:space="preserve">Статья 331.1. Особенности отстранения от работы педагогических работников</w:t>
      </w:r>
    </w:p>
    <w:p>
      <w:pPr>
        <w:pStyle w:val="0"/>
        <w:ind w:firstLine="540"/>
        <w:jc w:val="both"/>
      </w:pPr>
      <w:r>
        <w:rPr>
          <w:sz w:val="20"/>
        </w:rPr>
      </w:r>
    </w:p>
    <w:p>
      <w:pPr>
        <w:pStyle w:val="0"/>
        <w:ind w:firstLine="540"/>
        <w:jc w:val="both"/>
      </w:pPr>
      <w:r>
        <w:rPr>
          <w:sz w:val="20"/>
        </w:rPr>
        <w:t xml:space="preserve">(введена Федеральным </w:t>
      </w:r>
      <w:hyperlink w:history="0" r:id="rId1222"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489-ФЗ)</w:t>
      </w:r>
    </w:p>
    <w:p>
      <w:pPr>
        <w:pStyle w:val="0"/>
        <w:jc w:val="both"/>
      </w:pPr>
      <w:r>
        <w:rPr>
          <w:sz w:val="20"/>
        </w:rPr>
      </w:r>
    </w:p>
    <w:p>
      <w:pPr>
        <w:pStyle w:val="0"/>
        <w:ind w:firstLine="540"/>
        <w:jc w:val="both"/>
      </w:pPr>
      <w:r>
        <w:rPr>
          <w:sz w:val="20"/>
        </w:rPr>
        <w:t xml:space="preserve">Наряду с указанными в </w:t>
      </w:r>
      <w:hyperlink w:history="0" w:anchor="P1290" w:tooltip="Статья 76. Отстранение от работы">
        <w:r>
          <w:rPr>
            <w:sz w:val="20"/>
            <w:color w:val="0000ff"/>
          </w:rPr>
          <w:t xml:space="preserve">статье 76</w:t>
        </w:r>
      </w:hyperlink>
      <w:r>
        <w:rPr>
          <w:sz w:val="20"/>
        </w:rP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history="0" w:anchor="P4532"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0"/>
            <w:color w:val="0000ff"/>
          </w:rPr>
          <w:t xml:space="preserve">абзацах третьем</w:t>
        </w:r>
      </w:hyperlink>
      <w:r>
        <w:rPr>
          <w:sz w:val="20"/>
        </w:rPr>
        <w:t xml:space="preserve"> и </w:t>
      </w:r>
      <w:hyperlink w:history="0" w:anchor="P4534" w:tooltip="имеющие неснятую или непогашенную судимость за иные умышленные тяжкие и особо тяжкие преступления, не указанные в абзаце третьем настоящей части;">
        <w:r>
          <w:rPr>
            <w:sz w:val="20"/>
            <w:color w:val="0000ff"/>
          </w:rPr>
          <w:t xml:space="preserve">четвертом части второй статьи 331</w:t>
        </w:r>
      </w:hyperlink>
      <w:r>
        <w:rPr>
          <w:sz w:val="20"/>
        </w:rP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pPr>
        <w:pStyle w:val="0"/>
        <w:jc w:val="both"/>
      </w:pPr>
      <w:r>
        <w:rPr>
          <w:sz w:val="20"/>
        </w:rPr>
      </w:r>
    </w:p>
    <w:p>
      <w:pPr>
        <w:pStyle w:val="2"/>
        <w:outlineLvl w:val="3"/>
        <w:ind w:firstLine="540"/>
        <w:jc w:val="both"/>
      </w:pPr>
      <w:r>
        <w:rPr>
          <w:sz w:val="20"/>
        </w:rPr>
        <w:t xml:space="preserve">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pPr>
        <w:pStyle w:val="0"/>
        <w:jc w:val="both"/>
      </w:pPr>
      <w:r>
        <w:rPr>
          <w:sz w:val="20"/>
        </w:rPr>
        <w:t xml:space="preserve">(в ред. Федерального </w:t>
      </w:r>
      <w:hyperlink w:history="0" r:id="rId1223"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0"/>
            <w:color w:val="0000ff"/>
          </w:rPr>
          <w:t xml:space="preserve">закона</w:t>
        </w:r>
      </w:hyperlink>
      <w:r>
        <w:rPr>
          <w:sz w:val="20"/>
        </w:rPr>
        <w:t xml:space="preserve"> от 25.05.2020 N 157-ФЗ)</w:t>
      </w:r>
    </w:p>
    <w:p>
      <w:pPr>
        <w:pStyle w:val="0"/>
        <w:ind w:firstLine="540"/>
        <w:jc w:val="both"/>
      </w:pPr>
      <w:r>
        <w:rPr>
          <w:sz w:val="20"/>
        </w:rPr>
      </w:r>
    </w:p>
    <w:p>
      <w:pPr>
        <w:pStyle w:val="0"/>
        <w:ind w:firstLine="540"/>
        <w:jc w:val="both"/>
      </w:pPr>
      <w:r>
        <w:rPr>
          <w:sz w:val="20"/>
        </w:rPr>
        <w:t xml:space="preserve">(в ред. Федерального </w:t>
      </w:r>
      <w:hyperlink w:history="0" r:id="rId12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заключаются на неопределенный срок или на определенный срок, соответствующие срокам избрания по конкурсу на замещение соответствующей должности, которые определяются в порядке, установленном </w:t>
      </w:r>
      <w:hyperlink w:history="0" w:anchor="P4555" w:tooltip="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
        <w:r>
          <w:rPr>
            <w:sz w:val="20"/>
            <w:color w:val="0000ff"/>
          </w:rPr>
          <w:t xml:space="preserve">частью второй</w:t>
        </w:r>
      </w:hyperlink>
      <w:r>
        <w:rPr>
          <w:sz w:val="20"/>
        </w:rPr>
        <w:t xml:space="preserve"> настоящей статьи.</w:t>
      </w:r>
    </w:p>
    <w:p>
      <w:pPr>
        <w:pStyle w:val="0"/>
        <w:jc w:val="both"/>
      </w:pPr>
      <w:r>
        <w:rPr>
          <w:sz w:val="20"/>
        </w:rPr>
        <w:t xml:space="preserve">(часть первая в ред. Федерального </w:t>
      </w:r>
      <w:hyperlink w:history="0" r:id="rId1225" w:tooltip="Федеральный закон от 04.08.2023 N 471-ФЗ &quot;О внесении изменений в статьи 332 и 351.7 Трудового кодекса Российской Федерации&quot; {КонсультантПлюс}">
        <w:r>
          <w:rPr>
            <w:sz w:val="20"/>
            <w:color w:val="0000ff"/>
          </w:rPr>
          <w:t xml:space="preserve">закона</w:t>
        </w:r>
      </w:hyperlink>
      <w:r>
        <w:rPr>
          <w:sz w:val="20"/>
        </w:rPr>
        <w:t xml:space="preserve"> от 04.08.2023 N 471-ФЗ)</w:t>
      </w:r>
    </w:p>
    <w:bookmarkStart w:id="4555" w:name="P4555"/>
    <w:bookmarkEnd w:id="4555"/>
    <w:p>
      <w:pPr>
        <w:pStyle w:val="0"/>
        <w:spacing w:before="200" w:line-rule="auto"/>
        <w:ind w:firstLine="540"/>
        <w:jc w:val="both"/>
      </w:pPr>
      <w:r>
        <w:rPr>
          <w:sz w:val="20"/>
        </w:rPr>
        <w:t xml:space="preserve">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соответствии с локальными нормативными актами данной организации и может быть неопределенным или определенным в пределах не менее трех лет и не более пяти лет. В случае, если трудовой договор между педагогическим работником, относящимся к профессорско-преподавательскому составу, и данной организацией заключается для выполнения определенной работы, носящей заведомо срочный (временный) характер, допускается избрание по конкурсу на замещение соответствующей должности на срок менее трех лет, но не менее чем на один год.</w:t>
      </w:r>
    </w:p>
    <w:p>
      <w:pPr>
        <w:pStyle w:val="0"/>
        <w:jc w:val="both"/>
      </w:pPr>
      <w:r>
        <w:rPr>
          <w:sz w:val="20"/>
        </w:rPr>
        <w:t xml:space="preserve">(в ред. Федеральных законов от 04.08.2023 </w:t>
      </w:r>
      <w:hyperlink w:history="0" r:id="rId1226" w:tooltip="Федеральный закон от 04.08.2023 N 471-ФЗ &quot;О внесении изменений в статьи 332 и 351.7 Трудового кодекса Российской Федерации&quot; {КонсультантПлюс}">
        <w:r>
          <w:rPr>
            <w:sz w:val="20"/>
            <w:color w:val="0000ff"/>
          </w:rPr>
          <w:t xml:space="preserve">N 471-ФЗ</w:t>
        </w:r>
      </w:hyperlink>
      <w:r>
        <w:rPr>
          <w:sz w:val="20"/>
        </w:rPr>
        <w:t xml:space="preserve">, от 14.02.2024 </w:t>
      </w:r>
      <w:hyperlink w:history="0" r:id="rId1227" w:tooltip="Федеральный закон от 14.02.2024 N 12-ФЗ &quot;О внесении изменений в Трудовой кодекс Российской Федерации&quot; {КонсультантПлюс}">
        <w:r>
          <w:rPr>
            <w:sz w:val="20"/>
            <w:color w:val="0000ff"/>
          </w:rPr>
          <w:t xml:space="preserve">N 12-ФЗ</w:t>
        </w:r>
      </w:hyperlink>
      <w:r>
        <w:rPr>
          <w:sz w:val="20"/>
        </w:rPr>
        <w:t xml:space="preserve">)</w:t>
      </w:r>
    </w:p>
    <w:p>
      <w:pPr>
        <w:pStyle w:val="0"/>
        <w:spacing w:before="200" w:line-rule="auto"/>
        <w:ind w:firstLine="540"/>
        <w:jc w:val="both"/>
      </w:pPr>
      <w:r>
        <w:rPr>
          <w:sz w:val="20"/>
        </w:rPr>
        <w:t xml:space="preserve">Часть третья утратила силу с 1 января 2015 года. - Федеральный </w:t>
      </w:r>
      <w:hyperlink w:history="0" r:id="rId1228"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закон</w:t>
        </w:r>
      </w:hyperlink>
      <w:r>
        <w:rPr>
          <w:sz w:val="20"/>
        </w:rPr>
        <w:t xml:space="preserve"> от 22.12.2014 N 443-ФЗ.</w:t>
      </w:r>
    </w:p>
    <w:p>
      <w:pPr>
        <w:pStyle w:val="0"/>
        <w:spacing w:before="200" w:line-rule="auto"/>
        <w:ind w:firstLine="540"/>
        <w:jc w:val="both"/>
      </w:pPr>
      <w:r>
        <w:rPr>
          <w:sz w:val="20"/>
        </w:rPr>
        <w:t xml:space="preserve">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pPr>
        <w:pStyle w:val="0"/>
        <w:jc w:val="both"/>
      </w:pPr>
      <w:r>
        <w:rPr>
          <w:sz w:val="20"/>
        </w:rPr>
        <w:t xml:space="preserve">(в ред. Федеральных законов от 02.07.2013 </w:t>
      </w:r>
      <w:hyperlink w:history="0" r:id="rId122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22.12.2014 </w:t>
      </w:r>
      <w:hyperlink w:history="0" r:id="rId1230"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N 443-ФЗ</w:t>
        </w:r>
      </w:hyperlink>
      <w:r>
        <w:rPr>
          <w:sz w:val="20"/>
        </w:rPr>
        <w:t xml:space="preserve">)</w:t>
      </w:r>
    </w:p>
    <w:p>
      <w:pPr>
        <w:pStyle w:val="0"/>
        <w:spacing w:before="200" w:line-rule="auto"/>
        <w:ind w:firstLine="540"/>
        <w:jc w:val="both"/>
      </w:pPr>
      <w:r>
        <w:rPr>
          <w:sz w:val="20"/>
        </w:rPr>
        <w:t xml:space="preserve">Не проводится конкурс на замещение должностей декана факультета и заведующего кафедрой.</w:t>
      </w:r>
    </w:p>
    <w:p>
      <w:pPr>
        <w:pStyle w:val="0"/>
        <w:jc w:val="both"/>
      </w:pPr>
      <w:r>
        <w:rPr>
          <w:sz w:val="20"/>
        </w:rPr>
        <w:t xml:space="preserve">(часть пятая в ред. Федерального </w:t>
      </w:r>
      <w:hyperlink w:history="0" r:id="rId1231"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закона</w:t>
        </w:r>
      </w:hyperlink>
      <w:r>
        <w:rPr>
          <w:sz w:val="20"/>
        </w:rPr>
        <w:t xml:space="preserve"> от 22.12.2014 N 443-ФЗ)</w:t>
      </w:r>
    </w:p>
    <w:p>
      <w:pPr>
        <w:pStyle w:val="0"/>
        <w:spacing w:before="200" w:line-rule="auto"/>
        <w:ind w:firstLine="540"/>
        <w:jc w:val="both"/>
      </w:pPr>
      <w:r>
        <w:rPr>
          <w:sz w:val="20"/>
        </w:rPr>
        <w:t xml:space="preserve">Положение</w:t>
      </w:r>
      <w:r>
        <w:rPr>
          <w:sz w:val="20"/>
        </w:rP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123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22.12.2014 </w:t>
      </w:r>
      <w:hyperlink w:history="0" r:id="rId1233"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N 443-ФЗ</w:t>
        </w:r>
      </w:hyperlink>
      <w:r>
        <w:rPr>
          <w:sz w:val="20"/>
        </w:rPr>
        <w:t xml:space="preserve">)</w:t>
      </w:r>
    </w:p>
    <w:p>
      <w:pPr>
        <w:pStyle w:val="0"/>
        <w:spacing w:before="200" w:line-rule="auto"/>
        <w:ind w:firstLine="540"/>
        <w:jc w:val="both"/>
      </w:pPr>
      <w:r>
        <w:rPr>
          <w:sz w:val="20"/>
        </w:rPr>
        <w:t xml:space="preserve">Часть седьмая утратила силу с 1 января 2015 года. - Федеральный </w:t>
      </w:r>
      <w:hyperlink w:history="0" r:id="rId1234"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закон</w:t>
        </w:r>
      </w:hyperlink>
      <w:r>
        <w:rPr>
          <w:sz w:val="20"/>
        </w:rPr>
        <w:t xml:space="preserve"> от 22.12.2014 N 443-ФЗ.</w:t>
      </w:r>
    </w:p>
    <w:p>
      <w:pPr>
        <w:pStyle w:val="0"/>
        <w:spacing w:before="200" w:line-rule="auto"/>
        <w:ind w:firstLine="540"/>
        <w:jc w:val="both"/>
      </w:pPr>
      <w:r>
        <w:rPr>
          <w:sz w:val="20"/>
        </w:rP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неопределенный срок или на срок избрания по конкурсу на замещение соответствующей должности, определяемые в соответствии с </w:t>
      </w:r>
      <w:hyperlink w:history="0" w:anchor="P4555" w:tooltip="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
        <w:r>
          <w:rPr>
            <w:sz w:val="20"/>
            <w:color w:val="0000ff"/>
          </w:rPr>
          <w:t xml:space="preserve">частью второй</w:t>
        </w:r>
      </w:hyperlink>
      <w:r>
        <w:rPr>
          <w:sz w:val="20"/>
        </w:rPr>
        <w:t xml:space="preserve"> настоящей статьи.</w:t>
      </w:r>
    </w:p>
    <w:p>
      <w:pPr>
        <w:pStyle w:val="0"/>
        <w:jc w:val="both"/>
      </w:pPr>
      <w:r>
        <w:rPr>
          <w:sz w:val="20"/>
        </w:rPr>
        <w:t xml:space="preserve">(в ред. Федеральных законов от 22.12.2014 </w:t>
      </w:r>
      <w:hyperlink w:history="0" r:id="rId1235"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N 443-ФЗ</w:t>
        </w:r>
      </w:hyperlink>
      <w:r>
        <w:rPr>
          <w:sz w:val="20"/>
        </w:rPr>
        <w:t xml:space="preserve">, от 04.08.2023 </w:t>
      </w:r>
      <w:hyperlink w:history="0" r:id="rId1236" w:tooltip="Федеральный закон от 04.08.2023 N 471-ФЗ &quot;О внесении изменений в статьи 332 и 351.7 Трудового кодекса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срок избрания по конкурсу на замещение соответствующей должности, определяемый в соответствии с </w:t>
      </w:r>
      <w:hyperlink w:history="0" w:anchor="P4555" w:tooltip="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
        <w:r>
          <w:rPr>
            <w:sz w:val="20"/>
            <w:color w:val="0000ff"/>
          </w:rPr>
          <w:t xml:space="preserve">частью второй</w:t>
        </w:r>
      </w:hyperlink>
      <w:r>
        <w:rPr>
          <w:sz w:val="20"/>
        </w:rPr>
        <w:t xml:space="preserve"> настоящей статьи, или на неопределенный срок.</w:t>
      </w:r>
    </w:p>
    <w:p>
      <w:pPr>
        <w:pStyle w:val="0"/>
        <w:jc w:val="both"/>
      </w:pPr>
      <w:r>
        <w:rPr>
          <w:sz w:val="20"/>
        </w:rPr>
        <w:t xml:space="preserve">(в ред. Федеральных законов от 22.12.2014 </w:t>
      </w:r>
      <w:hyperlink w:history="0" r:id="rId1237"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N 443-ФЗ</w:t>
        </w:r>
      </w:hyperlink>
      <w:r>
        <w:rPr>
          <w:sz w:val="20"/>
        </w:rPr>
        <w:t xml:space="preserve">, от 04.08.2023 </w:t>
      </w:r>
      <w:hyperlink w:history="0" r:id="rId1238" w:tooltip="Федеральный закон от 04.08.2023 N 471-ФЗ &quot;О внесении изменений в статьи 332 и 351.7 Трудового кодекса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r>
        <w:rPr>
          <w:sz w:val="20"/>
        </w:rPr>
        <w:t xml:space="preserve">Положение</w:t>
      </w:r>
      <w:r>
        <w:rPr>
          <w:sz w:val="20"/>
        </w:rP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jc w:val="both"/>
      </w:pPr>
      <w:r>
        <w:rPr>
          <w:sz w:val="20"/>
        </w:rPr>
        <w:t xml:space="preserve">(в ред. Федеральных законов от 22.12.2014 </w:t>
      </w:r>
      <w:hyperlink w:history="0" r:id="rId1239"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N 443-ФЗ</w:t>
        </w:r>
      </w:hyperlink>
      <w:r>
        <w:rPr>
          <w:sz w:val="20"/>
        </w:rPr>
        <w:t xml:space="preserve">, от 02.08.2019 </w:t>
      </w:r>
      <w:hyperlink w:history="0" r:id="rId1240" w:tooltip="Федеральный закон от 02.08.2019 N 292-ФЗ &quot;О внесении изменений в Трудовой кодекс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292-ФЗ</w:t>
        </w:r>
      </w:hyperlink>
      <w:r>
        <w:rPr>
          <w:sz w:val="20"/>
        </w:rPr>
        <w:t xml:space="preserve">)</w:t>
      </w:r>
    </w:p>
    <w:p>
      <w:pPr>
        <w:pStyle w:val="0"/>
        <w:spacing w:before="200" w:line-rule="auto"/>
        <w:ind w:firstLine="540"/>
        <w:jc w:val="both"/>
      </w:pPr>
      <w:r>
        <w:rPr>
          <w:sz w:val="20"/>
        </w:rPr>
        <w:t xml:space="preserve">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pPr>
        <w:pStyle w:val="0"/>
        <w:jc w:val="both"/>
      </w:pPr>
      <w:r>
        <w:rPr>
          <w:sz w:val="20"/>
        </w:rPr>
        <w:t xml:space="preserve">(в ред. Федерального </w:t>
      </w:r>
      <w:hyperlink w:history="0" r:id="rId124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Части двенадцатая - пятнадцатая утратили силу с 1 июля 2020 года. - Федеральный </w:t>
      </w:r>
      <w:hyperlink w:history="0" r:id="rId1242"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0"/>
            <w:color w:val="0000ff"/>
          </w:rPr>
          <w:t xml:space="preserve">закон</w:t>
        </w:r>
      </w:hyperlink>
      <w:r>
        <w:rPr>
          <w:sz w:val="20"/>
        </w:rPr>
        <w:t xml:space="preserve"> от 25.05.2020 N 157-ФЗ.</w:t>
      </w:r>
    </w:p>
    <w:p>
      <w:pPr>
        <w:pStyle w:val="0"/>
        <w:jc w:val="both"/>
      </w:pPr>
      <w:r>
        <w:rPr>
          <w:sz w:val="20"/>
        </w:rPr>
      </w:r>
    </w:p>
    <w:bookmarkStart w:id="4575" w:name="P4575"/>
    <w:bookmarkEnd w:id="4575"/>
    <w:p>
      <w:pPr>
        <w:pStyle w:val="2"/>
        <w:outlineLvl w:val="3"/>
        <w:ind w:firstLine="540"/>
        <w:jc w:val="both"/>
      </w:pPr>
      <w:r>
        <w:rPr>
          <w:sz w:val="20"/>
        </w:rPr>
        <w:t xml:space="preserve">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pPr>
        <w:pStyle w:val="0"/>
        <w:ind w:firstLine="540"/>
        <w:jc w:val="both"/>
      </w:pPr>
      <w:r>
        <w:rPr>
          <w:sz w:val="20"/>
        </w:rPr>
      </w:r>
    </w:p>
    <w:p>
      <w:pPr>
        <w:pStyle w:val="0"/>
        <w:ind w:firstLine="540"/>
        <w:jc w:val="both"/>
      </w:pPr>
      <w:r>
        <w:rPr>
          <w:sz w:val="20"/>
        </w:rPr>
        <w:t xml:space="preserve">(введена Федеральным </w:t>
      </w:r>
      <w:hyperlink w:history="0" r:id="rId1243"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0"/>
            <w:color w:val="0000ff"/>
          </w:rPr>
          <w:t xml:space="preserve">законом</w:t>
        </w:r>
      </w:hyperlink>
      <w:r>
        <w:rPr>
          <w:sz w:val="20"/>
        </w:rPr>
        <w:t xml:space="preserve"> от 25.05.2020 N 157-ФЗ)</w:t>
      </w:r>
    </w:p>
    <w:p>
      <w:pPr>
        <w:pStyle w:val="0"/>
        <w:jc w:val="both"/>
      </w:pPr>
      <w:r>
        <w:rPr>
          <w:sz w:val="20"/>
        </w:rPr>
      </w:r>
    </w:p>
    <w:p>
      <w:pPr>
        <w:pStyle w:val="0"/>
        <w:ind w:firstLine="540"/>
        <w:jc w:val="both"/>
      </w:pPr>
      <w:r>
        <w:rPr>
          <w:sz w:val="20"/>
        </w:rPr>
        <w:t xml:space="preserve">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bookmarkStart w:id="4580" w:name="P4580"/>
    <w:bookmarkEnd w:id="4580"/>
    <w:p>
      <w:pPr>
        <w:pStyle w:val="0"/>
        <w:spacing w:before="200" w:line-rule="auto"/>
        <w:ind w:firstLine="540"/>
        <w:jc w:val="both"/>
      </w:pPr>
      <w:r>
        <w:rPr>
          <w:sz w:val="20"/>
        </w:rPr>
        <w:t xml:space="preserve">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w:history="0" r:id="rId1244"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0"/>
                  <w:color w:val="0000ff"/>
                </w:rPr>
                <w:t xml:space="preserve">N 157-ФЗ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pPr>
        <w:pStyle w:val="0"/>
        <w:jc w:val="both"/>
      </w:pPr>
      <w:r>
        <w:rPr>
          <w:sz w:val="20"/>
        </w:rPr>
        <w:t xml:space="preserve">(в ред. Федерального </w:t>
      </w:r>
      <w:hyperlink w:history="0" r:id="rId1245" w:tooltip="Федеральный закон от 09.11.2020 N 362-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09.11.2020 N 362-ФЗ)</w:t>
      </w:r>
    </w:p>
    <w:p>
      <w:pPr>
        <w:pStyle w:val="0"/>
        <w:spacing w:before="200" w:line-rule="auto"/>
        <w:ind w:firstLine="540"/>
        <w:jc w:val="both"/>
      </w:pPr>
      <w:r>
        <w:rPr>
          <w:sz w:val="20"/>
        </w:rPr>
        <w:t xml:space="preserve">В отдельных случаях, предусмотренных федеральными </w:t>
      </w:r>
      <w:r>
        <w:rPr>
          <w:sz w:val="20"/>
        </w:rPr>
        <w:t xml:space="preserve">законами</w:t>
      </w:r>
      <w:r>
        <w:rPr>
          <w:sz w:val="20"/>
        </w:rPr>
        <w:t xml:space="preserve">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hyperlink w:history="0" w:anchor="P4580" w:tooltip="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
        <w:r>
          <w:rPr>
            <w:sz w:val="20"/>
            <w:color w:val="0000ff"/>
          </w:rPr>
          <w:t xml:space="preserve">частью второй</w:t>
        </w:r>
      </w:hyperlink>
      <w:r>
        <w:rPr>
          <w:sz w:val="20"/>
        </w:rPr>
        <w:t xml:space="preserve"> настоящей статьи, может быть продлен.</w:t>
      </w:r>
    </w:p>
    <w:p>
      <w:pPr>
        <w:pStyle w:val="0"/>
        <w:jc w:val="both"/>
      </w:pPr>
      <w:r>
        <w:rPr>
          <w:sz w:val="20"/>
        </w:rPr>
        <w:t xml:space="preserve">(в ред. Федерального </w:t>
      </w:r>
      <w:hyperlink w:history="0" r:id="rId1246" w:tooltip="Федеральный закон от 09.11.2020 N 362-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09.11.2020 N 362-ФЗ)</w:t>
      </w:r>
    </w:p>
    <w:p>
      <w:pPr>
        <w:pStyle w:val="0"/>
        <w:spacing w:before="200" w:line-rule="auto"/>
        <w:ind w:firstLine="540"/>
        <w:jc w:val="both"/>
      </w:pPr>
      <w:r>
        <w:rPr>
          <w:sz w:val="20"/>
        </w:rPr>
        <w:t xml:space="preserve">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pPr>
        <w:pStyle w:val="0"/>
        <w:jc w:val="both"/>
      </w:pPr>
      <w:r>
        <w:rPr>
          <w:sz w:val="20"/>
        </w:rPr>
      </w:r>
    </w:p>
    <w:p>
      <w:pPr>
        <w:pStyle w:val="2"/>
        <w:outlineLvl w:val="3"/>
        <w:ind w:firstLine="540"/>
        <w:jc w:val="both"/>
      </w:pPr>
      <w:r>
        <w:rPr>
          <w:sz w:val="20"/>
        </w:rPr>
        <w:t xml:space="preserve">Статья 333. Продолжительность рабочего времени педагогических работников</w:t>
      </w:r>
    </w:p>
    <w:p>
      <w:pPr>
        <w:pStyle w:val="0"/>
        <w:jc w:val="both"/>
      </w:pPr>
      <w:r>
        <w:rPr>
          <w:sz w:val="20"/>
        </w:rPr>
      </w:r>
    </w:p>
    <w:bookmarkStart w:id="4591" w:name="P4591"/>
    <w:bookmarkEnd w:id="4591"/>
    <w:p>
      <w:pPr>
        <w:pStyle w:val="0"/>
        <w:ind w:firstLine="540"/>
        <w:jc w:val="both"/>
      </w:pPr>
      <w:r>
        <w:rPr>
          <w:sz w:val="20"/>
        </w:rPr>
        <w:t xml:space="preserve">Для педагогических работников устанавливается сокращенная продолжительность рабочего времени не более 36 часов в неделю.</w:t>
      </w:r>
    </w:p>
    <w:p>
      <w:pPr>
        <w:pStyle w:val="0"/>
        <w:jc w:val="both"/>
      </w:pPr>
      <w:r>
        <w:rPr>
          <w:sz w:val="20"/>
        </w:rPr>
        <w:t xml:space="preserve">(в ред. Федерального </w:t>
      </w:r>
      <w:hyperlink w:history="0" r:id="rId124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Часть вторая утратила силу с 1 сентября 2013 года. - Федеральный </w:t>
      </w:r>
      <w:hyperlink w:history="0" r:id="rId124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В зависимости от должности и (или) специальности педагогических работников с учетом особенностей их труда </w:t>
      </w:r>
      <w:r>
        <w:rPr>
          <w:sz w:val="20"/>
        </w:rPr>
        <w:t xml:space="preserve">продолжительность</w:t>
      </w:r>
      <w:r>
        <w:rPr>
          <w:sz w:val="20"/>
        </w:rPr>
        <w:t xml:space="preserve"> рабочего времени (нормы часов педагогической работы за ставку заработной платы), </w:t>
      </w:r>
      <w:r>
        <w:rPr>
          <w:sz w:val="20"/>
        </w:rPr>
        <w:t xml:space="preserve">порядок</w:t>
      </w:r>
      <w:r>
        <w:rPr>
          <w:sz w:val="20"/>
        </w:rP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pPr>
        <w:pStyle w:val="0"/>
        <w:jc w:val="both"/>
      </w:pPr>
      <w:r>
        <w:rPr>
          <w:sz w:val="20"/>
        </w:rPr>
        <w:t xml:space="preserve">(часть третья в ред. Федерального </w:t>
      </w:r>
      <w:hyperlink w:history="0" r:id="rId1249" w:tooltip="Федеральный закон от 02.08.2019 N 292-ФЗ &quot;О внесении изменений в Трудовой кодекс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02.08.2019 N 292-ФЗ)</w:t>
      </w:r>
    </w:p>
    <w:p>
      <w:pPr>
        <w:pStyle w:val="0"/>
        <w:jc w:val="both"/>
      </w:pPr>
      <w:r>
        <w:rPr>
          <w:sz w:val="20"/>
        </w:rPr>
      </w:r>
    </w:p>
    <w:p>
      <w:pPr>
        <w:pStyle w:val="2"/>
        <w:outlineLvl w:val="3"/>
        <w:ind w:firstLine="540"/>
        <w:jc w:val="both"/>
      </w:pPr>
      <w:r>
        <w:rPr>
          <w:sz w:val="20"/>
        </w:rPr>
        <w:t xml:space="preserve">Статья 334. Ежегодный основной удлиненный оплачиваемый отпуск</w:t>
      </w:r>
    </w:p>
    <w:p>
      <w:pPr>
        <w:pStyle w:val="0"/>
        <w:jc w:val="both"/>
      </w:pPr>
      <w:r>
        <w:rPr>
          <w:sz w:val="20"/>
        </w:rPr>
      </w:r>
    </w:p>
    <w:p>
      <w:pPr>
        <w:pStyle w:val="0"/>
        <w:ind w:firstLine="540"/>
        <w:jc w:val="both"/>
      </w:pPr>
      <w:r>
        <w:rPr>
          <w:sz w:val="20"/>
        </w:rPr>
        <w:t xml:space="preserve">Педагогическим работникам предоставляется ежегодный основной удлиненный оплачиваемый отпуск, </w:t>
      </w:r>
      <w:r>
        <w:rPr>
          <w:sz w:val="20"/>
        </w:rPr>
        <w:t xml:space="preserve">продолжительность</w:t>
      </w:r>
      <w:r>
        <w:rPr>
          <w:sz w:val="20"/>
        </w:rPr>
        <w:t xml:space="preserve"> которого устанавливается Правительством Российской Федерации.</w:t>
      </w:r>
    </w:p>
    <w:p>
      <w:pPr>
        <w:pStyle w:val="0"/>
        <w:jc w:val="both"/>
      </w:pPr>
      <w:r>
        <w:rPr>
          <w:sz w:val="20"/>
        </w:rPr>
        <w:t xml:space="preserve">(в ред. Федерального </w:t>
      </w:r>
      <w:hyperlink w:history="0" r:id="rId12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335. Длительный отпуск педагогических работников</w:t>
      </w:r>
    </w:p>
    <w:p>
      <w:pPr>
        <w:pStyle w:val="0"/>
        <w:ind w:firstLine="540"/>
        <w:jc w:val="both"/>
      </w:pPr>
      <w:r>
        <w:rPr>
          <w:sz w:val="20"/>
        </w:rPr>
      </w:r>
    </w:p>
    <w:p>
      <w:pPr>
        <w:pStyle w:val="0"/>
        <w:ind w:firstLine="540"/>
        <w:jc w:val="both"/>
      </w:pPr>
      <w:r>
        <w:rPr>
          <w:sz w:val="20"/>
        </w:rPr>
        <w:t xml:space="preserve">(в ред. Федерального </w:t>
      </w:r>
      <w:hyperlink w:history="0" r:id="rId125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w:t>
      </w:r>
      <w:r>
        <w:rPr>
          <w:sz w:val="20"/>
        </w:rPr>
        <w:t xml:space="preserve">порядок</w:t>
      </w:r>
      <w:r>
        <w:rPr>
          <w:sz w:val="20"/>
        </w:rPr>
        <w:t xml:space="preserve">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252" w:tooltip="Федеральный закон от 02.08.2019 N 292-ФЗ &quot;О внесении изменений в Трудовой кодекс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02.08.2019 N 292-ФЗ)</w:t>
      </w:r>
    </w:p>
    <w:p>
      <w:pPr>
        <w:pStyle w:val="0"/>
        <w:jc w:val="both"/>
      </w:pPr>
      <w:r>
        <w:rPr>
          <w:sz w:val="20"/>
        </w:rPr>
      </w:r>
    </w:p>
    <w:p>
      <w:pPr>
        <w:pStyle w:val="2"/>
        <w:outlineLvl w:val="3"/>
        <w:ind w:firstLine="540"/>
        <w:jc w:val="both"/>
      </w:pPr>
      <w:r>
        <w:rPr>
          <w:sz w:val="20"/>
        </w:rPr>
        <w:t xml:space="preserve">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pPr>
        <w:pStyle w:val="0"/>
        <w:jc w:val="both"/>
      </w:pPr>
      <w:r>
        <w:rPr>
          <w:sz w:val="20"/>
        </w:rPr>
        <w:t xml:space="preserve">(в ред. Федерального </w:t>
      </w:r>
      <w:hyperlink w:history="0" r:id="rId1253"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0"/>
            <w:color w:val="0000ff"/>
          </w:rPr>
          <w:t xml:space="preserve">закона</w:t>
        </w:r>
      </w:hyperlink>
      <w:r>
        <w:rPr>
          <w:sz w:val="20"/>
        </w:rPr>
        <w:t xml:space="preserve"> от 25.05.2020 N 157-ФЗ)</w:t>
      </w:r>
    </w:p>
    <w:p>
      <w:pPr>
        <w:pStyle w:val="0"/>
        <w:jc w:val="both"/>
      </w:pPr>
      <w:r>
        <w:rPr>
          <w:sz w:val="20"/>
        </w:rPr>
      </w:r>
    </w:p>
    <w:p>
      <w:pPr>
        <w:pStyle w:val="0"/>
        <w:ind w:firstLine="540"/>
        <w:jc w:val="both"/>
      </w:pPr>
      <w:r>
        <w:rPr>
          <w:sz w:val="20"/>
        </w:rPr>
        <w:t xml:space="preserve">Помимо оснований, предусмотренных настоящим </w:t>
      </w:r>
      <w:hyperlink w:history="0" w:anchor="P1310" w:tooltip="Глава 13. ПРЕКРАЩЕНИЕ ТРУДОВОГО ДОГОВОРА">
        <w:r>
          <w:rPr>
            <w:sz w:val="20"/>
            <w:color w:val="0000ff"/>
          </w:rPr>
          <w:t xml:space="preserve">Кодексом</w:t>
        </w:r>
      </w:hyperlink>
      <w:r>
        <w:rPr>
          <w:sz w:val="20"/>
        </w:rPr>
        <w:t xml:space="preserve">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pPr>
        <w:pStyle w:val="0"/>
        <w:jc w:val="both"/>
      </w:pPr>
      <w:r>
        <w:rPr>
          <w:sz w:val="20"/>
        </w:rPr>
        <w:t xml:space="preserve">(в ред. Федеральных законов от 30.06.2006 </w:t>
      </w:r>
      <w:hyperlink w:history="0" r:id="rId12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25.05.2020 </w:t>
      </w:r>
      <w:hyperlink w:history="0" r:id="rId1255"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0"/>
            <w:color w:val="0000ff"/>
          </w:rPr>
          <w:t xml:space="preserve">N 157-ФЗ</w:t>
        </w:r>
      </w:hyperlink>
      <w:r>
        <w:rPr>
          <w:sz w:val="20"/>
        </w:rPr>
        <w:t xml:space="preserve">)</w:t>
      </w:r>
    </w:p>
    <w:bookmarkStart w:id="4614" w:name="P4614"/>
    <w:bookmarkEnd w:id="4614"/>
    <w:p>
      <w:pPr>
        <w:pStyle w:val="0"/>
        <w:spacing w:before="200" w:line-rule="auto"/>
        <w:ind w:firstLine="540"/>
        <w:jc w:val="both"/>
      </w:pPr>
      <w:r>
        <w:rPr>
          <w:sz w:val="20"/>
        </w:rPr>
        <w:t xml:space="preserve">1) повторное в течение одного года грубое нарушение устава организации, осуществляющей образовательную деятельность;</w:t>
      </w:r>
    </w:p>
    <w:p>
      <w:pPr>
        <w:pStyle w:val="0"/>
        <w:jc w:val="both"/>
      </w:pPr>
      <w:r>
        <w:rPr>
          <w:sz w:val="20"/>
        </w:rPr>
        <w:t xml:space="preserve">(в ред. Федерального </w:t>
      </w:r>
      <w:hyperlink w:history="0" r:id="rId125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4616" w:name="P4616"/>
    <w:bookmarkEnd w:id="4616"/>
    <w:p>
      <w:pPr>
        <w:pStyle w:val="0"/>
        <w:spacing w:before="200" w:line-rule="auto"/>
        <w:ind w:firstLine="540"/>
        <w:jc w:val="both"/>
      </w:pPr>
      <w:r>
        <w:rPr>
          <w:sz w:val="20"/>
        </w:rPr>
        <w:t xml:space="preserve">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pPr>
        <w:pStyle w:val="0"/>
        <w:spacing w:before="200" w:line-rule="auto"/>
        <w:ind w:firstLine="540"/>
        <w:jc w:val="both"/>
      </w:pPr>
      <w:r>
        <w:rPr>
          <w:sz w:val="20"/>
        </w:rPr>
        <w:t xml:space="preserve">3) достижение предельного возраста для замещения соответствующей должности в соответствии со </w:t>
      </w:r>
      <w:hyperlink w:history="0" w:anchor="P4575" w:tooltip="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
        <w:r>
          <w:rPr>
            <w:sz w:val="20"/>
            <w:color w:val="0000ff"/>
          </w:rPr>
          <w:t xml:space="preserve">статьей 332.1</w:t>
        </w:r>
      </w:hyperlink>
      <w:r>
        <w:rPr>
          <w:sz w:val="20"/>
        </w:rPr>
        <w:t xml:space="preserve"> настоящего Кодекса;</w:t>
      </w:r>
    </w:p>
    <w:p>
      <w:pPr>
        <w:pStyle w:val="0"/>
        <w:jc w:val="both"/>
      </w:pPr>
      <w:r>
        <w:rPr>
          <w:sz w:val="20"/>
        </w:rPr>
        <w:t xml:space="preserve">(в ред. Федеральных законов от 30.06.2006 </w:t>
      </w:r>
      <w:hyperlink w:history="0" r:id="rId12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25.05.2020 </w:t>
      </w:r>
      <w:hyperlink w:history="0" r:id="rId1258"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0"/>
            <w:color w:val="0000ff"/>
          </w:rPr>
          <w:t xml:space="preserve">N 157-ФЗ</w:t>
        </w:r>
      </w:hyperlink>
      <w:r>
        <w:rPr>
          <w:sz w:val="20"/>
        </w:rPr>
        <w:t xml:space="preserve">)</w:t>
      </w:r>
    </w:p>
    <w:p>
      <w:pPr>
        <w:pStyle w:val="0"/>
        <w:spacing w:before="200" w:line-rule="auto"/>
        <w:ind w:firstLine="540"/>
        <w:jc w:val="both"/>
      </w:pPr>
      <w:r>
        <w:rPr>
          <w:sz w:val="20"/>
        </w:rPr>
        <w:t xml:space="preserve">4) утратил силу с 1 января 2015 года. - Федеральный </w:t>
      </w:r>
      <w:hyperlink w:history="0" r:id="rId1259"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закон</w:t>
        </w:r>
      </w:hyperlink>
      <w:r>
        <w:rPr>
          <w:sz w:val="20"/>
        </w:rPr>
        <w:t xml:space="preserve"> от 22.12.2014 N 443-ФЗ.</w:t>
      </w:r>
    </w:p>
    <w:p>
      <w:pPr>
        <w:pStyle w:val="0"/>
        <w:jc w:val="both"/>
      </w:pPr>
      <w:r>
        <w:rPr>
          <w:sz w:val="20"/>
        </w:rPr>
      </w:r>
    </w:p>
    <w:p>
      <w:pPr>
        <w:pStyle w:val="2"/>
        <w:outlineLvl w:val="2"/>
        <w:jc w:val="center"/>
      </w:pPr>
      <w:r>
        <w:rPr>
          <w:sz w:val="20"/>
        </w:rPr>
        <w:t xml:space="preserve">ГЛАВА 52.1. ОСОБЕННОСТИ РЕГУЛИРОВАНИЯ ТРУДА НАУЧНЫХ</w:t>
      </w:r>
    </w:p>
    <w:p>
      <w:pPr>
        <w:pStyle w:val="2"/>
        <w:jc w:val="center"/>
      </w:pPr>
      <w:r>
        <w:rPr>
          <w:sz w:val="20"/>
        </w:rPr>
        <w:t xml:space="preserve">РАБОТНИКОВ, РУКОВОДИТЕЛЕЙ НАУЧНЫХ ОРГАНИЗАЦИЙ,</w:t>
      </w:r>
    </w:p>
    <w:p>
      <w:pPr>
        <w:pStyle w:val="2"/>
        <w:jc w:val="center"/>
      </w:pPr>
      <w:r>
        <w:rPr>
          <w:sz w:val="20"/>
        </w:rPr>
        <w:t xml:space="preserve">ИХ ЗАМЕСТИТЕЛЕЙ</w:t>
      </w:r>
    </w:p>
    <w:p>
      <w:pPr>
        <w:pStyle w:val="0"/>
        <w:jc w:val="center"/>
      </w:pPr>
      <w:r>
        <w:rPr>
          <w:sz w:val="20"/>
        </w:rPr>
      </w:r>
    </w:p>
    <w:p>
      <w:pPr>
        <w:pStyle w:val="0"/>
        <w:jc w:val="center"/>
      </w:pPr>
      <w:r>
        <w:rPr>
          <w:sz w:val="20"/>
        </w:rPr>
        <w:t xml:space="preserve">(введена Федеральным </w:t>
      </w:r>
      <w:hyperlink w:history="0" r:id="rId1260"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законом</w:t>
        </w:r>
      </w:hyperlink>
      <w:r>
        <w:rPr>
          <w:sz w:val="20"/>
        </w:rPr>
        <w:t xml:space="preserve"> от 22.12.2014 N 443-ФЗ)</w:t>
      </w:r>
    </w:p>
    <w:p>
      <w:pPr>
        <w:pStyle w:val="0"/>
        <w:ind w:firstLine="540"/>
        <w:jc w:val="both"/>
      </w:pPr>
      <w:r>
        <w:rPr>
          <w:sz w:val="20"/>
        </w:rPr>
      </w:r>
    </w:p>
    <w:p>
      <w:pPr>
        <w:pStyle w:val="2"/>
        <w:outlineLvl w:val="3"/>
        <w:ind w:firstLine="540"/>
        <w:jc w:val="both"/>
      </w:pPr>
      <w:r>
        <w:rPr>
          <w:sz w:val="20"/>
        </w:rPr>
        <w:t xml:space="preserve">Статья 336.1. Особенности заключения и прекращения трудового договора с научным работником</w:t>
      </w:r>
    </w:p>
    <w:p>
      <w:pPr>
        <w:pStyle w:val="0"/>
        <w:ind w:firstLine="540"/>
        <w:jc w:val="both"/>
      </w:pPr>
      <w:r>
        <w:rPr>
          <w:sz w:val="20"/>
        </w:rPr>
      </w:r>
    </w:p>
    <w:p>
      <w:pPr>
        <w:pStyle w:val="0"/>
        <w:ind w:firstLine="540"/>
        <w:jc w:val="both"/>
      </w:pPr>
      <w:r>
        <w:rPr>
          <w:sz w:val="20"/>
        </w:rPr>
        <w:t xml:space="preserve">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pPr>
        <w:pStyle w:val="0"/>
        <w:spacing w:before="200" w:line-rule="auto"/>
        <w:ind w:firstLine="540"/>
        <w:jc w:val="both"/>
      </w:pPr>
      <w:r>
        <w:rPr>
          <w:sz w:val="20"/>
        </w:rPr>
        <w:t xml:space="preserve">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pPr>
        <w:pStyle w:val="0"/>
        <w:spacing w:before="200" w:line-rule="auto"/>
        <w:ind w:firstLine="540"/>
        <w:jc w:val="both"/>
      </w:pPr>
      <w:r>
        <w:rPr>
          <w:sz w:val="20"/>
        </w:rPr>
        <w:t xml:space="preserve">Перечень</w:t>
      </w:r>
      <w:r>
        <w:rPr>
          <w:sz w:val="20"/>
        </w:rPr>
        <w:t xml:space="preserve"> должностей научных работников, подлежащих замещению по конкурсу, и </w:t>
      </w:r>
      <w:r>
        <w:rPr>
          <w:sz w:val="20"/>
        </w:rPr>
        <w:t xml:space="preserve">порядок</w:t>
      </w:r>
      <w:r>
        <w:rPr>
          <w:sz w:val="20"/>
        </w:rP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spacing w:before="200" w:line-rule="auto"/>
        <w:ind w:firstLine="540"/>
        <w:jc w:val="both"/>
      </w:pPr>
      <w:r>
        <w:rPr>
          <w:sz w:val="20"/>
        </w:rPr>
        <w:t xml:space="preserve">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pPr>
        <w:pStyle w:val="0"/>
        <w:spacing w:before="200" w:line-rule="auto"/>
        <w:ind w:firstLine="540"/>
        <w:jc w:val="both"/>
      </w:pPr>
      <w:r>
        <w:rPr>
          <w:sz w:val="20"/>
        </w:rPr>
        <w:t xml:space="preserve">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pPr>
        <w:pStyle w:val="0"/>
        <w:spacing w:before="200" w:line-rule="auto"/>
        <w:ind w:firstLine="540"/>
        <w:jc w:val="both"/>
      </w:pPr>
      <w:r>
        <w:rPr>
          <w:sz w:val="20"/>
        </w:rPr>
        <w:t xml:space="preserve">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pPr>
        <w:pStyle w:val="0"/>
        <w:spacing w:before="200" w:line-rule="auto"/>
        <w:ind w:firstLine="540"/>
        <w:jc w:val="both"/>
      </w:pPr>
      <w:r>
        <w:rPr>
          <w:sz w:val="20"/>
        </w:rPr>
        <w:t xml:space="preserve">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pPr>
        <w:pStyle w:val="0"/>
        <w:spacing w:before="200" w:line-rule="auto"/>
        <w:ind w:firstLine="540"/>
        <w:jc w:val="both"/>
      </w:pPr>
      <w:r>
        <w:rPr>
          <w:sz w:val="20"/>
        </w:rPr>
        <w:t xml:space="preserve">Порядок</w:t>
      </w:r>
      <w:r>
        <w:rPr>
          <w:sz w:val="20"/>
        </w:rPr>
        <w:t xml:space="preserve">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ind w:firstLine="540"/>
        <w:jc w:val="both"/>
      </w:pPr>
      <w:r>
        <w:rPr>
          <w:sz w:val="20"/>
        </w:rPr>
      </w:r>
    </w:p>
    <w:bookmarkStart w:id="4638" w:name="P4638"/>
    <w:bookmarkEnd w:id="4638"/>
    <w:p>
      <w:pPr>
        <w:pStyle w:val="2"/>
        <w:outlineLvl w:val="3"/>
        <w:ind w:firstLine="540"/>
        <w:jc w:val="both"/>
      </w:pPr>
      <w:r>
        <w:rPr>
          <w:sz w:val="20"/>
        </w:rPr>
        <w:t xml:space="preserve">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pPr>
        <w:pStyle w:val="0"/>
        <w:ind w:firstLine="540"/>
        <w:jc w:val="both"/>
      </w:pPr>
      <w:r>
        <w:rPr>
          <w:sz w:val="20"/>
        </w:rPr>
      </w:r>
    </w:p>
    <w:p>
      <w:pPr>
        <w:pStyle w:val="0"/>
        <w:ind w:firstLine="540"/>
        <w:jc w:val="both"/>
      </w:pPr>
      <w:r>
        <w:rPr>
          <w:sz w:val="20"/>
        </w:rPr>
        <w:t xml:space="preserve">(в ред. Федерального </w:t>
      </w:r>
      <w:hyperlink w:history="0" r:id="rId1261"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0"/>
            <w:color w:val="0000ff"/>
          </w:rPr>
          <w:t xml:space="preserve">закона</w:t>
        </w:r>
      </w:hyperlink>
      <w:r>
        <w:rPr>
          <w:sz w:val="20"/>
        </w:rPr>
        <w:t xml:space="preserve"> от 25.05.2020 N 157-ФЗ)</w:t>
      </w:r>
    </w:p>
    <w:p>
      <w:pPr>
        <w:pStyle w:val="0"/>
        <w:jc w:val="both"/>
      </w:pPr>
      <w:r>
        <w:rPr>
          <w:sz w:val="20"/>
        </w:rPr>
      </w:r>
    </w:p>
    <w:p>
      <w:pPr>
        <w:pStyle w:val="0"/>
        <w:ind w:firstLine="540"/>
        <w:jc w:val="both"/>
      </w:pPr>
      <w:r>
        <w:rPr>
          <w:sz w:val="20"/>
        </w:rPr>
        <w:t xml:space="preserve">С руководителями государственных и муниципальных научных организаций заключаются трудовые договоры на срок до пяти лет.</w:t>
      </w:r>
    </w:p>
    <w:bookmarkStart w:id="4643" w:name="P4643"/>
    <w:bookmarkEnd w:id="4643"/>
    <w:p>
      <w:pPr>
        <w:pStyle w:val="0"/>
        <w:spacing w:before="200" w:line-rule="auto"/>
        <w:ind w:firstLine="540"/>
        <w:jc w:val="both"/>
      </w:pPr>
      <w:r>
        <w:rPr>
          <w:sz w:val="20"/>
        </w:rPr>
        <w:t xml:space="preserve">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w:history="0" r:id="rId1262"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0"/>
                  <w:color w:val="0000ff"/>
                </w:rPr>
                <w:t xml:space="preserve">N 157-ФЗ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pPr>
        <w:pStyle w:val="0"/>
        <w:jc w:val="both"/>
      </w:pPr>
      <w:r>
        <w:rPr>
          <w:sz w:val="20"/>
        </w:rPr>
        <w:t xml:space="preserve">(в ред. Федерального </w:t>
      </w:r>
      <w:hyperlink w:history="0" r:id="rId1263" w:tooltip="Федеральный закон от 09.11.2020 N 362-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09.11.2020 N 362-ФЗ)</w:t>
      </w:r>
    </w:p>
    <w:p>
      <w:pPr>
        <w:pStyle w:val="0"/>
        <w:spacing w:before="200" w:line-rule="auto"/>
        <w:ind w:firstLine="540"/>
        <w:jc w:val="both"/>
      </w:pPr>
      <w:r>
        <w:rPr>
          <w:sz w:val="20"/>
        </w:rP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w:t>
      </w:r>
      <w:hyperlink w:history="0" w:anchor="P4643" w:tooltip="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
        <w:r>
          <w:rPr>
            <w:sz w:val="20"/>
            <w:color w:val="0000ff"/>
          </w:rPr>
          <w:t xml:space="preserve">частью второй</w:t>
        </w:r>
      </w:hyperlink>
      <w:r>
        <w:rPr>
          <w:sz w:val="20"/>
        </w:rPr>
        <w:t xml:space="preserve"> настоящей статьи, может быть продлен.</w:t>
      </w:r>
    </w:p>
    <w:p>
      <w:pPr>
        <w:pStyle w:val="0"/>
        <w:jc w:val="both"/>
      </w:pPr>
      <w:r>
        <w:rPr>
          <w:sz w:val="20"/>
        </w:rPr>
        <w:t xml:space="preserve">(в ред. Федерального </w:t>
      </w:r>
      <w:hyperlink w:history="0" r:id="rId1264" w:tooltip="Федеральный закон от 09.11.2020 N 362-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09.11.2020 N 362-ФЗ)</w:t>
      </w:r>
    </w:p>
    <w:p>
      <w:pPr>
        <w:pStyle w:val="0"/>
        <w:spacing w:before="200" w:line-rule="auto"/>
        <w:ind w:firstLine="540"/>
        <w:jc w:val="both"/>
      </w:pPr>
      <w:r>
        <w:rPr>
          <w:sz w:val="20"/>
        </w:rPr>
        <w:t xml:space="preserve">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pPr>
        <w:pStyle w:val="0"/>
        <w:ind w:firstLine="540"/>
        <w:jc w:val="both"/>
      </w:pPr>
      <w:r>
        <w:rPr>
          <w:sz w:val="20"/>
        </w:rPr>
      </w:r>
    </w:p>
    <w:p>
      <w:pPr>
        <w:pStyle w:val="2"/>
        <w:outlineLvl w:val="3"/>
        <w:ind w:firstLine="540"/>
        <w:jc w:val="both"/>
      </w:pPr>
      <w:r>
        <w:rPr>
          <w:sz w:val="20"/>
        </w:rPr>
        <w:t xml:space="preserve">Статья 336.3. Дополнительные основания прекращения трудового договора с руководителем, заместителем руководителя научной организации</w:t>
      </w:r>
    </w:p>
    <w:p>
      <w:pPr>
        <w:pStyle w:val="0"/>
        <w:ind w:firstLine="540"/>
        <w:jc w:val="both"/>
      </w:pPr>
      <w:r>
        <w:rPr>
          <w:sz w:val="20"/>
        </w:rPr>
      </w:r>
    </w:p>
    <w:p>
      <w:pPr>
        <w:pStyle w:val="0"/>
        <w:ind w:firstLine="540"/>
        <w:jc w:val="both"/>
      </w:pPr>
      <w:r>
        <w:rPr>
          <w:sz w:val="20"/>
        </w:rPr>
        <w:t xml:space="preserve">Помимо оснований, предусмотренных настоящим </w:t>
      </w:r>
      <w:r>
        <w:rPr>
          <w:sz w:val="20"/>
        </w:rPr>
        <w:t xml:space="preserve">Кодексом</w:t>
      </w:r>
      <w:r>
        <w:rPr>
          <w:sz w:val="20"/>
        </w:rPr>
        <w:t xml:space="preserve">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history="0" w:anchor="P4638" w:tooltip="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
        <w:r>
          <w:rPr>
            <w:sz w:val="20"/>
            <w:color w:val="0000ff"/>
          </w:rPr>
          <w:t xml:space="preserve">статьей 336.2</w:t>
        </w:r>
      </w:hyperlink>
      <w:r>
        <w:rPr>
          <w:sz w:val="20"/>
        </w:rPr>
        <w:t xml:space="preserve"> настоящего Кодекса.</w:t>
      </w:r>
    </w:p>
    <w:p>
      <w:pPr>
        <w:pStyle w:val="0"/>
        <w:jc w:val="both"/>
      </w:pPr>
      <w:r>
        <w:rPr>
          <w:sz w:val="20"/>
        </w:rPr>
      </w:r>
    </w:p>
    <w:p>
      <w:pPr>
        <w:pStyle w:val="2"/>
        <w:outlineLvl w:val="2"/>
        <w:jc w:val="center"/>
      </w:pPr>
      <w:r>
        <w:rPr>
          <w:sz w:val="20"/>
        </w:rPr>
        <w:t xml:space="preserve">Глава 53. ОСОБЕННОСТИ РЕГУЛИРОВАНИЯ ТРУДА</w:t>
      </w:r>
    </w:p>
    <w:p>
      <w:pPr>
        <w:pStyle w:val="2"/>
        <w:jc w:val="center"/>
      </w:pPr>
      <w:r>
        <w:rPr>
          <w:sz w:val="20"/>
        </w:rPr>
        <w:t xml:space="preserve">РАБОТНИКОВ, НАПРАВЛЯЕМЫХ НА РАБОТУ В ДИПЛОМАТИЧЕСКИЕ</w:t>
      </w:r>
    </w:p>
    <w:p>
      <w:pPr>
        <w:pStyle w:val="2"/>
        <w:jc w:val="center"/>
      </w:pPr>
      <w:r>
        <w:rPr>
          <w:sz w:val="20"/>
        </w:rPr>
        <w:t xml:space="preserve">ПРЕДСТАВИТЕЛЬСТВА И КОНСУЛЬСКИЕ УЧРЕЖДЕНИЯ РОССИЙСКОЙ</w:t>
      </w:r>
    </w:p>
    <w:p>
      <w:pPr>
        <w:pStyle w:val="2"/>
        <w:jc w:val="center"/>
      </w:pPr>
      <w:r>
        <w:rPr>
          <w:sz w:val="20"/>
        </w:rPr>
        <w:t xml:space="preserve">ФЕДЕРАЦИИ, А ТАКЖЕ В ПРЕДСТАВИТЕЛЬСТВА ФЕДЕРАЛЬНЫХ</w:t>
      </w:r>
    </w:p>
    <w:p>
      <w:pPr>
        <w:pStyle w:val="2"/>
        <w:jc w:val="center"/>
      </w:pPr>
      <w:r>
        <w:rPr>
          <w:sz w:val="20"/>
        </w:rPr>
        <w:t xml:space="preserve">ОРГАНОВ ИСПОЛНИТЕЛЬНОЙ ВЛАСТИ И ГОСУДАРСТВЕННЫХ</w:t>
      </w:r>
    </w:p>
    <w:p>
      <w:pPr>
        <w:pStyle w:val="2"/>
        <w:jc w:val="center"/>
      </w:pPr>
      <w:r>
        <w:rPr>
          <w:sz w:val="20"/>
        </w:rPr>
        <w:t xml:space="preserve">УЧРЕЖДЕНИЙ РОССИЙСКОЙ ФЕДЕРАЦИИ ЗА ГРАНИЦЕЙ</w:t>
      </w:r>
    </w:p>
    <w:p>
      <w:pPr>
        <w:pStyle w:val="0"/>
        <w:jc w:val="both"/>
      </w:pPr>
      <w:r>
        <w:rPr>
          <w:sz w:val="20"/>
        </w:rPr>
      </w:r>
    </w:p>
    <w:p>
      <w:pPr>
        <w:pStyle w:val="2"/>
        <w:outlineLvl w:val="3"/>
        <w:ind w:firstLine="540"/>
        <w:jc w:val="both"/>
      </w:pPr>
      <w:r>
        <w:rPr>
          <w:sz w:val="20"/>
        </w:rPr>
        <w:t xml:space="preserve">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pPr>
        <w:pStyle w:val="0"/>
        <w:jc w:val="both"/>
      </w:pPr>
      <w:r>
        <w:rPr>
          <w:sz w:val="20"/>
        </w:rPr>
      </w:r>
    </w:p>
    <w:p>
      <w:pPr>
        <w:pStyle w:val="0"/>
        <w:ind w:firstLine="540"/>
        <w:jc w:val="both"/>
      </w:pPr>
      <w:r>
        <w:rPr>
          <w:sz w:val="20"/>
        </w:rPr>
        <w:t xml:space="preserve">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pPr>
        <w:pStyle w:val="0"/>
        <w:jc w:val="both"/>
      </w:pPr>
      <w:r>
        <w:rPr>
          <w:sz w:val="20"/>
        </w:rPr>
      </w:r>
    </w:p>
    <w:p>
      <w:pPr>
        <w:pStyle w:val="2"/>
        <w:outlineLvl w:val="3"/>
        <w:ind w:firstLine="540"/>
        <w:jc w:val="both"/>
      </w:pPr>
      <w:r>
        <w:rPr>
          <w:sz w:val="20"/>
        </w:rPr>
        <w:t xml:space="preserve">Статья 338. Трудовой договор с работником, направляемым на работу в представительство Российской Федерации за границей</w:t>
      </w:r>
    </w:p>
    <w:p>
      <w:pPr>
        <w:pStyle w:val="0"/>
        <w:jc w:val="both"/>
      </w:pPr>
      <w:r>
        <w:rPr>
          <w:sz w:val="20"/>
        </w:rPr>
      </w:r>
    </w:p>
    <w:p>
      <w:pPr>
        <w:pStyle w:val="0"/>
        <w:ind w:firstLine="540"/>
        <w:jc w:val="both"/>
      </w:pPr>
      <w:r>
        <w:rPr>
          <w:sz w:val="20"/>
        </w:rPr>
        <w:t xml:space="preserve">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pPr>
        <w:pStyle w:val="0"/>
        <w:spacing w:before="200" w:line-rule="auto"/>
        <w:ind w:firstLine="540"/>
        <w:jc w:val="both"/>
      </w:pPr>
      <w:r>
        <w:rPr>
          <w:sz w:val="20"/>
        </w:rPr>
        <w:t xml:space="preserve">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pPr>
        <w:pStyle w:val="0"/>
        <w:jc w:val="both"/>
      </w:pPr>
      <w:r>
        <w:rPr>
          <w:sz w:val="20"/>
        </w:rPr>
      </w:r>
    </w:p>
    <w:p>
      <w:pPr>
        <w:pStyle w:val="2"/>
        <w:outlineLvl w:val="3"/>
        <w:ind w:firstLine="540"/>
        <w:jc w:val="both"/>
      </w:pPr>
      <w:r>
        <w:rPr>
          <w:sz w:val="20"/>
        </w:rPr>
        <w:t xml:space="preserve">Статья 339. Условия труда и отдыха работников, направляемых на работу в представительства Российской Федерации за границей</w:t>
      </w:r>
    </w:p>
    <w:p>
      <w:pPr>
        <w:pStyle w:val="0"/>
        <w:ind w:firstLine="540"/>
        <w:jc w:val="both"/>
      </w:pPr>
      <w:r>
        <w:rPr>
          <w:sz w:val="20"/>
        </w:rPr>
      </w:r>
    </w:p>
    <w:p>
      <w:pPr>
        <w:pStyle w:val="0"/>
        <w:ind w:firstLine="540"/>
        <w:jc w:val="both"/>
      </w:pPr>
      <w:r>
        <w:rPr>
          <w:sz w:val="20"/>
        </w:rPr>
        <w:t xml:space="preserve">(в ред. Федерального </w:t>
      </w:r>
      <w:hyperlink w:history="0" r:id="rId126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bookmarkStart w:id="4677" w:name="P4677"/>
    <w:bookmarkEnd w:id="4677"/>
    <w:p>
      <w:pPr>
        <w:pStyle w:val="0"/>
        <w:spacing w:before="200" w:line-rule="auto"/>
        <w:ind w:firstLine="540"/>
        <w:jc w:val="both"/>
      </w:pPr>
      <w:r>
        <w:rPr>
          <w:sz w:val="20"/>
        </w:rP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r>
        <w:rPr>
          <w:sz w:val="20"/>
        </w:rPr>
        <w:t xml:space="preserve">порядке</w:t>
      </w:r>
      <w:r>
        <w:rPr>
          <w:sz w:val="20"/>
        </w:rPr>
        <w:t xml:space="preserve">, определяемом Правительством Российской Федерации.</w:t>
      </w:r>
    </w:p>
    <w:p>
      <w:pPr>
        <w:pStyle w:val="0"/>
        <w:jc w:val="both"/>
      </w:pPr>
      <w:r>
        <w:rPr>
          <w:sz w:val="20"/>
        </w:rPr>
      </w:r>
    </w:p>
    <w:p>
      <w:pPr>
        <w:pStyle w:val="2"/>
        <w:outlineLvl w:val="3"/>
        <w:ind w:firstLine="540"/>
        <w:jc w:val="both"/>
      </w:pPr>
      <w:r>
        <w:rPr>
          <w:sz w:val="20"/>
        </w:rPr>
        <w:t xml:space="preserve">Статья 340. Гарантии и компенсации работникам, направляемым на работу в представительства Российской Федерации за границей</w:t>
      </w:r>
    </w:p>
    <w:p>
      <w:pPr>
        <w:pStyle w:val="0"/>
        <w:jc w:val="both"/>
      </w:pPr>
      <w:r>
        <w:rPr>
          <w:sz w:val="20"/>
        </w:rPr>
      </w:r>
    </w:p>
    <w:p>
      <w:pPr>
        <w:pStyle w:val="0"/>
        <w:ind w:firstLine="540"/>
        <w:jc w:val="both"/>
      </w:pPr>
      <w:r>
        <w:rPr>
          <w:sz w:val="20"/>
        </w:rPr>
        <w:t xml:space="preserve">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w:t>
      </w:r>
      <w:r>
        <w:rPr>
          <w:sz w:val="20"/>
        </w:rPr>
        <w:t xml:space="preserve">устанавливаются</w:t>
      </w:r>
      <w:r>
        <w:rPr>
          <w:sz w:val="20"/>
        </w:rPr>
        <w:t xml:space="preserve"> Правительством Российской Федерации с учетом климатических и иных особых условий в стране пребывания.</w:t>
      </w:r>
    </w:p>
    <w:p>
      <w:pPr>
        <w:pStyle w:val="0"/>
        <w:jc w:val="both"/>
      </w:pPr>
      <w:r>
        <w:rPr>
          <w:sz w:val="20"/>
        </w:rPr>
        <w:t xml:space="preserve">(в ред. Федерального </w:t>
      </w:r>
      <w:hyperlink w:history="0" r:id="rId126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341. Основания прекращения работы в представительстве Российской Федерации за границей</w:t>
      </w:r>
    </w:p>
    <w:p>
      <w:pPr>
        <w:pStyle w:val="0"/>
        <w:jc w:val="both"/>
      </w:pPr>
      <w:r>
        <w:rPr>
          <w:sz w:val="20"/>
        </w:rPr>
      </w:r>
    </w:p>
    <w:p>
      <w:pPr>
        <w:pStyle w:val="0"/>
        <w:ind w:firstLine="540"/>
        <w:jc w:val="both"/>
      </w:pPr>
      <w:r>
        <w:rPr>
          <w:sz w:val="20"/>
        </w:rPr>
        <w:t xml:space="preserve">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bookmarkStart w:id="4687" w:name="P4687"/>
    <w:bookmarkEnd w:id="4687"/>
    <w:p>
      <w:pPr>
        <w:pStyle w:val="0"/>
        <w:spacing w:before="200" w:line-rule="auto"/>
        <w:ind w:firstLine="540"/>
        <w:jc w:val="both"/>
      </w:pPr>
      <w:r>
        <w:rPr>
          <w:sz w:val="20"/>
        </w:rPr>
        <w:t xml:space="preserve">Работа в представительстве Российской Федерации за границей может быть прекращена досрочно также в случаях:</w:t>
      </w:r>
    </w:p>
    <w:p>
      <w:pPr>
        <w:pStyle w:val="0"/>
        <w:spacing w:before="200" w:line-rule="auto"/>
        <w:ind w:firstLine="540"/>
        <w:jc w:val="both"/>
      </w:pPr>
      <w:r>
        <w:rPr>
          <w:sz w:val="20"/>
        </w:rPr>
        <w:t xml:space="preserve">1) возникновения чрезвычайной ситуации в стране пребывания;</w:t>
      </w:r>
    </w:p>
    <w:p>
      <w:pPr>
        <w:pStyle w:val="0"/>
        <w:spacing w:before="200" w:line-rule="auto"/>
        <w:ind w:firstLine="540"/>
        <w:jc w:val="both"/>
      </w:pPr>
      <w:r>
        <w:rPr>
          <w:sz w:val="20"/>
        </w:rPr>
        <w:t xml:space="preserve">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pPr>
        <w:pStyle w:val="0"/>
        <w:spacing w:before="200" w:line-rule="auto"/>
        <w:ind w:firstLine="540"/>
        <w:jc w:val="both"/>
      </w:pPr>
      <w:r>
        <w:rPr>
          <w:sz w:val="20"/>
        </w:rPr>
        <w:t xml:space="preserve">3) уменьшения установленной квоты дипломатических или технических работников соответствующего представительства;</w:t>
      </w:r>
    </w:p>
    <w:p>
      <w:pPr>
        <w:pStyle w:val="0"/>
        <w:spacing w:before="200" w:line-rule="auto"/>
        <w:ind w:firstLine="540"/>
        <w:jc w:val="both"/>
      </w:pPr>
      <w:r>
        <w:rPr>
          <w:sz w:val="20"/>
        </w:rPr>
        <w:t xml:space="preserve">4) несоблюдения работником обычаев и законов страны пребывания, а также общепринятых норм поведения и морали;</w:t>
      </w:r>
    </w:p>
    <w:p>
      <w:pPr>
        <w:pStyle w:val="0"/>
        <w:spacing w:before="200" w:line-rule="auto"/>
        <w:ind w:firstLine="540"/>
        <w:jc w:val="both"/>
      </w:pPr>
      <w:r>
        <w:rPr>
          <w:sz w:val="20"/>
        </w:rPr>
        <w:t xml:space="preserve">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pPr>
        <w:pStyle w:val="0"/>
        <w:spacing w:before="200" w:line-rule="auto"/>
        <w:ind w:firstLine="540"/>
        <w:jc w:val="both"/>
      </w:pPr>
      <w:r>
        <w:rPr>
          <w:sz w:val="20"/>
        </w:rPr>
        <w:t xml:space="preserve">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pPr>
        <w:pStyle w:val="0"/>
        <w:spacing w:before="200" w:line-rule="auto"/>
        <w:ind w:firstLine="540"/>
        <w:jc w:val="both"/>
      </w:pPr>
      <w:r>
        <w:rPr>
          <w:sz w:val="20"/>
        </w:rP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r>
        <w:rPr>
          <w:sz w:val="20"/>
        </w:rPr>
        <w:t xml:space="preserve">списком</w:t>
      </w:r>
      <w:r>
        <w:rPr>
          <w:sz w:val="20"/>
        </w:rPr>
        <w:t xml:space="preserve"> заболеваний, утвержденным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30.06.2006 </w:t>
      </w:r>
      <w:hyperlink w:history="0" r:id="rId12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23.07.2008 </w:t>
      </w:r>
      <w:hyperlink w:history="0" r:id="rId126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w:t>
      </w:r>
    </w:p>
    <w:p>
      <w:pPr>
        <w:pStyle w:val="0"/>
        <w:spacing w:before="200" w:line-rule="auto"/>
        <w:ind w:firstLine="540"/>
        <w:jc w:val="both"/>
      </w:pPr>
      <w:r>
        <w:rPr>
          <w:sz w:val="20"/>
        </w:rPr>
        <w:t xml:space="preserve">При прекращении работы в представительстве Российской Федерации за границей по одному из оснований, предусмотренных </w:t>
      </w:r>
      <w:hyperlink w:history="0" w:anchor="P4687" w:tooltip="Работа в представительстве Российской Федерации за границей может быть прекращена досрочно также в случаях:">
        <w:r>
          <w:rPr>
            <w:sz w:val="20"/>
            <w:color w:val="0000ff"/>
          </w:rPr>
          <w:t xml:space="preserve">частью второй</w:t>
        </w:r>
      </w:hyperlink>
      <w:r>
        <w:rPr>
          <w:sz w:val="20"/>
        </w:rP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w:history="0" w:anchor="P1316" w:tooltip="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
        <w:r>
          <w:rPr>
            <w:sz w:val="20"/>
            <w:color w:val="0000ff"/>
          </w:rPr>
          <w:t xml:space="preserve">пунктом 2 части первой статьи 77</w:t>
        </w:r>
      </w:hyperlink>
      <w:r>
        <w:rPr>
          <w:sz w:val="20"/>
        </w:rP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history="0" w:anchor="P1310" w:tooltip="Глава 13. ПРЕКРАЩЕНИЕ ТРУДОВОГО ДОГОВОРА">
        <w:r>
          <w:rPr>
            <w:sz w:val="20"/>
            <w:color w:val="0000ff"/>
          </w:rPr>
          <w:t xml:space="preserve">Кодексом</w:t>
        </w:r>
      </w:hyperlink>
      <w:r>
        <w:rPr>
          <w:sz w:val="20"/>
        </w:rPr>
        <w:t xml:space="preserve"> и иными федеральными законами.</w:t>
      </w:r>
    </w:p>
    <w:p>
      <w:pPr>
        <w:pStyle w:val="0"/>
        <w:jc w:val="both"/>
      </w:pPr>
      <w:r>
        <w:rPr>
          <w:sz w:val="20"/>
        </w:rPr>
        <w:t xml:space="preserve">(в ред. Федерального </w:t>
      </w:r>
      <w:hyperlink w:history="0" r:id="rId126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4699" w:name="P4699"/>
    <w:bookmarkEnd w:id="4699"/>
    <w:p>
      <w:pPr>
        <w:pStyle w:val="2"/>
        <w:outlineLvl w:val="2"/>
        <w:jc w:val="center"/>
      </w:pPr>
      <w:r>
        <w:rPr>
          <w:sz w:val="20"/>
        </w:rPr>
        <w:t xml:space="preserve">Глава 53.1. ОСОБЕННОСТИ РЕГУЛИРОВАНИЯ ТРУДА РАБОТНИКОВ,</w:t>
      </w:r>
    </w:p>
    <w:p>
      <w:pPr>
        <w:pStyle w:val="2"/>
        <w:jc w:val="center"/>
      </w:pPr>
      <w:r>
        <w:rPr>
          <w:sz w:val="20"/>
        </w:rPr>
        <w:t xml:space="preserve">НАПРАВЛЯЕМЫХ ВРЕМЕННО РАБОТОДАТЕЛЕМ К ДРУГИМ ФИЗИЧЕСКИМ</w:t>
      </w:r>
    </w:p>
    <w:p>
      <w:pPr>
        <w:pStyle w:val="2"/>
        <w:jc w:val="center"/>
      </w:pPr>
      <w:r>
        <w:rPr>
          <w:sz w:val="20"/>
        </w:rPr>
        <w:t xml:space="preserve">ЛИЦАМ ИЛИ ЮРИДИЧЕСКИМ ЛИЦАМ ПО ДОГОВОРУ О ПРЕДОСТАВЛЕНИИ</w:t>
      </w:r>
    </w:p>
    <w:p>
      <w:pPr>
        <w:pStyle w:val="2"/>
        <w:jc w:val="center"/>
      </w:pPr>
      <w:r>
        <w:rPr>
          <w:sz w:val="20"/>
        </w:rPr>
        <w:t xml:space="preserve">ТРУДА РАБОТНИКОВ (ПЕРСОНАЛА)</w:t>
      </w:r>
    </w:p>
    <w:p>
      <w:pPr>
        <w:pStyle w:val="0"/>
        <w:jc w:val="center"/>
      </w:pPr>
      <w:r>
        <w:rPr>
          <w:sz w:val="20"/>
        </w:rPr>
      </w:r>
    </w:p>
    <w:p>
      <w:pPr>
        <w:pStyle w:val="0"/>
        <w:jc w:val="center"/>
      </w:pPr>
      <w:r>
        <w:rPr>
          <w:sz w:val="20"/>
        </w:rPr>
        <w:t xml:space="preserve">(введена Федеральным </w:t>
      </w:r>
      <w:hyperlink w:history="0" r:id="rId1270" w:tooltip="Федеральный закон от 05.05.2014 N 11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116-ФЗ)</w:t>
      </w:r>
    </w:p>
    <w:p>
      <w:pPr>
        <w:pStyle w:val="0"/>
        <w:jc w:val="both"/>
      </w:pPr>
      <w:r>
        <w:rPr>
          <w:sz w:val="20"/>
        </w:rPr>
      </w:r>
    </w:p>
    <w:p>
      <w:pPr>
        <w:pStyle w:val="2"/>
        <w:outlineLvl w:val="3"/>
        <w:ind w:firstLine="540"/>
        <w:jc w:val="both"/>
      </w:pPr>
      <w:r>
        <w:rPr>
          <w:sz w:val="20"/>
        </w:rPr>
        <w:t xml:space="preserve">Статья 341.1. Общие положения</w:t>
      </w:r>
    </w:p>
    <w:p>
      <w:pPr>
        <w:pStyle w:val="0"/>
        <w:jc w:val="both"/>
      </w:pPr>
      <w:r>
        <w:rPr>
          <w:sz w:val="20"/>
        </w:rPr>
      </w:r>
    </w:p>
    <w:p>
      <w:pPr>
        <w:pStyle w:val="0"/>
        <w:ind w:firstLine="540"/>
        <w:jc w:val="both"/>
      </w:pPr>
      <w:r>
        <w:rPr>
          <w:sz w:val="20"/>
        </w:rPr>
        <w:t xml:space="preserve">Частное агентство занятости или другое юридическое лицо, которые в соответствии с </w:t>
      </w:r>
      <w:r>
        <w:rPr>
          <w:sz w:val="20"/>
        </w:rPr>
        <w:t xml:space="preserve">законодательством</w:t>
      </w:r>
      <w:r>
        <w:rPr>
          <w:sz w:val="20"/>
        </w:rPr>
        <w:t xml:space="preserve">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pPr>
        <w:pStyle w:val="0"/>
        <w:spacing w:before="200" w:line-rule="auto"/>
        <w:ind w:firstLine="540"/>
        <w:jc w:val="both"/>
      </w:pPr>
      <w:r>
        <w:rPr>
          <w:sz w:val="20"/>
        </w:rPr>
        <w:t xml:space="preserve">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pPr>
        <w:pStyle w:val="0"/>
        <w:spacing w:before="200" w:line-rule="auto"/>
        <w:ind w:firstLine="540"/>
        <w:jc w:val="both"/>
      </w:pPr>
      <w:r>
        <w:rPr>
          <w:sz w:val="20"/>
        </w:rPr>
        <w:t xml:space="preserve">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pPr>
        <w:pStyle w:val="0"/>
        <w:jc w:val="both"/>
      </w:pPr>
      <w:r>
        <w:rPr>
          <w:sz w:val="20"/>
        </w:rPr>
      </w:r>
    </w:p>
    <w:p>
      <w:pPr>
        <w:pStyle w:val="2"/>
        <w:outlineLvl w:val="3"/>
        <w:ind w:firstLine="540"/>
        <w:jc w:val="both"/>
      </w:pPr>
      <w:r>
        <w:rPr>
          <w:sz w:val="20"/>
        </w:rPr>
        <w:t xml:space="preserve">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pPr>
        <w:pStyle w:val="0"/>
        <w:jc w:val="both"/>
      </w:pPr>
      <w:r>
        <w:rPr>
          <w:sz w:val="20"/>
        </w:rPr>
      </w:r>
    </w:p>
    <w:bookmarkStart w:id="4714" w:name="P4714"/>
    <w:bookmarkEnd w:id="4714"/>
    <w:p>
      <w:pPr>
        <w:pStyle w:val="0"/>
        <w:ind w:firstLine="540"/>
        <w:jc w:val="both"/>
      </w:pPr>
      <w:r>
        <w:rPr>
          <w:sz w:val="20"/>
        </w:rPr>
        <w:t xml:space="preserve">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bookmarkStart w:id="4715" w:name="P4715"/>
    <w:bookmarkEnd w:id="4715"/>
    <w:p>
      <w:pPr>
        <w:pStyle w:val="0"/>
        <w:spacing w:before="200" w:line-rule="auto"/>
        <w:ind w:firstLine="540"/>
        <w:jc w:val="both"/>
      </w:pPr>
      <w:r>
        <w:rPr>
          <w:sz w:val="20"/>
        </w:rPr>
        <w:t xml:space="preserve">Частное агентство занятости имеет право заключать с работником трудовой договор, содержащий условие, указанное в </w:t>
      </w:r>
      <w:hyperlink w:history="0" w:anchor="P4714" w:tooltip="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
        <w:r>
          <w:rPr>
            <w:sz w:val="20"/>
            <w:color w:val="0000ff"/>
          </w:rPr>
          <w:t xml:space="preserve">части первой</w:t>
        </w:r>
      </w:hyperlink>
      <w:r>
        <w:rPr>
          <w:sz w:val="20"/>
        </w:rPr>
        <w:t xml:space="preserve"> настоящей статьи, в случаях направления его временно для работы у принимающей стороны по договору о предоставлении труда работников (персонала) к:</w:t>
      </w:r>
    </w:p>
    <w:p>
      <w:pPr>
        <w:pStyle w:val="0"/>
        <w:spacing w:before="200" w:line-rule="auto"/>
        <w:ind w:firstLine="540"/>
        <w:jc w:val="both"/>
      </w:pPr>
      <w:r>
        <w:rPr>
          <w:sz w:val="20"/>
        </w:rPr>
        <w:t xml:space="preserve">физическому лицу, не являющемуся индивидуальным предпринимателем, в целях личного обслуживания, оказания помощи по ведению домашнего хозяйства;</w:t>
      </w:r>
    </w:p>
    <w:p>
      <w:pPr>
        <w:pStyle w:val="0"/>
        <w:spacing w:before="200" w:line-rule="auto"/>
        <w:ind w:firstLine="540"/>
        <w:jc w:val="both"/>
      </w:pPr>
      <w:r>
        <w:rPr>
          <w:sz w:val="20"/>
        </w:rPr>
        <w:t xml:space="preserve">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pPr>
        <w:pStyle w:val="0"/>
        <w:spacing w:before="200" w:line-rule="auto"/>
        <w:ind w:firstLine="540"/>
        <w:jc w:val="both"/>
      </w:pPr>
      <w:r>
        <w:rPr>
          <w:sz w:val="20"/>
        </w:rPr>
        <w:t xml:space="preserve">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pPr>
        <w:pStyle w:val="0"/>
        <w:spacing w:before="200" w:line-rule="auto"/>
        <w:ind w:firstLine="540"/>
        <w:jc w:val="both"/>
      </w:pPr>
      <w:r>
        <w:rPr>
          <w:sz w:val="20"/>
        </w:rP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w:t>
      </w:r>
      <w:hyperlink w:history="0" w:anchor="P4714" w:tooltip="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
        <w:r>
          <w:rPr>
            <w:sz w:val="20"/>
            <w:color w:val="0000ff"/>
          </w:rPr>
          <w:t xml:space="preserve">части первой</w:t>
        </w:r>
      </w:hyperlink>
      <w:r>
        <w:rPr>
          <w:sz w:val="20"/>
        </w:rPr>
        <w:t xml:space="preserve"> настоящей статьи, как в случаях, предусмотренных </w:t>
      </w:r>
      <w:hyperlink w:history="0" w:anchor="P4715" w:tooltip="Частное агентство занятости имеет право заключать с работником трудовой договор, содержащий условие, указанное в части первой настоящей статьи, в случаях направления его временно для работы у принимающей стороны по договору о предоставлении труда работников (персонала) к:">
        <w:r>
          <w:rPr>
            <w:sz w:val="20"/>
            <w:color w:val="0000ff"/>
          </w:rPr>
          <w:t xml:space="preserve">частью второй</w:t>
        </w:r>
      </w:hyperlink>
      <w:r>
        <w:rPr>
          <w:sz w:val="20"/>
        </w:rPr>
        <w:t xml:space="preserve"> настоящей статьи, так и в иных случаях, в которых в соответствии с настоящим </w:t>
      </w:r>
      <w:hyperlink w:history="0" w:anchor="P992" w:tooltip="Статья 59. Срочный трудовой договор">
        <w:r>
          <w:rPr>
            <w:sz w:val="20"/>
            <w:color w:val="0000ff"/>
          </w:rPr>
          <w:t xml:space="preserve">Кодексом</w:t>
        </w:r>
      </w:hyperlink>
      <w:r>
        <w:rPr>
          <w:sz w:val="20"/>
        </w:rPr>
        <w:t xml:space="preserve"> или другими федеральными законами с работниками заключаются либо могут заключаться срочные трудовые договоры.</w:t>
      </w:r>
    </w:p>
    <w:p>
      <w:pPr>
        <w:pStyle w:val="0"/>
        <w:spacing w:before="200" w:line-rule="auto"/>
        <w:ind w:firstLine="540"/>
        <w:jc w:val="both"/>
      </w:pPr>
      <w:r>
        <w:rPr>
          <w:sz w:val="20"/>
        </w:rPr>
        <w:t xml:space="preserve">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bookmarkStart w:id="4721" w:name="P4721"/>
    <w:bookmarkEnd w:id="4721"/>
    <w:p>
      <w:pPr>
        <w:pStyle w:val="0"/>
        <w:spacing w:before="200" w:line-rule="auto"/>
        <w:ind w:firstLine="540"/>
        <w:jc w:val="both"/>
      </w:pPr>
      <w:r>
        <w:rPr>
          <w:sz w:val="20"/>
        </w:rPr>
        <w:t xml:space="preserve">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bookmarkStart w:id="4722" w:name="P4722"/>
    <w:bookmarkEnd w:id="4722"/>
    <w:p>
      <w:pPr>
        <w:pStyle w:val="0"/>
        <w:spacing w:before="200" w:line-rule="auto"/>
        <w:ind w:firstLine="540"/>
        <w:jc w:val="both"/>
      </w:pPr>
      <w:r>
        <w:rPr>
          <w:sz w:val="20"/>
        </w:rPr>
        <w:t xml:space="preserve">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history="0" w:anchor="P4721" w:tooltip="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
        <w:r>
          <w:rPr>
            <w:sz w:val="20"/>
            <w:color w:val="0000ff"/>
          </w:rPr>
          <w:t xml:space="preserve">частью пятой</w:t>
        </w:r>
      </w:hyperlink>
      <w:r>
        <w:rPr>
          <w:sz w:val="20"/>
        </w:rPr>
        <w:t xml:space="preserve"> настоящей статьи.</w:t>
      </w:r>
    </w:p>
    <w:p>
      <w:pPr>
        <w:pStyle w:val="0"/>
        <w:spacing w:before="200" w:line-rule="auto"/>
        <w:ind w:firstLine="540"/>
        <w:jc w:val="both"/>
      </w:pPr>
      <w:r>
        <w:rPr>
          <w:sz w:val="20"/>
        </w:rPr>
        <w:t xml:space="preserve">Дополнительные соглашения к трудовому договору, указанные в </w:t>
      </w:r>
      <w:hyperlink w:history="0" w:anchor="P4721" w:tooltip="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
        <w:r>
          <w:rPr>
            <w:sz w:val="20"/>
            <w:color w:val="0000ff"/>
          </w:rPr>
          <w:t xml:space="preserve">частях пятой</w:t>
        </w:r>
      </w:hyperlink>
      <w:r>
        <w:rPr>
          <w:sz w:val="20"/>
        </w:rPr>
        <w:t xml:space="preserve"> и </w:t>
      </w:r>
      <w:hyperlink w:history="0" w:anchor="P4722" w:tooltip="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пятой настоящей статьи.">
        <w:r>
          <w:rPr>
            <w:sz w:val="20"/>
            <w:color w:val="0000ff"/>
          </w:rPr>
          <w:t xml:space="preserve">шестой</w:t>
        </w:r>
      </w:hyperlink>
      <w:r>
        <w:rPr>
          <w:sz w:val="20"/>
        </w:rP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pPr>
        <w:pStyle w:val="0"/>
        <w:spacing w:before="200" w:line-rule="auto"/>
        <w:ind w:firstLine="540"/>
        <w:jc w:val="both"/>
      </w:pPr>
      <w:r>
        <w:rPr>
          <w:sz w:val="20"/>
        </w:rP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history="0" w:anchor="P4721" w:tooltip="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
        <w:r>
          <w:rPr>
            <w:sz w:val="20"/>
            <w:color w:val="0000ff"/>
          </w:rPr>
          <w:t xml:space="preserve">частях пятой</w:t>
        </w:r>
      </w:hyperlink>
      <w:r>
        <w:rPr>
          <w:sz w:val="20"/>
        </w:rPr>
        <w:t xml:space="preserve"> и </w:t>
      </w:r>
      <w:hyperlink w:history="0" w:anchor="P4722" w:tooltip="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пятой настоящей статьи.">
        <w:r>
          <w:rPr>
            <w:sz w:val="20"/>
            <w:color w:val="0000ff"/>
          </w:rPr>
          <w:t xml:space="preserve">шестой</w:t>
        </w:r>
      </w:hyperlink>
      <w:r>
        <w:rPr>
          <w:sz w:val="20"/>
        </w:rPr>
        <w:t xml:space="preserve"> настоящей статьи, могут предусматриваться условия:</w:t>
      </w:r>
    </w:p>
    <w:p>
      <w:pPr>
        <w:pStyle w:val="0"/>
        <w:spacing w:before="200" w:line-rule="auto"/>
        <w:ind w:firstLine="540"/>
        <w:jc w:val="both"/>
      </w:pPr>
      <w:r>
        <w:rPr>
          <w:sz w:val="20"/>
        </w:rPr>
        <w:t xml:space="preserve">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pPr>
        <w:pStyle w:val="0"/>
        <w:spacing w:before="200" w:line-rule="auto"/>
        <w:ind w:firstLine="540"/>
        <w:jc w:val="both"/>
      </w:pPr>
      <w:r>
        <w:rPr>
          <w:sz w:val="20"/>
        </w:rPr>
        <w:t xml:space="preserve">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pPr>
        <w:pStyle w:val="0"/>
        <w:spacing w:before="200" w:line-rule="auto"/>
        <w:ind w:firstLine="540"/>
        <w:jc w:val="both"/>
      </w:pPr>
      <w:r>
        <w:rPr>
          <w:sz w:val="20"/>
        </w:rPr>
        <w:t xml:space="preserve">об обязанности принимающей стороны обеспечивать бытовые нужды направленного работника, связанные с исполнением им трудовых обязанностей;</w:t>
      </w:r>
    </w:p>
    <w:p>
      <w:pPr>
        <w:pStyle w:val="0"/>
        <w:spacing w:before="200" w:line-rule="auto"/>
        <w:ind w:firstLine="540"/>
        <w:jc w:val="both"/>
      </w:pPr>
      <w:r>
        <w:rPr>
          <w:sz w:val="20"/>
        </w:rPr>
        <w:t xml:space="preserve">об обязанности принимающей стороны отстранять от работы или не допускать к работе направленного работника в случаях, указанных в </w:t>
      </w:r>
      <w:hyperlink w:history="0" w:anchor="P1292" w:tooltip="Работодатель обязан отстранить от работы (не допускать к работе) работника:">
        <w:r>
          <w:rPr>
            <w:sz w:val="20"/>
            <w:color w:val="0000ff"/>
          </w:rPr>
          <w:t xml:space="preserve">части первой статьи 76</w:t>
        </w:r>
      </w:hyperlink>
      <w:r>
        <w:rPr>
          <w:sz w:val="20"/>
        </w:rP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pPr>
        <w:pStyle w:val="0"/>
        <w:spacing w:before="200" w:line-rule="auto"/>
        <w:ind w:firstLine="540"/>
        <w:jc w:val="both"/>
      </w:pPr>
      <w:r>
        <w:rPr>
          <w:sz w:val="20"/>
        </w:rPr>
        <w:t xml:space="preserve">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w:history="0" w:anchor="P1146" w:tooltip="Статья 66.1. Сведения о трудовой деятельности">
        <w:r>
          <w:rPr>
            <w:sz w:val="20"/>
            <w:color w:val="0000ff"/>
          </w:rPr>
          <w:t xml:space="preserve">статья 66.1</w:t>
        </w:r>
      </w:hyperlink>
      <w:r>
        <w:rPr>
          <w:sz w:val="20"/>
        </w:rPr>
        <w:t xml:space="preserve"> настоящего Кодекса).</w:t>
      </w:r>
    </w:p>
    <w:p>
      <w:pPr>
        <w:pStyle w:val="0"/>
        <w:jc w:val="both"/>
      </w:pPr>
      <w:r>
        <w:rPr>
          <w:sz w:val="20"/>
        </w:rPr>
        <w:t xml:space="preserve">(в ред. Федерального </w:t>
      </w:r>
      <w:hyperlink w:history="0" r:id="rId1271"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p>
      <w:pPr>
        <w:pStyle w:val="0"/>
        <w:spacing w:before="200" w:line-rule="auto"/>
        <w:ind w:firstLine="540"/>
        <w:jc w:val="both"/>
      </w:pPr>
      <w:r>
        <w:rPr>
          <w:sz w:val="20"/>
        </w:rPr>
        <w:t xml:space="preserve">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pPr>
        <w:pStyle w:val="0"/>
        <w:jc w:val="both"/>
      </w:pPr>
      <w:r>
        <w:rPr>
          <w:sz w:val="20"/>
        </w:rPr>
      </w:r>
    </w:p>
    <w:p>
      <w:pPr>
        <w:pStyle w:val="2"/>
        <w:outlineLvl w:val="3"/>
        <w:ind w:firstLine="540"/>
        <w:jc w:val="both"/>
      </w:pPr>
      <w:r>
        <w:rPr>
          <w:sz w:val="20"/>
        </w:rPr>
        <w:t xml:space="preserve">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pPr>
        <w:pStyle w:val="0"/>
        <w:jc w:val="both"/>
      </w:pPr>
      <w:r>
        <w:rPr>
          <w:sz w:val="20"/>
        </w:rPr>
      </w:r>
    </w:p>
    <w:p>
      <w:pPr>
        <w:pStyle w:val="0"/>
        <w:ind w:firstLine="540"/>
        <w:jc w:val="both"/>
      </w:pPr>
      <w:r>
        <w:rPr>
          <w:sz w:val="20"/>
        </w:rPr>
        <w:t xml:space="preserve">Особенности регулирования труда работников, направляемых временно к </w:t>
      </w:r>
      <w:r>
        <w:rPr>
          <w:sz w:val="20"/>
        </w:rPr>
        <w:t xml:space="preserve">другим</w:t>
      </w:r>
      <w:r>
        <w:rPr>
          <w:sz w:val="20"/>
        </w:rPr>
        <w:t xml:space="preserve">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pPr>
        <w:pStyle w:val="0"/>
        <w:jc w:val="both"/>
      </w:pPr>
      <w:r>
        <w:rPr>
          <w:sz w:val="20"/>
        </w:rPr>
      </w:r>
    </w:p>
    <w:p>
      <w:pPr>
        <w:pStyle w:val="2"/>
        <w:outlineLvl w:val="3"/>
        <w:ind w:firstLine="540"/>
        <w:jc w:val="both"/>
      </w:pPr>
      <w:r>
        <w:rPr>
          <w:sz w:val="20"/>
        </w:rPr>
        <w:t xml:space="preserve">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pPr>
        <w:pStyle w:val="0"/>
        <w:jc w:val="both"/>
      </w:pPr>
      <w:r>
        <w:rPr>
          <w:sz w:val="20"/>
        </w:rPr>
      </w:r>
    </w:p>
    <w:p>
      <w:pPr>
        <w:pStyle w:val="0"/>
        <w:ind w:firstLine="540"/>
        <w:jc w:val="both"/>
      </w:pPr>
      <w:r>
        <w:rPr>
          <w:sz w:val="20"/>
        </w:rPr>
        <w:t xml:space="preserve">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history="0" w:anchor="P3353" w:tooltip="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
        <w:r>
          <w:rPr>
            <w:sz w:val="20"/>
            <w:color w:val="0000ff"/>
          </w:rPr>
          <w:t xml:space="preserve">часть пятая статьи 229</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pPr>
        <w:pStyle w:val="0"/>
        <w:jc w:val="both"/>
      </w:pPr>
      <w:r>
        <w:rPr>
          <w:sz w:val="20"/>
        </w:rPr>
      </w:r>
    </w:p>
    <w:p>
      <w:pPr>
        <w:pStyle w:val="0"/>
        <w:ind w:firstLine="540"/>
        <w:jc w:val="both"/>
      </w:pPr>
      <w:r>
        <w:rPr>
          <w:sz w:val="20"/>
        </w:rPr>
        <w:t xml:space="preserve">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pPr>
        <w:pStyle w:val="0"/>
        <w:ind w:firstLine="540"/>
        <w:jc w:val="both"/>
      </w:pPr>
      <w:r>
        <w:rPr>
          <w:sz w:val="20"/>
        </w:rPr>
      </w:r>
    </w:p>
    <w:p>
      <w:pPr>
        <w:pStyle w:val="2"/>
        <w:outlineLvl w:val="2"/>
        <w:jc w:val="center"/>
      </w:pPr>
      <w:r>
        <w:rPr>
          <w:sz w:val="20"/>
        </w:rPr>
        <w:t xml:space="preserve">Глава 54. ОСОБЕННОСТИ РЕГУЛИРОВАНИЯ ТРУДА</w:t>
      </w:r>
    </w:p>
    <w:p>
      <w:pPr>
        <w:pStyle w:val="2"/>
        <w:jc w:val="center"/>
      </w:pPr>
      <w:r>
        <w:rPr>
          <w:sz w:val="20"/>
        </w:rPr>
        <w:t xml:space="preserve">РАБОТНИКОВ РЕЛИГИОЗНЫХ ОРГАНИЗАЦИЙ</w:t>
      </w:r>
    </w:p>
    <w:p>
      <w:pPr>
        <w:pStyle w:val="0"/>
        <w:jc w:val="both"/>
      </w:pPr>
      <w:r>
        <w:rPr>
          <w:sz w:val="20"/>
        </w:rPr>
      </w:r>
    </w:p>
    <w:p>
      <w:pPr>
        <w:pStyle w:val="2"/>
        <w:outlineLvl w:val="3"/>
        <w:ind w:firstLine="540"/>
        <w:jc w:val="both"/>
      </w:pPr>
      <w:r>
        <w:rPr>
          <w:sz w:val="20"/>
        </w:rPr>
        <w:t xml:space="preserve">Статья 342. Стороны трудового договора в религиозной организации</w:t>
      </w:r>
    </w:p>
    <w:p>
      <w:pPr>
        <w:pStyle w:val="0"/>
        <w:jc w:val="both"/>
      </w:pPr>
      <w:r>
        <w:rPr>
          <w:sz w:val="20"/>
        </w:rPr>
      </w:r>
    </w:p>
    <w:p>
      <w:pPr>
        <w:pStyle w:val="0"/>
        <w:ind w:firstLine="540"/>
        <w:jc w:val="both"/>
      </w:pPr>
      <w:r>
        <w:rPr>
          <w:sz w:val="20"/>
        </w:rPr>
        <w:t xml:space="preserve">Работодателем является религиозная организация, зарегистрированная в порядке, установленном федеральным </w:t>
      </w:r>
      <w:r>
        <w:rPr>
          <w:sz w:val="20"/>
        </w:rPr>
        <w:t xml:space="preserve">законом</w:t>
      </w:r>
      <w:r>
        <w:rPr>
          <w:sz w:val="20"/>
        </w:rPr>
        <w:t xml:space="preserve">, и заключившая трудовой договор с работником в письменной форме.</w:t>
      </w:r>
    </w:p>
    <w:p>
      <w:pPr>
        <w:pStyle w:val="0"/>
        <w:spacing w:before="200" w:line-rule="auto"/>
        <w:ind w:firstLine="540"/>
        <w:jc w:val="both"/>
      </w:pPr>
      <w:r>
        <w:rPr>
          <w:sz w:val="20"/>
        </w:rPr>
        <w:t xml:space="preserve">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pPr>
        <w:pStyle w:val="0"/>
        <w:jc w:val="both"/>
      </w:pPr>
      <w:r>
        <w:rPr>
          <w:sz w:val="20"/>
        </w:rPr>
      </w:r>
    </w:p>
    <w:p>
      <w:pPr>
        <w:pStyle w:val="2"/>
        <w:outlineLvl w:val="3"/>
        <w:ind w:firstLine="540"/>
        <w:jc w:val="both"/>
      </w:pPr>
      <w:r>
        <w:rPr>
          <w:sz w:val="20"/>
        </w:rPr>
        <w:t xml:space="preserve">Статья 343. Внутренние установления религиозной организации</w:t>
      </w:r>
    </w:p>
    <w:p>
      <w:pPr>
        <w:pStyle w:val="0"/>
        <w:jc w:val="both"/>
      </w:pPr>
      <w:r>
        <w:rPr>
          <w:sz w:val="20"/>
        </w:rPr>
      </w:r>
    </w:p>
    <w:p>
      <w:pPr>
        <w:pStyle w:val="0"/>
        <w:ind w:firstLine="540"/>
        <w:jc w:val="both"/>
      </w:pPr>
      <w:r>
        <w:rPr>
          <w:sz w:val="20"/>
        </w:rP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w:history="0" r:id="rId127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Кодексу и иным федеральным </w:t>
      </w:r>
      <w:r>
        <w:rPr>
          <w:sz w:val="20"/>
        </w:rPr>
        <w:t xml:space="preserve">законам</w:t>
      </w:r>
      <w:r>
        <w:rPr>
          <w:sz w:val="20"/>
        </w:rPr>
        <w:t xml:space="preserve">.</w:t>
      </w:r>
    </w:p>
    <w:p>
      <w:pPr>
        <w:pStyle w:val="0"/>
        <w:jc w:val="both"/>
      </w:pPr>
      <w:r>
        <w:rPr>
          <w:sz w:val="20"/>
        </w:rPr>
      </w:r>
    </w:p>
    <w:p>
      <w:pPr>
        <w:pStyle w:val="2"/>
        <w:outlineLvl w:val="3"/>
        <w:ind w:firstLine="540"/>
        <w:jc w:val="both"/>
      </w:pPr>
      <w:r>
        <w:rPr>
          <w:sz w:val="20"/>
        </w:rPr>
        <w:t xml:space="preserve">Статья 344. Особенности заключения трудового договора с религиозной организацией и его изменения</w:t>
      </w:r>
    </w:p>
    <w:p>
      <w:pPr>
        <w:pStyle w:val="0"/>
        <w:jc w:val="both"/>
      </w:pPr>
      <w:r>
        <w:rPr>
          <w:sz w:val="20"/>
        </w:rPr>
      </w:r>
    </w:p>
    <w:p>
      <w:pPr>
        <w:pStyle w:val="0"/>
        <w:ind w:firstLine="540"/>
        <w:jc w:val="both"/>
      </w:pPr>
      <w:r>
        <w:rPr>
          <w:sz w:val="20"/>
        </w:rP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hyperlink w:history="0" w:anchor="P1030" w:tooltip="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
        <w:r>
          <w:rPr>
            <w:sz w:val="20"/>
            <w:color w:val="0000ff"/>
          </w:rPr>
          <w:t xml:space="preserve">абзацем двенадцатым части второй статьи 59</w:t>
        </w:r>
      </w:hyperlink>
      <w:r>
        <w:rPr>
          <w:sz w:val="20"/>
        </w:rPr>
        <w:t xml:space="preserve"> настоящего Кодекса.</w:t>
      </w:r>
    </w:p>
    <w:p>
      <w:pPr>
        <w:pStyle w:val="0"/>
        <w:jc w:val="both"/>
      </w:pPr>
      <w:r>
        <w:rPr>
          <w:sz w:val="20"/>
        </w:rPr>
        <w:t xml:space="preserve">(в ред. Федерального </w:t>
      </w:r>
      <w:hyperlink w:history="0" r:id="rId1273" w:tooltip="Федеральный закон от 29.12.2020 N 477-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29.12.2020 N 477-ФЗ)</w:t>
      </w:r>
    </w:p>
    <w:p>
      <w:pPr>
        <w:pStyle w:val="0"/>
        <w:spacing w:before="200" w:line-rule="auto"/>
        <w:ind w:firstLine="540"/>
        <w:jc w:val="both"/>
      </w:pPr>
      <w:r>
        <w:rPr>
          <w:sz w:val="20"/>
        </w:rPr>
        <w:t xml:space="preserve">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pPr>
        <w:pStyle w:val="0"/>
        <w:jc w:val="both"/>
      </w:pPr>
      <w:r>
        <w:rPr>
          <w:sz w:val="20"/>
        </w:rPr>
        <w:t xml:space="preserve">(в ред. Федерального </w:t>
      </w:r>
      <w:hyperlink w:history="0" r:id="rId12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pPr>
        <w:pStyle w:val="0"/>
        <w:spacing w:before="200" w:line-rule="auto"/>
        <w:ind w:firstLine="540"/>
        <w:jc w:val="both"/>
      </w:pPr>
      <w:r>
        <w:rPr>
          <w:sz w:val="20"/>
        </w:rPr>
        <w:t xml:space="preserve">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pPr>
        <w:pStyle w:val="0"/>
        <w:jc w:val="both"/>
      </w:pPr>
      <w:r>
        <w:rPr>
          <w:sz w:val="20"/>
        </w:rPr>
        <w:t xml:space="preserve">(в ред. Федерального </w:t>
      </w:r>
      <w:hyperlink w:history="0" r:id="rId127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345. Режим рабочего времени лиц, работающих в религиозных организациях</w:t>
      </w:r>
    </w:p>
    <w:p>
      <w:pPr>
        <w:pStyle w:val="0"/>
        <w:jc w:val="both"/>
      </w:pPr>
      <w:r>
        <w:rPr>
          <w:sz w:val="20"/>
        </w:rPr>
      </w:r>
    </w:p>
    <w:p>
      <w:pPr>
        <w:pStyle w:val="0"/>
        <w:ind w:firstLine="540"/>
        <w:jc w:val="both"/>
      </w:pPr>
      <w:r>
        <w:rPr>
          <w:sz w:val="20"/>
        </w:rPr>
        <w:t xml:space="preserve">Режим рабочего времени лиц, работающих в религиозных организациях, определяется с учетом установленной настоящим </w:t>
      </w:r>
      <w:hyperlink w:history="0" w:anchor="P1563" w:tooltip="Нормальная продолжительность рабочего времени не может превышать 40 часов в неделю.">
        <w:r>
          <w:rPr>
            <w:sz w:val="20"/>
            <w:color w:val="0000ff"/>
          </w:rPr>
          <w:t xml:space="preserve">Кодексом</w:t>
        </w:r>
      </w:hyperlink>
      <w:r>
        <w:rPr>
          <w:sz w:val="20"/>
        </w:rP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pPr>
        <w:pStyle w:val="0"/>
        <w:ind w:firstLine="540"/>
        <w:jc w:val="both"/>
      </w:pPr>
      <w:r>
        <w:rPr>
          <w:sz w:val="20"/>
        </w:rPr>
      </w:r>
    </w:p>
    <w:p>
      <w:pPr>
        <w:pStyle w:val="2"/>
        <w:outlineLvl w:val="3"/>
        <w:ind w:firstLine="540"/>
        <w:jc w:val="both"/>
      </w:pPr>
      <w:r>
        <w:rPr>
          <w:sz w:val="20"/>
        </w:rPr>
        <w:t xml:space="preserve">Статья 345.1. Особенности распространения регионального соглашения о минимальной заработной плате на работодателя - религиозную организацию</w:t>
      </w:r>
    </w:p>
    <w:p>
      <w:pPr>
        <w:pStyle w:val="0"/>
        <w:ind w:firstLine="540"/>
        <w:jc w:val="both"/>
      </w:pPr>
      <w:r>
        <w:rPr>
          <w:sz w:val="20"/>
        </w:rPr>
      </w:r>
    </w:p>
    <w:p>
      <w:pPr>
        <w:pStyle w:val="0"/>
        <w:ind w:firstLine="540"/>
        <w:jc w:val="both"/>
      </w:pPr>
      <w:r>
        <w:rPr>
          <w:sz w:val="20"/>
        </w:rPr>
        <w:t xml:space="preserve">(введена Федеральным </w:t>
      </w:r>
      <w:hyperlink w:history="0" r:id="rId1276" w:tooltip="Федеральный закон от 27.12.2018 N 542-ФЗ &quot;О внесении изменения в Трудовой кодекс Российской Федерации в части установления особенностей распространения регионального соглашения о минимальной заработной плате на религиозные организации&quot; {КонсультантПлюс}">
        <w:r>
          <w:rPr>
            <w:sz w:val="20"/>
            <w:color w:val="0000ff"/>
          </w:rPr>
          <w:t xml:space="preserve">законом</w:t>
        </w:r>
      </w:hyperlink>
      <w:r>
        <w:rPr>
          <w:sz w:val="20"/>
        </w:rPr>
        <w:t xml:space="preserve"> от 27.12.2018 N 542-ФЗ)</w:t>
      </w:r>
    </w:p>
    <w:p>
      <w:pPr>
        <w:pStyle w:val="0"/>
        <w:ind w:firstLine="540"/>
        <w:jc w:val="both"/>
      </w:pPr>
      <w:r>
        <w:rPr>
          <w:sz w:val="20"/>
        </w:rPr>
      </w:r>
    </w:p>
    <w:p>
      <w:pPr>
        <w:pStyle w:val="0"/>
        <w:ind w:firstLine="540"/>
        <w:jc w:val="both"/>
      </w:pPr>
      <w:r>
        <w:rPr>
          <w:sz w:val="20"/>
        </w:rPr>
        <w:t xml:space="preserve">При представлении в соответствии с </w:t>
      </w:r>
      <w:hyperlink w:history="0" w:anchor="P2036" w:tooltip="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
        <w:r>
          <w:rPr>
            <w:sz w:val="20"/>
            <w:color w:val="0000ff"/>
          </w:rPr>
          <w:t xml:space="preserve">частью восьмой статьи 133.1</w:t>
        </w:r>
      </w:hyperlink>
      <w:r>
        <w:rPr>
          <w:sz w:val="20"/>
        </w:rP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pPr>
        <w:pStyle w:val="0"/>
        <w:spacing w:before="200" w:line-rule="auto"/>
        <w:ind w:firstLine="540"/>
        <w:jc w:val="both"/>
      </w:pPr>
      <w:r>
        <w:rPr>
          <w:sz w:val="20"/>
        </w:rPr>
        <w:t xml:space="preserve">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pPr>
        <w:pStyle w:val="0"/>
        <w:spacing w:before="200" w:line-rule="auto"/>
        <w:ind w:firstLine="540"/>
        <w:jc w:val="both"/>
      </w:pPr>
      <w:r>
        <w:rPr>
          <w:sz w:val="20"/>
        </w:rPr>
        <w:t xml:space="preserve">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pPr>
        <w:pStyle w:val="0"/>
        <w:jc w:val="both"/>
      </w:pPr>
      <w:r>
        <w:rPr>
          <w:sz w:val="20"/>
        </w:rPr>
      </w:r>
    </w:p>
    <w:p>
      <w:pPr>
        <w:pStyle w:val="2"/>
        <w:outlineLvl w:val="3"/>
        <w:ind w:firstLine="540"/>
        <w:jc w:val="both"/>
      </w:pPr>
      <w:r>
        <w:rPr>
          <w:sz w:val="20"/>
        </w:rPr>
        <w:t xml:space="preserve">Статья 346. Материальная ответственность работников религиозных организаций</w:t>
      </w:r>
    </w:p>
    <w:p>
      <w:pPr>
        <w:pStyle w:val="0"/>
        <w:jc w:val="both"/>
      </w:pPr>
      <w:r>
        <w:rPr>
          <w:sz w:val="20"/>
        </w:rPr>
      </w:r>
    </w:p>
    <w:p>
      <w:pPr>
        <w:pStyle w:val="0"/>
        <w:ind w:firstLine="540"/>
        <w:jc w:val="both"/>
      </w:pPr>
      <w:r>
        <w:rPr>
          <w:sz w:val="20"/>
        </w:rPr>
        <w:t xml:space="preserve">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pPr>
        <w:pStyle w:val="0"/>
        <w:jc w:val="both"/>
      </w:pPr>
      <w:r>
        <w:rPr>
          <w:sz w:val="20"/>
        </w:rPr>
      </w:r>
    </w:p>
    <w:p>
      <w:pPr>
        <w:pStyle w:val="2"/>
        <w:outlineLvl w:val="3"/>
        <w:ind w:firstLine="540"/>
        <w:jc w:val="both"/>
      </w:pPr>
      <w:r>
        <w:rPr>
          <w:sz w:val="20"/>
        </w:rPr>
        <w:t xml:space="preserve">Статья 347. Прекращение трудового договора с работником религиозной организации</w:t>
      </w:r>
    </w:p>
    <w:p>
      <w:pPr>
        <w:pStyle w:val="0"/>
        <w:jc w:val="both"/>
      </w:pPr>
      <w:r>
        <w:rPr>
          <w:sz w:val="20"/>
        </w:rPr>
      </w:r>
    </w:p>
    <w:p>
      <w:pPr>
        <w:pStyle w:val="0"/>
        <w:ind w:firstLine="540"/>
        <w:jc w:val="both"/>
      </w:pPr>
      <w:r>
        <w:rPr>
          <w:sz w:val="20"/>
        </w:rPr>
        <w:t xml:space="preserve">Помимо оснований, предусмотренных настоящим </w:t>
      </w:r>
      <w:hyperlink w:history="0" w:anchor="P1310" w:tooltip="Глава 13. ПРЕКРАЩЕНИЕ ТРУДОВОГО ДОГОВОРА">
        <w:r>
          <w:rPr>
            <w:sz w:val="20"/>
            <w:color w:val="0000ff"/>
          </w:rPr>
          <w:t xml:space="preserve">Кодексом</w:t>
        </w:r>
      </w:hyperlink>
      <w:r>
        <w:rPr>
          <w:sz w:val="20"/>
        </w:rPr>
        <w:t xml:space="preserve">, трудовой договор с работником религиозной организации может быть прекращен по основаниям, предусмотренным трудовым договором.</w:t>
      </w:r>
    </w:p>
    <w:p>
      <w:pPr>
        <w:pStyle w:val="0"/>
        <w:spacing w:before="200" w:line-rule="auto"/>
        <w:ind w:firstLine="540"/>
        <w:jc w:val="both"/>
      </w:pPr>
      <w:r>
        <w:rPr>
          <w:sz w:val="20"/>
        </w:rPr>
        <w:t xml:space="preserve">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pPr>
        <w:pStyle w:val="0"/>
        <w:jc w:val="both"/>
      </w:pPr>
      <w:r>
        <w:rPr>
          <w:sz w:val="20"/>
        </w:rPr>
      </w:r>
    </w:p>
    <w:p>
      <w:pPr>
        <w:pStyle w:val="2"/>
        <w:outlineLvl w:val="3"/>
        <w:ind w:firstLine="540"/>
        <w:jc w:val="both"/>
      </w:pPr>
      <w:r>
        <w:rPr>
          <w:sz w:val="20"/>
        </w:rPr>
        <w:t xml:space="preserve">Статья 348. Рассмотрение индивидуальных трудовых споров работников религиозных организаций</w:t>
      </w:r>
    </w:p>
    <w:p>
      <w:pPr>
        <w:pStyle w:val="0"/>
        <w:jc w:val="both"/>
      </w:pPr>
      <w:r>
        <w:rPr>
          <w:sz w:val="20"/>
        </w:rPr>
      </w:r>
    </w:p>
    <w:p>
      <w:pPr>
        <w:pStyle w:val="0"/>
        <w:ind w:firstLine="540"/>
        <w:jc w:val="both"/>
      </w:pPr>
      <w:r>
        <w:rPr>
          <w:sz w:val="20"/>
        </w:rPr>
        <w:t xml:space="preserve">Индивидуальные трудовые споры, не урегулированные самостоятельно работником и религиозной организацией как работодателем, рассматриваются </w:t>
      </w:r>
      <w:r>
        <w:rPr>
          <w:sz w:val="20"/>
        </w:rPr>
        <w:t xml:space="preserve">в суде</w:t>
      </w:r>
      <w:r>
        <w:rPr>
          <w:sz w:val="20"/>
        </w:rPr>
        <w:t xml:space="preserve">.</w:t>
      </w:r>
    </w:p>
    <w:p>
      <w:pPr>
        <w:pStyle w:val="0"/>
        <w:jc w:val="both"/>
      </w:pPr>
      <w:r>
        <w:rPr>
          <w:sz w:val="20"/>
        </w:rPr>
        <w:t xml:space="preserve">(в ред. Федерального </w:t>
      </w:r>
      <w:hyperlink w:history="0" r:id="rId127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2"/>
        <w:outlineLvl w:val="2"/>
        <w:jc w:val="center"/>
      </w:pPr>
      <w:r>
        <w:rPr>
          <w:sz w:val="20"/>
        </w:rPr>
        <w:t xml:space="preserve">Глава 54.1. ОСОБЕННОСТИ РЕГУЛИРОВАНИЯ ТРУДА</w:t>
      </w:r>
    </w:p>
    <w:p>
      <w:pPr>
        <w:pStyle w:val="2"/>
        <w:jc w:val="center"/>
      </w:pPr>
      <w:r>
        <w:rPr>
          <w:sz w:val="20"/>
        </w:rPr>
        <w:t xml:space="preserve">СПОРТСМЕНОВ И ТРЕНЕРОВ</w:t>
      </w:r>
    </w:p>
    <w:p>
      <w:pPr>
        <w:pStyle w:val="0"/>
        <w:jc w:val="center"/>
      </w:pPr>
      <w:r>
        <w:rPr>
          <w:sz w:val="20"/>
        </w:rPr>
      </w:r>
    </w:p>
    <w:p>
      <w:pPr>
        <w:pStyle w:val="0"/>
        <w:jc w:val="center"/>
      </w:pPr>
      <w:r>
        <w:rPr>
          <w:sz w:val="20"/>
        </w:rPr>
        <w:t xml:space="preserve">(введена Федеральным </w:t>
      </w:r>
      <w:hyperlink w:history="0" r:id="rId1278" w:tooltip="Федеральный закон от 28.02.2008 N 13-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28.02.2008 N 13-ФЗ)</w:t>
      </w:r>
    </w:p>
    <w:p>
      <w:pPr>
        <w:pStyle w:val="0"/>
        <w:ind w:firstLine="540"/>
        <w:jc w:val="both"/>
      </w:pPr>
      <w:r>
        <w:rPr>
          <w:sz w:val="20"/>
        </w:rPr>
      </w:r>
    </w:p>
    <w:p>
      <w:pPr>
        <w:pStyle w:val="2"/>
        <w:outlineLvl w:val="3"/>
        <w:ind w:firstLine="540"/>
        <w:jc w:val="both"/>
      </w:pPr>
      <w:r>
        <w:rPr>
          <w:sz w:val="20"/>
        </w:rPr>
        <w:t xml:space="preserve">Статья 348.1. Общие положения</w:t>
      </w:r>
    </w:p>
    <w:p>
      <w:pPr>
        <w:pStyle w:val="0"/>
        <w:ind w:firstLine="540"/>
        <w:jc w:val="both"/>
      </w:pPr>
      <w:r>
        <w:rPr>
          <w:sz w:val="20"/>
        </w:rPr>
      </w:r>
    </w:p>
    <w:p>
      <w:pPr>
        <w:pStyle w:val="0"/>
        <w:ind w:firstLine="540"/>
        <w:jc w:val="both"/>
      </w:pPr>
      <w:r>
        <w:rPr>
          <w:sz w:val="20"/>
        </w:rPr>
        <w:t xml:space="preserve">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pPr>
        <w:pStyle w:val="0"/>
        <w:jc w:val="both"/>
      </w:pPr>
      <w:r>
        <w:rPr>
          <w:sz w:val="20"/>
        </w:rPr>
        <w:t xml:space="preserve">(в ред. Федерального </w:t>
      </w:r>
      <w:hyperlink w:history="0" r:id="rId1279"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29.02.2012 N 16-ФЗ)</w:t>
      </w:r>
    </w:p>
    <w:p>
      <w:pPr>
        <w:pStyle w:val="0"/>
        <w:spacing w:before="200" w:line-rule="auto"/>
        <w:ind w:firstLine="540"/>
        <w:jc w:val="both"/>
      </w:pPr>
      <w:r>
        <w:rPr>
          <w:sz w:val="20"/>
        </w:rPr>
        <w:t xml:space="preserve">В качестве работодателей могут выступать лица, определенные </w:t>
      </w:r>
      <w:hyperlink w:history="0" w:anchor="P361" w:tooltip="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
        <w:r>
          <w:rPr>
            <w:sz w:val="20"/>
            <w:color w:val="0000ff"/>
          </w:rPr>
          <w:t xml:space="preserve">частями третьей</w:t>
        </w:r>
      </w:hyperlink>
      <w:r>
        <w:rPr>
          <w:sz w:val="20"/>
        </w:rPr>
        <w:t xml:space="preserve"> и </w:t>
      </w:r>
      <w:hyperlink w:history="0" w:anchor="P363" w:tooltip="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
        <w:r>
          <w:rPr>
            <w:sz w:val="20"/>
            <w:color w:val="0000ff"/>
          </w:rPr>
          <w:t xml:space="preserve">четвертой статьи 20</w:t>
        </w:r>
      </w:hyperlink>
      <w:r>
        <w:rPr>
          <w:sz w:val="20"/>
        </w:rPr>
        <w:t xml:space="preserve"> настоящего Кодекса, за исключением работодателей - физических лиц, не являющихся индивидуальными предпринимателями.</w:t>
      </w:r>
    </w:p>
    <w:p>
      <w:pPr>
        <w:pStyle w:val="0"/>
        <w:spacing w:before="200" w:line-rule="auto"/>
        <w:ind w:firstLine="540"/>
        <w:jc w:val="both"/>
      </w:pPr>
      <w:r>
        <w:rPr>
          <w:sz w:val="20"/>
        </w:rP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history="0" w:anchor="P209" w:tooltip="Статья 8. Локальные нормативные акты, содержащие нормы трудового права">
        <w:r>
          <w:rPr>
            <w:sz w:val="20"/>
            <w:color w:val="0000ff"/>
          </w:rPr>
          <w:t xml:space="preserve">статьи 8</w:t>
        </w:r>
      </w:hyperlink>
      <w:r>
        <w:rPr>
          <w:sz w:val="20"/>
        </w:rP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pPr>
        <w:pStyle w:val="0"/>
        <w:spacing w:before="200" w:line-rule="auto"/>
        <w:ind w:firstLine="540"/>
        <w:jc w:val="both"/>
      </w:pPr>
      <w:r>
        <w:rPr>
          <w:sz w:val="20"/>
        </w:rPr>
        <w:t xml:space="preserve">Особенности регулирования труда спортсменов, тренеров, которые в соответствии со </w:t>
      </w:r>
      <w:hyperlink w:history="0" w:anchor="P3599" w:tooltip="Статья 252. Основания и порядок установления особенностей регулирования труда">
        <w:r>
          <w:rPr>
            <w:sz w:val="20"/>
            <w:color w:val="0000ff"/>
          </w:rPr>
          <w:t xml:space="preserve">статьей 252</w:t>
        </w:r>
      </w:hyperlink>
      <w:r>
        <w:rPr>
          <w:sz w:val="20"/>
        </w:rP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pPr>
        <w:pStyle w:val="0"/>
        <w:spacing w:before="200" w:line-rule="auto"/>
        <w:ind w:firstLine="540"/>
        <w:jc w:val="both"/>
      </w:pPr>
      <w:r>
        <w:rPr>
          <w:sz w:val="20"/>
        </w:rPr>
        <w:t xml:space="preserve">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pPr>
        <w:pStyle w:val="0"/>
        <w:ind w:firstLine="540"/>
        <w:jc w:val="both"/>
      </w:pPr>
      <w:r>
        <w:rPr>
          <w:sz w:val="20"/>
        </w:rPr>
      </w:r>
    </w:p>
    <w:bookmarkStart w:id="4807" w:name="P4807"/>
    <w:bookmarkEnd w:id="4807"/>
    <w:p>
      <w:pPr>
        <w:pStyle w:val="2"/>
        <w:outlineLvl w:val="3"/>
        <w:ind w:firstLine="540"/>
        <w:jc w:val="both"/>
      </w:pPr>
      <w:r>
        <w:rPr>
          <w:sz w:val="20"/>
        </w:rPr>
        <w:t xml:space="preserve">Статья 348.2. Особенности заключения трудовых договоров со спортсменами, с тренерами</w:t>
      </w:r>
    </w:p>
    <w:p>
      <w:pPr>
        <w:pStyle w:val="0"/>
        <w:ind w:firstLine="540"/>
        <w:jc w:val="both"/>
      </w:pPr>
      <w:r>
        <w:rPr>
          <w:sz w:val="20"/>
        </w:rPr>
      </w:r>
    </w:p>
    <w:p>
      <w:pPr>
        <w:pStyle w:val="0"/>
        <w:ind w:firstLine="540"/>
        <w:jc w:val="both"/>
      </w:pPr>
      <w:r>
        <w:rPr>
          <w:sz w:val="20"/>
        </w:rPr>
        <w:t xml:space="preserve">По соглашению сторон со спортсменами могут заключаться как трудовые договоры на неопределенный срок, так и срочные трудовые договоры.</w:t>
      </w:r>
    </w:p>
    <w:p>
      <w:pPr>
        <w:pStyle w:val="0"/>
        <w:spacing w:before="200" w:line-rule="auto"/>
        <w:ind w:firstLine="540"/>
        <w:jc w:val="both"/>
      </w:pPr>
      <w:r>
        <w:rPr>
          <w:sz w:val="20"/>
        </w:rP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r>
        <w:rPr>
          <w:sz w:val="20"/>
        </w:rPr>
        <w:t xml:space="preserve">профессиональном спорте</w:t>
      </w:r>
      <w:r>
        <w:rPr>
          <w:sz w:val="20"/>
        </w:rPr>
        <w:t xml:space="preserve">, а также с тренерами спортивных сборных команд.</w:t>
      </w:r>
    </w:p>
    <w:p>
      <w:pPr>
        <w:pStyle w:val="0"/>
        <w:jc w:val="both"/>
      </w:pPr>
      <w:r>
        <w:rPr>
          <w:sz w:val="20"/>
        </w:rPr>
        <w:t xml:space="preserve">(в ред. Федерального </w:t>
      </w:r>
      <w:hyperlink w:history="0" r:id="rId1280"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29.02.2012 N 16-ФЗ)</w:t>
      </w:r>
    </w:p>
    <w:p>
      <w:pPr>
        <w:pStyle w:val="0"/>
        <w:spacing w:before="200" w:line-rule="auto"/>
        <w:ind w:firstLine="540"/>
        <w:jc w:val="both"/>
      </w:pPr>
      <w:r>
        <w:rPr>
          <w:sz w:val="20"/>
        </w:rPr>
        <w:t xml:space="preserve">Помимо условий, установленных </w:t>
      </w:r>
      <w:hyperlink w:history="0" w:anchor="P950" w:tooltip="Обязательными для включения в трудовой договор являются следующие условия:">
        <w:r>
          <w:rPr>
            <w:sz w:val="20"/>
            <w:color w:val="0000ff"/>
          </w:rPr>
          <w:t xml:space="preserve">частью второй статьи 57</w:t>
        </w:r>
      </w:hyperlink>
      <w:r>
        <w:rPr>
          <w:sz w:val="20"/>
        </w:rPr>
        <w:t xml:space="preserve"> настоящего Кодекса, обязательными для включения в трудовой договор со спортсменом являются условия об:</w:t>
      </w:r>
    </w:p>
    <w:p>
      <w:pPr>
        <w:pStyle w:val="0"/>
        <w:spacing w:before="200" w:line-rule="auto"/>
        <w:ind w:firstLine="540"/>
        <w:jc w:val="both"/>
      </w:pPr>
      <w:r>
        <w:rPr>
          <w:sz w:val="20"/>
        </w:rPr>
        <w:t xml:space="preserve">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pPr>
        <w:pStyle w:val="0"/>
        <w:jc w:val="both"/>
      </w:pPr>
      <w:r>
        <w:rPr>
          <w:sz w:val="20"/>
        </w:rPr>
        <w:t xml:space="preserve">(в ред. Федерального </w:t>
      </w:r>
      <w:hyperlink w:history="0" r:id="rId1281"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29.02.2012 N 16-ФЗ)</w:t>
      </w:r>
    </w:p>
    <w:p>
      <w:pPr>
        <w:pStyle w:val="0"/>
        <w:spacing w:before="200" w:line-rule="auto"/>
        <w:ind w:firstLine="540"/>
        <w:jc w:val="both"/>
      </w:pPr>
      <w:r>
        <w:rPr>
          <w:sz w:val="20"/>
        </w:rPr>
        <w:t xml:space="preserve">обязанности спортсмена соблюдать </w:t>
      </w:r>
      <w:r>
        <w:rPr>
          <w:sz w:val="20"/>
        </w:rPr>
        <w:t xml:space="preserve">спортивный режим</w:t>
      </w:r>
      <w:r>
        <w:rPr>
          <w:sz w:val="20"/>
        </w:rPr>
        <w:t xml:space="preserve">, установленный работодателем, и выполнять планы подготовки к спортивным соревнованиям;</w:t>
      </w:r>
    </w:p>
    <w:p>
      <w:pPr>
        <w:pStyle w:val="0"/>
        <w:spacing w:before="200" w:line-rule="auto"/>
        <w:ind w:firstLine="540"/>
        <w:jc w:val="both"/>
      </w:pPr>
      <w:r>
        <w:rPr>
          <w:sz w:val="20"/>
        </w:rPr>
        <w:t xml:space="preserve">обязанности спортсмена принимать участие в спортивных соревнованиях только по указанию работодателя;</w:t>
      </w:r>
    </w:p>
    <w:p>
      <w:pPr>
        <w:pStyle w:val="0"/>
        <w:spacing w:before="200" w:line-rule="auto"/>
        <w:ind w:firstLine="540"/>
        <w:jc w:val="both"/>
      </w:pPr>
      <w:r>
        <w:rPr>
          <w:sz w:val="20"/>
        </w:rPr>
        <w:t xml:space="preserve">обязанности спортсмена соблюдать общероссийские антидопинговые </w:t>
      </w:r>
      <w:r>
        <w:rPr>
          <w:sz w:val="20"/>
        </w:rPr>
        <w:t xml:space="preserve">правила</w:t>
      </w:r>
      <w:r>
        <w:rPr>
          <w:sz w:val="20"/>
        </w:rPr>
        <w:t xml:space="preserve"> и антидопинговые правила, утвержденные международными антидопинговыми организациями, проходить допинг-контроль;</w:t>
      </w:r>
    </w:p>
    <w:p>
      <w:pPr>
        <w:pStyle w:val="0"/>
        <w:spacing w:before="200" w:line-rule="auto"/>
        <w:ind w:firstLine="540"/>
        <w:jc w:val="both"/>
      </w:pPr>
      <w:r>
        <w:rPr>
          <w:sz w:val="20"/>
        </w:rPr>
        <w:t xml:space="preserve">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pPr>
        <w:pStyle w:val="0"/>
        <w:spacing w:before="200" w:line-rule="auto"/>
        <w:ind w:firstLine="540"/>
        <w:jc w:val="both"/>
      </w:pPr>
      <w:r>
        <w:rPr>
          <w:sz w:val="20"/>
        </w:rPr>
        <w:t xml:space="preserve">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pPr>
        <w:pStyle w:val="0"/>
        <w:jc w:val="both"/>
      </w:pPr>
      <w:r>
        <w:rPr>
          <w:sz w:val="20"/>
        </w:rPr>
        <w:t xml:space="preserve">(часть третья в ред. Федерального </w:t>
      </w:r>
      <w:hyperlink w:history="0" r:id="rId1282" w:tooltip="Федеральный закон от 17.06.2011 N 146-ФЗ &quot;О внесении изменений в статьи 348.2 и 348.11 Трудового кодекса Российской Федерации&quot; {КонсультантПлюс}">
        <w:r>
          <w:rPr>
            <w:sz w:val="20"/>
            <w:color w:val="0000ff"/>
          </w:rPr>
          <w:t xml:space="preserve">закона</w:t>
        </w:r>
      </w:hyperlink>
      <w:r>
        <w:rPr>
          <w:sz w:val="20"/>
        </w:rPr>
        <w:t xml:space="preserve"> от 17.06.2011 N 146-ФЗ)</w:t>
      </w:r>
    </w:p>
    <w:p>
      <w:pPr>
        <w:pStyle w:val="0"/>
        <w:spacing w:before="200" w:line-rule="auto"/>
        <w:ind w:firstLine="540"/>
        <w:jc w:val="both"/>
      </w:pPr>
      <w:r>
        <w:rPr>
          <w:sz w:val="20"/>
        </w:rPr>
        <w:t xml:space="preserve">Помимо условий, установленных </w:t>
      </w:r>
      <w:hyperlink w:history="0" w:anchor="P950" w:tooltip="Обязательными для включения в трудовой договор являются следующие условия:">
        <w:r>
          <w:rPr>
            <w:sz w:val="20"/>
            <w:color w:val="0000ff"/>
          </w:rPr>
          <w:t xml:space="preserve">частью второй статьи 57</w:t>
        </w:r>
      </w:hyperlink>
      <w:r>
        <w:rPr>
          <w:sz w:val="20"/>
        </w:rP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pPr>
        <w:pStyle w:val="0"/>
        <w:jc w:val="both"/>
      </w:pPr>
      <w:r>
        <w:rPr>
          <w:sz w:val="20"/>
        </w:rPr>
        <w:t xml:space="preserve">(часть четвертая в ред. Федерального </w:t>
      </w:r>
      <w:hyperlink w:history="0" r:id="rId1283" w:tooltip="Федеральный закон от 29.12.2017 N 46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29.12.2017 N 461-ФЗ)</w:t>
      </w:r>
    </w:p>
    <w:p>
      <w:pPr>
        <w:pStyle w:val="0"/>
        <w:spacing w:before="200" w:line-rule="auto"/>
        <w:ind w:firstLine="540"/>
        <w:jc w:val="both"/>
      </w:pPr>
      <w:r>
        <w:rPr>
          <w:sz w:val="20"/>
        </w:rPr>
        <w:t xml:space="preserve">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history="0" w:anchor="P965" w:tooltip="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
        <w:r>
          <w:rPr>
            <w:sz w:val="20"/>
            <w:color w:val="0000ff"/>
          </w:rPr>
          <w:t xml:space="preserve">часть четвертая статьи 57</w:t>
        </w:r>
      </w:hyperlink>
      <w:r>
        <w:rPr>
          <w:sz w:val="20"/>
        </w:rPr>
        <w:t xml:space="preserve"> настоящего Кодекса), могут предусматриваться дополнительные </w:t>
      </w:r>
      <w:r>
        <w:rPr>
          <w:sz w:val="20"/>
        </w:rPr>
        <w:t xml:space="preserve">условия</w:t>
      </w:r>
      <w:r>
        <w:rPr>
          <w:sz w:val="20"/>
        </w:rPr>
        <w:t xml:space="preserve">:</w:t>
      </w:r>
    </w:p>
    <w:p>
      <w:pPr>
        <w:pStyle w:val="0"/>
        <w:spacing w:before="200" w:line-rule="auto"/>
        <w:ind w:firstLine="540"/>
        <w:jc w:val="both"/>
      </w:pPr>
      <w:r>
        <w:rPr>
          <w:sz w:val="20"/>
        </w:rP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r>
        <w:rPr>
          <w:sz w:val="20"/>
        </w:rPr>
        <w:t xml:space="preserve">орган</w:t>
      </w:r>
      <w:r>
        <w:rPr>
          <w:sz w:val="20"/>
        </w:rP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pPr>
        <w:pStyle w:val="0"/>
        <w:spacing w:before="200" w:line-rule="auto"/>
        <w:ind w:firstLine="540"/>
        <w:jc w:val="both"/>
      </w:pPr>
      <w:r>
        <w:rPr>
          <w:sz w:val="20"/>
        </w:rPr>
        <w:t xml:space="preserve">об обязанности спортсмена, тренера использовать в рабочее время спортивную экипировку, предоставленную работодателем;</w:t>
      </w:r>
    </w:p>
    <w:p>
      <w:pPr>
        <w:pStyle w:val="0"/>
        <w:spacing w:before="200" w:line-rule="auto"/>
        <w:ind w:firstLine="540"/>
        <w:jc w:val="both"/>
      </w:pPr>
      <w:r>
        <w:rPr>
          <w:sz w:val="20"/>
        </w:rPr>
        <w:t xml:space="preserve">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pPr>
        <w:pStyle w:val="0"/>
        <w:spacing w:before="200" w:line-rule="auto"/>
        <w:ind w:firstLine="540"/>
        <w:jc w:val="both"/>
      </w:pPr>
      <w:r>
        <w:rPr>
          <w:sz w:val="20"/>
        </w:rP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history="0" w:anchor="P4924" w:tooltip="Статья 348.12. Особенности расторжения трудового договора со спортсменом, с тренером">
        <w:r>
          <w:rPr>
            <w:sz w:val="20"/>
            <w:color w:val="0000ff"/>
          </w:rPr>
          <w:t xml:space="preserve">статьей 348.12</w:t>
        </w:r>
      </w:hyperlink>
      <w:r>
        <w:rPr>
          <w:sz w:val="20"/>
        </w:rPr>
        <w:t xml:space="preserve"> настоящего Кодекса;</w:t>
      </w:r>
    </w:p>
    <w:p>
      <w:pPr>
        <w:pStyle w:val="0"/>
        <w:jc w:val="both"/>
      </w:pPr>
      <w:r>
        <w:rPr>
          <w:sz w:val="20"/>
        </w:rPr>
        <w:t xml:space="preserve">(абзац введен Федеральным </w:t>
      </w:r>
      <w:hyperlink w:history="0" r:id="rId1284"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28.07.2012 N 136-ФЗ)</w:t>
      </w:r>
    </w:p>
    <w:p>
      <w:pPr>
        <w:pStyle w:val="0"/>
        <w:spacing w:before="200" w:line-rule="auto"/>
        <w:ind w:firstLine="540"/>
        <w:jc w:val="both"/>
      </w:pPr>
      <w:r>
        <w:rPr>
          <w:sz w:val="20"/>
        </w:rP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history="0" w:anchor="P4924" w:tooltip="Статья 348.12. Особенности расторжения трудового договора со спортсменом, с тренером">
        <w:r>
          <w:rPr>
            <w:sz w:val="20"/>
            <w:color w:val="0000ff"/>
          </w:rPr>
          <w:t xml:space="preserve">статьей 348.12</w:t>
        </w:r>
      </w:hyperlink>
      <w:r>
        <w:rPr>
          <w:sz w:val="20"/>
        </w:rPr>
        <w:t xml:space="preserve"> настоящего Кодекса, и о размере указанной выплаты.</w:t>
      </w:r>
    </w:p>
    <w:p>
      <w:pPr>
        <w:pStyle w:val="0"/>
        <w:spacing w:before="200" w:line-rule="auto"/>
        <w:ind w:firstLine="540"/>
        <w:jc w:val="both"/>
      </w:pPr>
      <w:r>
        <w:rPr>
          <w:sz w:val="20"/>
        </w:rP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w:t>
      </w:r>
      <w:r>
        <w:rPr>
          <w:sz w:val="20"/>
        </w:rPr>
        <w:t xml:space="preserve">правилами</w:t>
      </w:r>
      <w:r>
        <w:rPr>
          <w:sz w:val="20"/>
        </w:rPr>
        <w:t xml:space="preserve">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pPr>
        <w:pStyle w:val="0"/>
        <w:jc w:val="both"/>
      </w:pPr>
      <w:r>
        <w:rPr>
          <w:sz w:val="20"/>
        </w:rPr>
        <w:t xml:space="preserve">(в ред. Федерального </w:t>
      </w:r>
      <w:hyperlink w:history="0" r:id="rId1285" w:tooltip="Федеральный закон от 17.06.2011 N 146-ФЗ &quot;О внесении изменений в статьи 348.2 и 348.11 Трудового кодекса Российской Федерации&quot; {КонсультантПлюс}">
        <w:r>
          <w:rPr>
            <w:sz w:val="20"/>
            <w:color w:val="0000ff"/>
          </w:rPr>
          <w:t xml:space="preserve">закона</w:t>
        </w:r>
      </w:hyperlink>
      <w:r>
        <w:rPr>
          <w:sz w:val="20"/>
        </w:rPr>
        <w:t xml:space="preserve"> от 17.06.2011 N 146-ФЗ)</w:t>
      </w:r>
    </w:p>
    <w:p>
      <w:pPr>
        <w:pStyle w:val="0"/>
        <w:ind w:firstLine="540"/>
        <w:jc w:val="both"/>
      </w:pPr>
      <w:r>
        <w:rPr>
          <w:sz w:val="20"/>
        </w:rPr>
      </w:r>
    </w:p>
    <w:p>
      <w:pPr>
        <w:pStyle w:val="2"/>
        <w:outlineLvl w:val="3"/>
        <w:ind w:firstLine="540"/>
        <w:jc w:val="both"/>
      </w:pPr>
      <w:r>
        <w:rPr>
          <w:sz w:val="20"/>
        </w:rPr>
        <w:t xml:space="preserve">Статья 348.3. Медицинские осмотры спортсменов</w:t>
      </w:r>
    </w:p>
    <w:p>
      <w:pPr>
        <w:pStyle w:val="0"/>
        <w:jc w:val="both"/>
      </w:pPr>
      <w:r>
        <w:rPr>
          <w:sz w:val="20"/>
        </w:rPr>
        <w:t xml:space="preserve">(в ред. Федерального </w:t>
      </w:r>
      <w:hyperlink w:history="0" r:id="rId128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p>
      <w:pPr>
        <w:pStyle w:val="0"/>
        <w:ind w:firstLine="540"/>
        <w:jc w:val="both"/>
      </w:pPr>
      <w:r>
        <w:rPr>
          <w:sz w:val="20"/>
        </w:rPr>
        <w:t xml:space="preserve">При заключении трудового договора спортсмены подлежат обязательному предварительному медицинскому осмотру.</w:t>
      </w:r>
    </w:p>
    <w:p>
      <w:pPr>
        <w:pStyle w:val="0"/>
        <w:jc w:val="both"/>
      </w:pPr>
      <w:r>
        <w:rPr>
          <w:sz w:val="20"/>
        </w:rPr>
        <w:t xml:space="preserve">(в ред. Федерального </w:t>
      </w:r>
      <w:hyperlink w:history="0" r:id="rId128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В период действия трудового договора спортсмены проходят обязательные периодические </w:t>
      </w:r>
      <w:r>
        <w:rPr>
          <w:sz w:val="20"/>
        </w:rPr>
        <w:t xml:space="preserve">медицинские осмотры</w:t>
      </w:r>
      <w:r>
        <w:rPr>
          <w:sz w:val="20"/>
        </w:rP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pPr>
        <w:pStyle w:val="0"/>
        <w:jc w:val="both"/>
      </w:pPr>
      <w:r>
        <w:rPr>
          <w:sz w:val="20"/>
        </w:rPr>
        <w:t xml:space="preserve">(в ред. Федерального </w:t>
      </w:r>
      <w:hyperlink w:history="0" r:id="rId128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w:t>
      </w:r>
      <w:r>
        <w:rPr>
          <w:sz w:val="20"/>
        </w:rPr>
        <w:t xml:space="preserve">среднего заработка</w:t>
      </w:r>
      <w:r>
        <w:rPr>
          <w:sz w:val="20"/>
        </w:rPr>
        <w:t xml:space="preserve">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pPr>
        <w:pStyle w:val="0"/>
        <w:jc w:val="both"/>
      </w:pPr>
      <w:r>
        <w:rPr>
          <w:sz w:val="20"/>
        </w:rPr>
        <w:t xml:space="preserve">(в ред. Федерального </w:t>
      </w:r>
      <w:hyperlink w:history="0" r:id="rId128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bookmarkStart w:id="4843" w:name="P4843"/>
    <w:bookmarkEnd w:id="4843"/>
    <w:p>
      <w:pPr>
        <w:pStyle w:val="2"/>
        <w:outlineLvl w:val="3"/>
        <w:ind w:firstLine="540"/>
        <w:jc w:val="both"/>
      </w:pPr>
      <w:r>
        <w:rPr>
          <w:sz w:val="20"/>
        </w:rPr>
        <w:t xml:space="preserve">Статья 348.4. Временный перевод спортсмена к другому работодателю</w:t>
      </w:r>
    </w:p>
    <w:p>
      <w:pPr>
        <w:pStyle w:val="0"/>
        <w:ind w:firstLine="540"/>
        <w:jc w:val="both"/>
      </w:pPr>
      <w:r>
        <w:rPr>
          <w:sz w:val="20"/>
        </w:rPr>
      </w:r>
    </w:p>
    <w:p>
      <w:pPr>
        <w:pStyle w:val="0"/>
        <w:ind w:firstLine="540"/>
        <w:jc w:val="both"/>
      </w:pPr>
      <w:r>
        <w:rPr>
          <w:sz w:val="20"/>
        </w:rPr>
        <w:t xml:space="preserve">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pPr>
        <w:pStyle w:val="0"/>
        <w:spacing w:before="200" w:line-rule="auto"/>
        <w:ind w:firstLine="540"/>
        <w:jc w:val="both"/>
      </w:pPr>
      <w:r>
        <w:rPr>
          <w:sz w:val="20"/>
        </w:rP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history="0" w:anchor="P4807" w:tooltip="Статья 348.2. Особенности заключения трудовых договоров со спортсменами, с тренерами">
        <w:r>
          <w:rPr>
            <w:sz w:val="20"/>
            <w:color w:val="0000ff"/>
          </w:rPr>
          <w:t xml:space="preserve">статьи 348.2</w:t>
        </w:r>
      </w:hyperlink>
      <w:r>
        <w:rPr>
          <w:sz w:val="20"/>
        </w:rPr>
        <w:t xml:space="preserve"> настоящего Кодекса.</w:t>
      </w:r>
    </w:p>
    <w:p>
      <w:pPr>
        <w:pStyle w:val="0"/>
        <w:spacing w:before="200" w:line-rule="auto"/>
        <w:ind w:firstLine="540"/>
        <w:jc w:val="both"/>
      </w:pPr>
      <w:r>
        <w:rPr>
          <w:sz w:val="20"/>
        </w:rP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history="0" w:anchor="P4873" w:tooltip="В период временного перевода спортсмена к другому работодателю (статья 348.4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
        <w:r>
          <w:rPr>
            <w:sz w:val="20"/>
            <w:color w:val="0000ff"/>
          </w:rPr>
          <w:t xml:space="preserve">частью второй статьи 348.7</w:t>
        </w:r>
      </w:hyperlink>
      <w:r>
        <w:rPr>
          <w:sz w:val="20"/>
        </w:rP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pPr>
        <w:pStyle w:val="0"/>
        <w:spacing w:before="200" w:line-rule="auto"/>
        <w:ind w:firstLine="540"/>
        <w:jc w:val="both"/>
      </w:pPr>
      <w:r>
        <w:rPr>
          <w:sz w:val="20"/>
        </w:rPr>
        <w:t xml:space="preserve">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pPr>
        <w:pStyle w:val="0"/>
        <w:spacing w:before="200" w:line-rule="auto"/>
        <w:ind w:firstLine="540"/>
        <w:jc w:val="both"/>
      </w:pPr>
      <w:r>
        <w:rPr>
          <w:sz w:val="20"/>
        </w:rPr>
        <w:t xml:space="preserve">Работодатель по месту временной работы не имеет права переводить спортсмена к другому работодателю.</w:t>
      </w:r>
    </w:p>
    <w:p>
      <w:pPr>
        <w:pStyle w:val="0"/>
        <w:spacing w:before="200" w:line-rule="auto"/>
        <w:ind w:firstLine="540"/>
        <w:jc w:val="both"/>
      </w:pPr>
      <w:r>
        <w:rPr>
          <w:sz w:val="20"/>
        </w:rPr>
        <w:t xml:space="preserve">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w:t>
      </w:r>
      <w:r>
        <w:rPr>
          <w:sz w:val="20"/>
        </w:rPr>
        <w:t xml:space="preserve">Кодексом</w:t>
      </w:r>
      <w:r>
        <w:rPr>
          <w:sz w:val="20"/>
        </w:rPr>
        <w:t xml:space="preserve">,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pPr>
        <w:pStyle w:val="0"/>
        <w:spacing w:before="200" w:line-rule="auto"/>
        <w:ind w:firstLine="540"/>
        <w:jc w:val="both"/>
      </w:pPr>
      <w:r>
        <w:rPr>
          <w:sz w:val="20"/>
        </w:rPr>
        <w:t xml:space="preserve">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pPr>
        <w:pStyle w:val="0"/>
        <w:ind w:firstLine="540"/>
        <w:jc w:val="both"/>
      </w:pPr>
      <w:r>
        <w:rPr>
          <w:sz w:val="20"/>
        </w:rPr>
      </w:r>
    </w:p>
    <w:p>
      <w:pPr>
        <w:pStyle w:val="2"/>
        <w:outlineLvl w:val="3"/>
        <w:ind w:firstLine="540"/>
        <w:jc w:val="both"/>
      </w:pPr>
      <w:r>
        <w:rPr>
          <w:sz w:val="20"/>
        </w:rPr>
        <w:t xml:space="preserve">Статья 348.5. Отстранение спортсмена от участия в спортивных соревнованиях</w:t>
      </w:r>
    </w:p>
    <w:p>
      <w:pPr>
        <w:pStyle w:val="0"/>
        <w:ind w:firstLine="540"/>
        <w:jc w:val="both"/>
      </w:pPr>
      <w:r>
        <w:rPr>
          <w:sz w:val="20"/>
        </w:rPr>
      </w:r>
    </w:p>
    <w:p>
      <w:pPr>
        <w:pStyle w:val="0"/>
        <w:ind w:firstLine="540"/>
        <w:jc w:val="both"/>
      </w:pPr>
      <w:r>
        <w:rPr>
          <w:sz w:val="20"/>
        </w:rPr>
        <w:t xml:space="preserve">Работодатель обязан отстранить спортсмена от участия в спортивных соревнованиях в следующих случаях:</w:t>
      </w:r>
    </w:p>
    <w:p>
      <w:pPr>
        <w:pStyle w:val="0"/>
        <w:spacing w:before="200" w:line-rule="auto"/>
        <w:ind w:firstLine="540"/>
        <w:jc w:val="both"/>
      </w:pPr>
      <w:r>
        <w:rPr>
          <w:sz w:val="20"/>
        </w:rPr>
        <w:t xml:space="preserve">1) спортивная дисквалификация спортсмена;</w:t>
      </w:r>
    </w:p>
    <w:p>
      <w:pPr>
        <w:pStyle w:val="0"/>
        <w:spacing w:before="200" w:line-rule="auto"/>
        <w:ind w:firstLine="540"/>
        <w:jc w:val="both"/>
      </w:pPr>
      <w:r>
        <w:rPr>
          <w:sz w:val="20"/>
        </w:rPr>
        <w:t xml:space="preserve">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pPr>
        <w:pStyle w:val="0"/>
        <w:spacing w:before="200" w:line-rule="auto"/>
        <w:ind w:firstLine="540"/>
        <w:jc w:val="both"/>
      </w:pPr>
      <w:r>
        <w:rPr>
          <w:sz w:val="20"/>
        </w:rPr>
        <w:t xml:space="preserve">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pPr>
        <w:pStyle w:val="0"/>
        <w:spacing w:before="200" w:line-rule="auto"/>
        <w:ind w:firstLine="540"/>
        <w:jc w:val="both"/>
      </w:pPr>
      <w:r>
        <w:rPr>
          <w:sz w:val="20"/>
        </w:rP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history="0" w:anchor="P2289" w:tooltip="Статья 155. Оплата труда при невыполнении норм труда, неисполнении трудовых (должностных) обязанностей">
        <w:r>
          <w:rPr>
            <w:sz w:val="20"/>
            <w:color w:val="0000ff"/>
          </w:rPr>
          <w:t xml:space="preserve">статьей 155</w:t>
        </w:r>
      </w:hyperlink>
      <w:r>
        <w:rPr>
          <w:sz w:val="20"/>
        </w:rPr>
        <w:t xml:space="preserve"> настоящего Кодекса.</w:t>
      </w:r>
    </w:p>
    <w:p>
      <w:pPr>
        <w:pStyle w:val="0"/>
        <w:jc w:val="both"/>
      </w:pPr>
      <w:r>
        <w:rPr>
          <w:sz w:val="20"/>
        </w:rPr>
        <w:t xml:space="preserve">(в ред. Федерального </w:t>
      </w:r>
      <w:hyperlink w:history="0" r:id="rId1290"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29.02.2012 N 16-ФЗ)</w:t>
      </w:r>
    </w:p>
    <w:p>
      <w:pPr>
        <w:pStyle w:val="0"/>
        <w:ind w:firstLine="540"/>
        <w:jc w:val="both"/>
      </w:pPr>
      <w:r>
        <w:rPr>
          <w:sz w:val="20"/>
        </w:rPr>
      </w:r>
    </w:p>
    <w:p>
      <w:pPr>
        <w:pStyle w:val="2"/>
        <w:outlineLvl w:val="3"/>
        <w:ind w:firstLine="540"/>
        <w:jc w:val="both"/>
      </w:pPr>
      <w:r>
        <w:rPr>
          <w:sz w:val="20"/>
        </w:rPr>
        <w:t xml:space="preserve">Статья 348.6. Направление спортсменов, тренеров в спортивные сборные команды Российской Федерации</w:t>
      </w:r>
    </w:p>
    <w:p>
      <w:pPr>
        <w:pStyle w:val="0"/>
        <w:ind w:firstLine="540"/>
        <w:jc w:val="both"/>
      </w:pPr>
      <w:r>
        <w:rPr>
          <w:sz w:val="20"/>
        </w:rPr>
      </w:r>
    </w:p>
    <w:p>
      <w:pPr>
        <w:pStyle w:val="0"/>
        <w:ind w:firstLine="540"/>
        <w:jc w:val="both"/>
      </w:pPr>
      <w:r>
        <w:rPr>
          <w:sz w:val="20"/>
        </w:rPr>
        <w:t xml:space="preserve">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pPr>
        <w:pStyle w:val="0"/>
        <w:jc w:val="both"/>
      </w:pPr>
      <w:r>
        <w:rPr>
          <w:sz w:val="20"/>
        </w:rPr>
        <w:t xml:space="preserve">(в ред. Федерального </w:t>
      </w:r>
      <w:hyperlink w:history="0" r:id="rId1291"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29.02.2012 N 16-ФЗ)</w:t>
      </w:r>
    </w:p>
    <w:p>
      <w:pPr>
        <w:pStyle w:val="0"/>
        <w:spacing w:before="200" w:line-rule="auto"/>
        <w:ind w:firstLine="540"/>
        <w:jc w:val="both"/>
      </w:pPr>
      <w:r>
        <w:rPr>
          <w:sz w:val="20"/>
        </w:rPr>
        <w:t xml:space="preserve">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w:t>
      </w:r>
      <w:r>
        <w:rPr>
          <w:sz w:val="20"/>
        </w:rPr>
        <w:t xml:space="preserve">средний заработок</w:t>
      </w:r>
      <w:r>
        <w:rPr>
          <w:sz w:val="20"/>
        </w:rPr>
        <w:t xml:space="preserve">.</w:t>
      </w:r>
    </w:p>
    <w:p>
      <w:pPr>
        <w:pStyle w:val="0"/>
        <w:jc w:val="both"/>
      </w:pPr>
      <w:r>
        <w:rPr>
          <w:sz w:val="20"/>
        </w:rPr>
        <w:t xml:space="preserve">(в ред. Федерального </w:t>
      </w:r>
      <w:hyperlink w:history="0" r:id="rId1292"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0"/>
            <w:color w:val="0000ff"/>
          </w:rPr>
          <w:t xml:space="preserve">закона</w:t>
        </w:r>
      </w:hyperlink>
      <w:r>
        <w:rPr>
          <w:sz w:val="20"/>
        </w:rPr>
        <w:t xml:space="preserve"> от 28.07.2012 N 136-ФЗ)</w:t>
      </w:r>
    </w:p>
    <w:p>
      <w:pPr>
        <w:pStyle w:val="0"/>
        <w:spacing w:before="200" w:line-rule="auto"/>
        <w:ind w:firstLine="540"/>
        <w:jc w:val="both"/>
      </w:pPr>
      <w:r>
        <w:rPr>
          <w:sz w:val="20"/>
        </w:rP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r>
        <w:rPr>
          <w:sz w:val="20"/>
        </w:rPr>
        <w:t xml:space="preserve">законами</w:t>
      </w:r>
      <w:r>
        <w:rPr>
          <w:sz w:val="20"/>
        </w:rPr>
        <w:t xml:space="preserve">, иными нормативными правовыми актами Российской Федерации, нормами, утвержденными общероссийскими спортивными федерациями.</w:t>
      </w:r>
    </w:p>
    <w:p>
      <w:pPr>
        <w:pStyle w:val="0"/>
        <w:ind w:firstLine="540"/>
        <w:jc w:val="both"/>
      </w:pPr>
      <w:r>
        <w:rPr>
          <w:sz w:val="20"/>
        </w:rPr>
      </w:r>
    </w:p>
    <w:p>
      <w:pPr>
        <w:pStyle w:val="2"/>
        <w:outlineLvl w:val="3"/>
        <w:ind w:firstLine="540"/>
        <w:jc w:val="both"/>
      </w:pPr>
      <w:r>
        <w:rPr>
          <w:sz w:val="20"/>
        </w:rPr>
        <w:t xml:space="preserve">Статья 348.7. Особенности работы спортсмена, тренера по совместительству</w:t>
      </w:r>
    </w:p>
    <w:p>
      <w:pPr>
        <w:pStyle w:val="0"/>
        <w:ind w:firstLine="540"/>
        <w:jc w:val="both"/>
      </w:pPr>
      <w:r>
        <w:rPr>
          <w:sz w:val="20"/>
        </w:rPr>
      </w:r>
    </w:p>
    <w:p>
      <w:pPr>
        <w:pStyle w:val="0"/>
        <w:ind w:firstLine="540"/>
        <w:jc w:val="both"/>
      </w:pPr>
      <w:r>
        <w:rPr>
          <w:sz w:val="20"/>
        </w:rPr>
        <w:t xml:space="preserve">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bookmarkStart w:id="4873" w:name="P4873"/>
    <w:bookmarkEnd w:id="4873"/>
    <w:p>
      <w:pPr>
        <w:pStyle w:val="0"/>
        <w:spacing w:before="200" w:line-rule="auto"/>
        <w:ind w:firstLine="540"/>
        <w:jc w:val="both"/>
      </w:pPr>
      <w:r>
        <w:rPr>
          <w:sz w:val="20"/>
        </w:rPr>
        <w:t xml:space="preserve">В период временного перевода спортсмена к другому работодателю (</w:t>
      </w:r>
      <w:hyperlink w:history="0" w:anchor="P4843" w:tooltip="Статья 348.4. Временный перевод спортсмена к другому работодателю">
        <w:r>
          <w:rPr>
            <w:sz w:val="20"/>
            <w:color w:val="0000ff"/>
          </w:rPr>
          <w:t xml:space="preserve">статья 348.4</w:t>
        </w:r>
      </w:hyperlink>
      <w:r>
        <w:rPr>
          <w:sz w:val="20"/>
        </w:rP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pPr>
        <w:pStyle w:val="0"/>
        <w:ind w:firstLine="540"/>
        <w:jc w:val="both"/>
      </w:pPr>
      <w:r>
        <w:rPr>
          <w:sz w:val="20"/>
        </w:rPr>
      </w:r>
    </w:p>
    <w:p>
      <w:pPr>
        <w:pStyle w:val="2"/>
        <w:outlineLvl w:val="3"/>
        <w:ind w:firstLine="540"/>
        <w:jc w:val="both"/>
      </w:pPr>
      <w:r>
        <w:rPr>
          <w:sz w:val="20"/>
        </w:rPr>
        <w:t xml:space="preserve">Статья 348.8. Особенности регулирования труда спортсменов в возрасте до восемнадцати лет</w:t>
      </w:r>
    </w:p>
    <w:p>
      <w:pPr>
        <w:pStyle w:val="0"/>
        <w:ind w:firstLine="540"/>
        <w:jc w:val="both"/>
      </w:pPr>
      <w:r>
        <w:rPr>
          <w:sz w:val="20"/>
        </w:rPr>
      </w:r>
    </w:p>
    <w:p>
      <w:pPr>
        <w:pStyle w:val="0"/>
        <w:ind w:firstLine="540"/>
        <w:jc w:val="both"/>
      </w:pPr>
      <w:r>
        <w:rPr>
          <w:sz w:val="20"/>
        </w:rPr>
        <w:t xml:space="preserve">Положения настоящего </w:t>
      </w:r>
      <w:r>
        <w:rPr>
          <w:sz w:val="20"/>
        </w:rPr>
        <w:t xml:space="preserve">Кодекса</w:t>
      </w:r>
      <w:r>
        <w:rPr>
          <w:sz w:val="20"/>
        </w:rPr>
        <w:t xml:space="preserve">,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pPr>
        <w:pStyle w:val="0"/>
        <w:spacing w:before="200" w:line-rule="auto"/>
        <w:ind w:firstLine="540"/>
        <w:jc w:val="both"/>
      </w:pPr>
      <w:r>
        <w:rPr>
          <w:sz w:val="20"/>
        </w:rP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history="0" w:anchor="P1570" w:tooltip="Сокращенная продолжительность рабочего времени устанавливается:">
        <w:r>
          <w:rPr>
            <w:sz w:val="20"/>
            <w:color w:val="0000ff"/>
          </w:rPr>
          <w:t xml:space="preserve">частью первой статьи 92</w:t>
        </w:r>
      </w:hyperlink>
      <w:r>
        <w:rPr>
          <w:sz w:val="20"/>
        </w:rPr>
        <w:t xml:space="preserve"> настоящего Кодекса.</w:t>
      </w:r>
    </w:p>
    <w:p>
      <w:pPr>
        <w:pStyle w:val="0"/>
        <w:spacing w:before="200" w:line-rule="auto"/>
        <w:ind w:firstLine="540"/>
        <w:jc w:val="both"/>
      </w:pPr>
      <w:r>
        <w:rPr>
          <w:sz w:val="20"/>
        </w:rPr>
        <w:t xml:space="preserve">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w:t>
      </w:r>
      <w:r>
        <w:rPr>
          <w:sz w:val="20"/>
        </w:rPr>
        <w:t xml:space="preserve">законодательством</w:t>
      </w:r>
      <w:r>
        <w:rPr>
          <w:sz w:val="20"/>
        </w:rPr>
        <w:t xml:space="preserve">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pPr>
        <w:pStyle w:val="0"/>
        <w:spacing w:before="200" w:line-rule="auto"/>
        <w:ind w:firstLine="540"/>
        <w:jc w:val="both"/>
      </w:pPr>
      <w:r>
        <w:rPr>
          <w:sz w:val="20"/>
        </w:rP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history="0" w:anchor="P3747" w:tooltip="Запрещаются переноска и передвижение работниками в возрасте до восемнадцати лет тяжестей, превышающих установленные для них предельные нормы.">
        <w:r>
          <w:rPr>
            <w:sz w:val="20"/>
            <w:color w:val="0000ff"/>
          </w:rPr>
          <w:t xml:space="preserve">Кодексом</w:t>
        </w:r>
      </w:hyperlink>
      <w:r>
        <w:rPr>
          <w:sz w:val="20"/>
        </w:rPr>
        <w:t xml:space="preserve">,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pPr>
        <w:pStyle w:val="0"/>
        <w:spacing w:before="200" w:line-rule="auto"/>
        <w:ind w:firstLine="540"/>
        <w:jc w:val="both"/>
      </w:pPr>
      <w:r>
        <w:rPr>
          <w:sz w:val="20"/>
        </w:rP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r>
        <w:rPr>
          <w:sz w:val="20"/>
        </w:rPr>
        <w:t xml:space="preserve">органом</w:t>
      </w:r>
      <w:r>
        <w:rPr>
          <w:sz w:val="20"/>
        </w:rP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pPr>
        <w:pStyle w:val="0"/>
        <w:jc w:val="both"/>
      </w:pPr>
      <w:r>
        <w:rPr>
          <w:sz w:val="20"/>
        </w:rPr>
        <w:t xml:space="preserve">(в ред. Федеральных законов от 25.12.2008 </w:t>
      </w:r>
      <w:hyperlink w:history="0" r:id="rId129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25.11.2013 </w:t>
      </w:r>
      <w:hyperlink w:history="0" r:id="rId129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В случае временного перевода спортсмена, не достигшего возраста восемнадцати лет, к другому работодателю (</w:t>
      </w:r>
      <w:hyperlink w:history="0" w:anchor="P4843" w:tooltip="Статья 348.4. Временный перевод спортсмена к другому работодателю">
        <w:r>
          <w:rPr>
            <w:sz w:val="20"/>
            <w:color w:val="0000ff"/>
          </w:rPr>
          <w:t xml:space="preserve">статья 348.4</w:t>
        </w:r>
      </w:hyperlink>
      <w:r>
        <w:rPr>
          <w:sz w:val="20"/>
        </w:rP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pPr>
        <w:pStyle w:val="0"/>
        <w:ind w:firstLine="540"/>
        <w:jc w:val="both"/>
      </w:pPr>
      <w:r>
        <w:rPr>
          <w:sz w:val="20"/>
        </w:rPr>
      </w:r>
    </w:p>
    <w:p>
      <w:pPr>
        <w:pStyle w:val="2"/>
        <w:outlineLvl w:val="3"/>
        <w:ind w:firstLine="540"/>
        <w:jc w:val="both"/>
      </w:pPr>
      <w:r>
        <w:rPr>
          <w:sz w:val="20"/>
        </w:rPr>
        <w:t xml:space="preserve">Статья 348.9. Особенности регулирования труда женщин-спортсменов</w:t>
      </w:r>
    </w:p>
    <w:p>
      <w:pPr>
        <w:pStyle w:val="0"/>
        <w:ind w:firstLine="540"/>
        <w:jc w:val="both"/>
      </w:pPr>
      <w:r>
        <w:rPr>
          <w:sz w:val="20"/>
        </w:rPr>
      </w:r>
    </w:p>
    <w:p>
      <w:pPr>
        <w:pStyle w:val="0"/>
        <w:ind w:firstLine="540"/>
        <w:jc w:val="both"/>
      </w:pPr>
      <w:r>
        <w:rPr>
          <w:sz w:val="20"/>
        </w:rP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history="0" w:anchor="P3617" w:tooltip="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
        <w:r>
          <w:rPr>
            <w:sz w:val="20"/>
            <w:color w:val="0000ff"/>
          </w:rPr>
          <w:t xml:space="preserve">Кодексом</w:t>
        </w:r>
      </w:hyperlink>
      <w:r>
        <w:rPr>
          <w:sz w:val="20"/>
        </w:rPr>
        <w:t xml:space="preserve">,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pPr>
        <w:pStyle w:val="0"/>
        <w:ind w:firstLine="540"/>
        <w:jc w:val="both"/>
      </w:pPr>
      <w:r>
        <w:rPr>
          <w:sz w:val="20"/>
        </w:rPr>
      </w:r>
    </w:p>
    <w:p>
      <w:pPr>
        <w:pStyle w:val="2"/>
        <w:outlineLvl w:val="3"/>
        <w:ind w:firstLine="540"/>
        <w:jc w:val="both"/>
      </w:pPr>
      <w:r>
        <w:rPr>
          <w:sz w:val="20"/>
        </w:rPr>
        <w:t xml:space="preserve">Статья 348.10. Дополнительные гарантии и компенсации спортсменам, тренерам</w:t>
      </w:r>
    </w:p>
    <w:p>
      <w:pPr>
        <w:pStyle w:val="0"/>
        <w:ind w:firstLine="540"/>
        <w:jc w:val="both"/>
      </w:pPr>
      <w:r>
        <w:rPr>
          <w:sz w:val="20"/>
        </w:rPr>
      </w:r>
    </w:p>
    <w:p>
      <w:pPr>
        <w:pStyle w:val="0"/>
        <w:ind w:firstLine="540"/>
        <w:jc w:val="both"/>
      </w:pPr>
      <w:r>
        <w:rPr>
          <w:sz w:val="20"/>
        </w:rP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pPr>
        <w:pStyle w:val="0"/>
        <w:spacing w:before="200" w:line-rule="auto"/>
        <w:ind w:firstLine="540"/>
        <w:jc w:val="both"/>
      </w:pPr>
      <w:r>
        <w:rPr>
          <w:sz w:val="20"/>
        </w:rPr>
        <w:t xml:space="preserve">Работодатель обязан в период временной нетрудоспособности спортсмена, вызванной </w:t>
      </w:r>
      <w:r>
        <w:rPr>
          <w:sz w:val="20"/>
        </w:rPr>
        <w:t xml:space="preserve">спортивной травмой</w:t>
      </w:r>
      <w:r>
        <w:rPr>
          <w:sz w:val="20"/>
        </w:rPr>
        <w:t xml:space="preserve">,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w:t>
      </w:r>
      <w:r>
        <w:rPr>
          <w:sz w:val="20"/>
        </w:rPr>
        <w:t xml:space="preserve">среднего заработка</w:t>
      </w:r>
      <w:r>
        <w:rPr>
          <w:sz w:val="20"/>
        </w:rPr>
        <w:t xml:space="preserve">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pPr>
        <w:pStyle w:val="0"/>
        <w:spacing w:before="200" w:line-rule="auto"/>
        <w:ind w:firstLine="540"/>
        <w:jc w:val="both"/>
      </w:pPr>
      <w:r>
        <w:rPr>
          <w:sz w:val="20"/>
        </w:rPr>
        <w:t xml:space="preserve">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pPr>
        <w:pStyle w:val="0"/>
        <w:jc w:val="both"/>
      </w:pPr>
      <w:r>
        <w:rPr>
          <w:sz w:val="20"/>
        </w:rPr>
        <w:t xml:space="preserve">(в ред. Федерального </w:t>
      </w:r>
      <w:hyperlink w:history="0" r:id="rId1295"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29.02.2012 N 16-ФЗ)</w:t>
      </w:r>
    </w:p>
    <w:p>
      <w:pPr>
        <w:pStyle w:val="0"/>
        <w:spacing w:before="200" w:line-rule="auto"/>
        <w:ind w:firstLine="540"/>
        <w:jc w:val="both"/>
      </w:pPr>
      <w:r>
        <w:rPr>
          <w:sz w:val="20"/>
        </w:rPr>
        <w:t xml:space="preserve">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pPr>
        <w:pStyle w:val="0"/>
        <w:spacing w:before="200" w:line-rule="auto"/>
        <w:ind w:firstLine="540"/>
        <w:jc w:val="both"/>
      </w:pPr>
      <w:r>
        <w:rPr>
          <w:sz w:val="20"/>
        </w:rPr>
        <w:t xml:space="preserve">о проведении восстановительных мероприятий в целях улучшения здоровья спортсмена;</w:t>
      </w:r>
    </w:p>
    <w:p>
      <w:pPr>
        <w:pStyle w:val="0"/>
        <w:spacing w:before="200" w:line-rule="auto"/>
        <w:ind w:firstLine="540"/>
        <w:jc w:val="both"/>
      </w:pPr>
      <w:r>
        <w:rPr>
          <w:sz w:val="20"/>
        </w:rPr>
        <w:t xml:space="preserve">о гарантиях спортсмену в случае его спортивной дисквалификации;</w:t>
      </w:r>
    </w:p>
    <w:p>
      <w:pPr>
        <w:pStyle w:val="0"/>
        <w:spacing w:before="200" w:line-rule="auto"/>
        <w:ind w:firstLine="540"/>
        <w:jc w:val="both"/>
      </w:pPr>
      <w:r>
        <w:rPr>
          <w:sz w:val="20"/>
        </w:rPr>
        <w:t xml:space="preserve">о размерах и порядке выплаты дополнительных компенсаций в связи с переездом на работу в другую местность;</w:t>
      </w:r>
    </w:p>
    <w:p>
      <w:pPr>
        <w:pStyle w:val="0"/>
        <w:spacing w:before="200" w:line-rule="auto"/>
        <w:ind w:firstLine="540"/>
        <w:jc w:val="both"/>
      </w:pPr>
      <w:r>
        <w:rPr>
          <w:sz w:val="20"/>
        </w:rPr>
        <w:t xml:space="preserve">о предоставлении питания за счет работодателя;</w:t>
      </w:r>
    </w:p>
    <w:p>
      <w:pPr>
        <w:pStyle w:val="0"/>
        <w:spacing w:before="200" w:line-rule="auto"/>
        <w:ind w:firstLine="540"/>
        <w:jc w:val="both"/>
      </w:pPr>
      <w:r>
        <w:rPr>
          <w:sz w:val="20"/>
        </w:rPr>
        <w:t xml:space="preserve">о социально-бытовом обслуживании;</w:t>
      </w:r>
    </w:p>
    <w:p>
      <w:pPr>
        <w:pStyle w:val="0"/>
        <w:spacing w:before="200" w:line-rule="auto"/>
        <w:ind w:firstLine="540"/>
        <w:jc w:val="both"/>
      </w:pPr>
      <w:r>
        <w:rPr>
          <w:sz w:val="20"/>
        </w:rPr>
        <w:t xml:space="preserve">об обеспечении спортсмена, тренера и членов их семей жилым помещением на период действия трудового договора;</w:t>
      </w:r>
    </w:p>
    <w:p>
      <w:pPr>
        <w:pStyle w:val="0"/>
        <w:spacing w:before="200" w:line-rule="auto"/>
        <w:ind w:firstLine="540"/>
        <w:jc w:val="both"/>
      </w:pPr>
      <w:r>
        <w:rPr>
          <w:sz w:val="20"/>
        </w:rPr>
        <w:t xml:space="preserve">о компенсации транспортных расходов;</w:t>
      </w:r>
    </w:p>
    <w:p>
      <w:pPr>
        <w:pStyle w:val="0"/>
        <w:spacing w:before="200" w:line-rule="auto"/>
        <w:ind w:firstLine="540"/>
        <w:jc w:val="both"/>
      </w:pPr>
      <w:r>
        <w:rPr>
          <w:sz w:val="20"/>
        </w:rPr>
        <w:t xml:space="preserve">о дополнительном медицинском обеспечении;</w:t>
      </w:r>
    </w:p>
    <w:p>
      <w:pPr>
        <w:pStyle w:val="0"/>
        <w:jc w:val="both"/>
      </w:pPr>
      <w:r>
        <w:rPr>
          <w:sz w:val="20"/>
        </w:rPr>
        <w:t xml:space="preserve">(в ред. Федерального </w:t>
      </w:r>
      <w:hyperlink w:history="0" r:id="rId129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pPr>
        <w:pStyle w:val="0"/>
        <w:spacing w:before="200" w:line-rule="auto"/>
        <w:ind w:firstLine="540"/>
        <w:jc w:val="both"/>
      </w:pPr>
      <w:r>
        <w:rPr>
          <w:sz w:val="20"/>
        </w:rPr>
        <w:t xml:space="preserve">об оплате работодателем обучения спортсмена в организациях, осуществляющих образовательную деятельность;</w:t>
      </w:r>
    </w:p>
    <w:p>
      <w:pPr>
        <w:pStyle w:val="0"/>
        <w:jc w:val="both"/>
      </w:pPr>
      <w:r>
        <w:rPr>
          <w:sz w:val="20"/>
        </w:rPr>
        <w:t xml:space="preserve">(в ред. Федерального </w:t>
      </w:r>
      <w:hyperlink w:history="0" r:id="rId129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о дополнительном пенсионном страховании.</w:t>
      </w:r>
    </w:p>
    <w:p>
      <w:pPr>
        <w:pStyle w:val="0"/>
        <w:ind w:firstLine="540"/>
        <w:jc w:val="both"/>
      </w:pPr>
      <w:r>
        <w:rPr>
          <w:sz w:val="20"/>
        </w:rPr>
      </w:r>
    </w:p>
    <w:bookmarkStart w:id="4911" w:name="P4911"/>
    <w:bookmarkEnd w:id="4911"/>
    <w:p>
      <w:pPr>
        <w:pStyle w:val="2"/>
        <w:outlineLvl w:val="3"/>
        <w:ind w:firstLine="540"/>
        <w:jc w:val="both"/>
      </w:pPr>
      <w:r>
        <w:rPr>
          <w:sz w:val="20"/>
        </w:rPr>
        <w:t xml:space="preserve">Статья 348.11. Дополнительные основания прекращения трудового договора со спортсменом</w:t>
      </w:r>
    </w:p>
    <w:p>
      <w:pPr>
        <w:pStyle w:val="0"/>
        <w:ind w:firstLine="540"/>
        <w:jc w:val="both"/>
      </w:pPr>
      <w:r>
        <w:rPr>
          <w:sz w:val="20"/>
        </w:rPr>
      </w:r>
    </w:p>
    <w:p>
      <w:pPr>
        <w:pStyle w:val="0"/>
        <w:ind w:firstLine="540"/>
        <w:jc w:val="both"/>
      </w:pPr>
      <w:r>
        <w:rPr>
          <w:sz w:val="20"/>
        </w:rPr>
        <w:t xml:space="preserve">Помимо оснований, предусмотренных настоящим </w:t>
      </w:r>
      <w:hyperlink w:history="0" w:anchor="P1310" w:tooltip="Глава 13. ПРЕКРАЩЕНИЕ ТРУДОВОГО ДОГОВОРА">
        <w:r>
          <w:rPr>
            <w:sz w:val="20"/>
            <w:color w:val="0000ff"/>
          </w:rPr>
          <w:t xml:space="preserve">Кодексом</w:t>
        </w:r>
      </w:hyperlink>
      <w:r>
        <w:rPr>
          <w:sz w:val="20"/>
        </w:rPr>
        <w:t xml:space="preserve"> и иными федеральными законами, основаниями прекращения трудового договора со спортсменом могут быть:</w:t>
      </w:r>
    </w:p>
    <w:p>
      <w:pPr>
        <w:pStyle w:val="0"/>
        <w:spacing w:before="200" w:line-rule="auto"/>
        <w:ind w:firstLine="540"/>
        <w:jc w:val="both"/>
      </w:pPr>
      <w:r>
        <w:rPr>
          <w:sz w:val="20"/>
        </w:rPr>
        <w:t xml:space="preserve">1) спортивная дисквалификация на срок шесть и более месяцев;</w:t>
      </w:r>
    </w:p>
    <w:p>
      <w:pPr>
        <w:pStyle w:val="0"/>
        <w:spacing w:before="200" w:line-rule="auto"/>
        <w:ind w:firstLine="540"/>
        <w:jc w:val="both"/>
      </w:pPr>
      <w:r>
        <w:rPr>
          <w:sz w:val="20"/>
        </w:rPr>
        <w:t xml:space="preserve">2) нарушение спортсменом, в том числе однократное, общероссийских антидопинговых </w:t>
      </w:r>
      <w:r>
        <w:rPr>
          <w:sz w:val="20"/>
        </w:rPr>
        <w:t xml:space="preserve">правил</w:t>
      </w:r>
      <w:r>
        <w:rPr>
          <w:sz w:val="20"/>
        </w:rP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pPr>
        <w:pStyle w:val="0"/>
        <w:jc w:val="both"/>
      </w:pPr>
      <w:r>
        <w:rPr>
          <w:sz w:val="20"/>
        </w:rPr>
        <w:t xml:space="preserve">(п. 2 в ред. Федерального </w:t>
      </w:r>
      <w:hyperlink w:history="0" r:id="rId1298" w:tooltip="Федеральный закон от 17.06.2011 N 146-ФЗ &quot;О внесении изменений в статьи 348.2 и 348.11 Трудового кодекса Российской Федерации&quot; {КонсультантПлюс}">
        <w:r>
          <w:rPr>
            <w:sz w:val="20"/>
            <w:color w:val="0000ff"/>
          </w:rPr>
          <w:t xml:space="preserve">закона</w:t>
        </w:r>
      </w:hyperlink>
      <w:r>
        <w:rPr>
          <w:sz w:val="20"/>
        </w:rPr>
        <w:t xml:space="preserve"> от 17.06.2011 N 146-ФЗ)</w:t>
      </w:r>
    </w:p>
    <w:p>
      <w:pPr>
        <w:pStyle w:val="0"/>
        <w:ind w:firstLine="540"/>
        <w:jc w:val="both"/>
      </w:pPr>
      <w:r>
        <w:rPr>
          <w:sz w:val="20"/>
        </w:rPr>
      </w:r>
    </w:p>
    <w:p>
      <w:pPr>
        <w:pStyle w:val="2"/>
        <w:outlineLvl w:val="3"/>
        <w:ind w:firstLine="540"/>
        <w:jc w:val="both"/>
      </w:pPr>
      <w:r>
        <w:rPr>
          <w:sz w:val="20"/>
        </w:rPr>
        <w:t xml:space="preserve">Статья 348.11-1. Дополнительные основания прекращения трудового договора с тренером</w:t>
      </w:r>
    </w:p>
    <w:p>
      <w:pPr>
        <w:pStyle w:val="0"/>
        <w:ind w:firstLine="540"/>
        <w:jc w:val="both"/>
      </w:pPr>
      <w:r>
        <w:rPr>
          <w:sz w:val="20"/>
        </w:rPr>
      </w:r>
    </w:p>
    <w:p>
      <w:pPr>
        <w:pStyle w:val="0"/>
        <w:ind w:firstLine="540"/>
        <w:jc w:val="both"/>
      </w:pPr>
      <w:r>
        <w:rPr>
          <w:sz w:val="20"/>
        </w:rPr>
        <w:t xml:space="preserve">(введена Федеральным </w:t>
      </w:r>
      <w:hyperlink w:history="0" r:id="rId1299" w:tooltip="Федеральный закон от 29.12.2017 N 46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29.12.2017 N 461-ФЗ)</w:t>
      </w:r>
    </w:p>
    <w:p>
      <w:pPr>
        <w:pStyle w:val="0"/>
        <w:jc w:val="both"/>
      </w:pPr>
      <w:r>
        <w:rPr>
          <w:sz w:val="20"/>
        </w:rPr>
      </w:r>
    </w:p>
    <w:p>
      <w:pPr>
        <w:pStyle w:val="0"/>
        <w:ind w:firstLine="540"/>
        <w:jc w:val="both"/>
      </w:pPr>
      <w:r>
        <w:rPr>
          <w:sz w:val="20"/>
        </w:rPr>
        <w:t xml:space="preserve">Помимо оснований, предусмотренных настоящим </w:t>
      </w:r>
      <w:r>
        <w:rPr>
          <w:sz w:val="20"/>
        </w:rPr>
        <w:t xml:space="preserve">Кодексом</w:t>
      </w:r>
      <w:r>
        <w:rPr>
          <w:sz w:val="20"/>
        </w:rP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pPr>
        <w:pStyle w:val="0"/>
        <w:ind w:firstLine="540"/>
        <w:jc w:val="both"/>
      </w:pPr>
      <w:r>
        <w:rPr>
          <w:sz w:val="20"/>
        </w:rPr>
      </w:r>
    </w:p>
    <w:bookmarkStart w:id="4924" w:name="P4924"/>
    <w:bookmarkEnd w:id="4924"/>
    <w:p>
      <w:pPr>
        <w:pStyle w:val="2"/>
        <w:outlineLvl w:val="3"/>
        <w:ind w:firstLine="540"/>
        <w:jc w:val="both"/>
      </w:pPr>
      <w:r>
        <w:rPr>
          <w:sz w:val="20"/>
        </w:rPr>
        <w:t xml:space="preserve">Статья 348.12. Особенности расторжения трудового договора со спортсменом, с тренером</w:t>
      </w:r>
    </w:p>
    <w:p>
      <w:pPr>
        <w:pStyle w:val="0"/>
        <w:ind w:firstLine="540"/>
        <w:jc w:val="both"/>
      </w:pPr>
      <w:r>
        <w:rPr>
          <w:sz w:val="20"/>
        </w:rPr>
      </w:r>
    </w:p>
    <w:p>
      <w:pPr>
        <w:pStyle w:val="0"/>
        <w:ind w:firstLine="540"/>
        <w:jc w:val="both"/>
      </w:pPr>
      <w:r>
        <w:rPr>
          <w:sz w:val="20"/>
        </w:rPr>
        <w:t xml:space="preserve">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pPr>
        <w:pStyle w:val="0"/>
        <w:spacing w:before="200" w:line-rule="auto"/>
        <w:ind w:firstLine="540"/>
        <w:jc w:val="both"/>
      </w:pPr>
      <w:r>
        <w:rPr>
          <w:sz w:val="20"/>
        </w:rPr>
        <w:t xml:space="preserve">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pPr>
        <w:pStyle w:val="0"/>
        <w:jc w:val="both"/>
      </w:pPr>
      <w:r>
        <w:rPr>
          <w:sz w:val="20"/>
        </w:rPr>
        <w:t xml:space="preserve">(часть вторая введена Федеральным </w:t>
      </w:r>
      <w:hyperlink w:history="0" r:id="rId1300"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28.07.2012 N 136-ФЗ)</w:t>
      </w:r>
    </w:p>
    <w:bookmarkStart w:id="4929" w:name="P4929"/>
    <w:bookmarkEnd w:id="4929"/>
    <w:p>
      <w:pPr>
        <w:pStyle w:val="0"/>
        <w:spacing w:before="200" w:line-rule="auto"/>
        <w:ind w:firstLine="540"/>
        <w:jc w:val="both"/>
      </w:pPr>
      <w:r>
        <w:rPr>
          <w:sz w:val="20"/>
        </w:rPr>
        <w:t xml:space="preserve">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history="0" w:anchor="P2725" w:tooltip="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7.1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w:r>
          <w:rPr>
            <w:sz w:val="20"/>
            <w:color w:val="0000ff"/>
          </w:rPr>
          <w:t xml:space="preserve">часть третья статьи 192</w:t>
        </w:r>
      </w:hyperlink>
      <w:r>
        <w:rPr>
          <w:sz w:val="20"/>
        </w:rPr>
        <w:t xml:space="preserve"> настоящего Кодекса).</w:t>
      </w:r>
    </w:p>
    <w:p>
      <w:pPr>
        <w:pStyle w:val="0"/>
        <w:spacing w:before="200" w:line-rule="auto"/>
        <w:ind w:firstLine="540"/>
        <w:jc w:val="both"/>
      </w:pPr>
      <w:r>
        <w:rPr>
          <w:sz w:val="20"/>
        </w:rPr>
        <w:t xml:space="preserve">Размер денежной выплаты, предусмотренной </w:t>
      </w:r>
      <w:hyperlink w:history="0" w:anchor="P4929" w:tooltip="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настоящего Кодекса).">
        <w:r>
          <w:rPr>
            <w:sz w:val="20"/>
            <w:color w:val="0000ff"/>
          </w:rPr>
          <w:t xml:space="preserve">частью третьей</w:t>
        </w:r>
      </w:hyperlink>
      <w:r>
        <w:rPr>
          <w:sz w:val="20"/>
        </w:rPr>
        <w:t xml:space="preserve"> настоящей статьи, определяется трудовым договором.</w:t>
      </w:r>
    </w:p>
    <w:p>
      <w:pPr>
        <w:pStyle w:val="0"/>
        <w:jc w:val="both"/>
      </w:pPr>
      <w:r>
        <w:rPr>
          <w:sz w:val="20"/>
        </w:rPr>
        <w:t xml:space="preserve">(в ред. Федерального </w:t>
      </w:r>
      <w:hyperlink w:history="0" r:id="rId1301"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0"/>
            <w:color w:val="0000ff"/>
          </w:rPr>
          <w:t xml:space="preserve">закона</w:t>
        </w:r>
      </w:hyperlink>
      <w:r>
        <w:rPr>
          <w:sz w:val="20"/>
        </w:rPr>
        <w:t xml:space="preserve"> от 28.07.2012 N 136-ФЗ)</w:t>
      </w:r>
    </w:p>
    <w:p>
      <w:pPr>
        <w:pStyle w:val="0"/>
        <w:spacing w:before="200" w:line-rule="auto"/>
        <w:ind w:firstLine="540"/>
        <w:jc w:val="both"/>
      </w:pPr>
      <w:r>
        <w:rPr>
          <w:sz w:val="20"/>
        </w:rPr>
        <w:t xml:space="preserve">Спортсмен обязан произвести в пользу работодателя денежную выплату, предусмотренную </w:t>
      </w:r>
      <w:hyperlink w:history="0" w:anchor="P4929" w:tooltip="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настоящего Кодекса).">
        <w:r>
          <w:rPr>
            <w:sz w:val="20"/>
            <w:color w:val="0000ff"/>
          </w:rPr>
          <w:t xml:space="preserve">частью третьей</w:t>
        </w:r>
      </w:hyperlink>
      <w:r>
        <w:rPr>
          <w:sz w:val="20"/>
        </w:rPr>
        <w:t xml:space="preserve"> настоящей статьи, в двухмесячный срок со дня расторжения трудового договора, если иное не предусмотрено трудовым договором.</w:t>
      </w:r>
    </w:p>
    <w:p>
      <w:pPr>
        <w:pStyle w:val="0"/>
        <w:jc w:val="both"/>
      </w:pPr>
      <w:r>
        <w:rPr>
          <w:sz w:val="20"/>
        </w:rPr>
        <w:t xml:space="preserve">(в ред. Федерального </w:t>
      </w:r>
      <w:hyperlink w:history="0" r:id="rId1302"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0"/>
            <w:color w:val="0000ff"/>
          </w:rPr>
          <w:t xml:space="preserve">закона</w:t>
        </w:r>
      </w:hyperlink>
      <w:r>
        <w:rPr>
          <w:sz w:val="20"/>
        </w:rPr>
        <w:t xml:space="preserve"> от 28.07.2012 N 136-ФЗ)</w:t>
      </w:r>
    </w:p>
    <w:p>
      <w:pPr>
        <w:pStyle w:val="0"/>
        <w:jc w:val="both"/>
      </w:pPr>
      <w:r>
        <w:rPr>
          <w:sz w:val="20"/>
        </w:rPr>
      </w:r>
    </w:p>
    <w:p>
      <w:pPr>
        <w:pStyle w:val="2"/>
        <w:outlineLvl w:val="3"/>
        <w:ind w:firstLine="540"/>
        <w:jc w:val="both"/>
      </w:pPr>
      <w:r>
        <w:rPr>
          <w:sz w:val="20"/>
        </w:rPr>
        <w:t xml:space="preserve">Статья 348.13. Особенности рассмотрения индивидуальных трудовых споров спортсменов, тренеров в профессиональном спорте и спорте высших достижений</w:t>
      </w:r>
    </w:p>
    <w:p>
      <w:pPr>
        <w:pStyle w:val="0"/>
        <w:ind w:firstLine="540"/>
        <w:jc w:val="both"/>
      </w:pPr>
      <w:r>
        <w:rPr>
          <w:sz w:val="20"/>
        </w:rPr>
      </w:r>
    </w:p>
    <w:p>
      <w:pPr>
        <w:pStyle w:val="0"/>
        <w:ind w:firstLine="540"/>
        <w:jc w:val="both"/>
      </w:pPr>
      <w:r>
        <w:rPr>
          <w:sz w:val="20"/>
        </w:rPr>
        <w:t xml:space="preserve">(введена Федеральным </w:t>
      </w:r>
      <w:hyperlink w:history="0" r:id="rId1303" w:tooltip="Федеральный закон от 31.07.2020 N 246-ФЗ &quot;О внесении изменений в Трудовой кодекс Российской Федерации в части передачи индивидуальных трудовых споров спортсменов, тренеров в профессиональном спорте и спорте высших достижений на рассмотрение третейских судов&quot; {КонсультантПлюс}">
        <w:r>
          <w:rPr>
            <w:sz w:val="20"/>
            <w:color w:val="0000ff"/>
          </w:rPr>
          <w:t xml:space="preserve">законом</w:t>
        </w:r>
      </w:hyperlink>
      <w:r>
        <w:rPr>
          <w:sz w:val="20"/>
        </w:rPr>
        <w:t xml:space="preserve"> от 31.07.2020 N 246-ФЗ)</w:t>
      </w:r>
    </w:p>
    <w:p>
      <w:pPr>
        <w:pStyle w:val="0"/>
        <w:jc w:val="both"/>
      </w:pPr>
      <w:r>
        <w:rPr>
          <w:sz w:val="20"/>
        </w:rPr>
      </w:r>
    </w:p>
    <w:bookmarkStart w:id="4939" w:name="P4939"/>
    <w:bookmarkEnd w:id="4939"/>
    <w:p>
      <w:pPr>
        <w:pStyle w:val="0"/>
        <w:ind w:firstLine="540"/>
        <w:jc w:val="both"/>
      </w:pPr>
      <w:r>
        <w:rPr>
          <w:sz w:val="20"/>
        </w:rPr>
        <w:t xml:space="preserve">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w:t>
      </w:r>
      <w:r>
        <w:rPr>
          <w:sz w:val="20"/>
        </w:rPr>
        <w:t xml:space="preserve">законодательством</w:t>
      </w:r>
      <w:r>
        <w:rPr>
          <w:sz w:val="20"/>
        </w:rPr>
        <w:t xml:space="preserve"> Российской Федерации об арбитраже (третейском разбирательстве) и с особенностями, установленными </w:t>
      </w:r>
      <w:r>
        <w:rPr>
          <w:sz w:val="20"/>
        </w:rPr>
        <w:t xml:space="preserve">законодательством</w:t>
      </w:r>
      <w:r>
        <w:rPr>
          <w:sz w:val="20"/>
        </w:rPr>
        <w:t xml:space="preserve"> о физической культуре и спорте.</w:t>
      </w:r>
    </w:p>
    <w:p>
      <w:pPr>
        <w:pStyle w:val="0"/>
        <w:spacing w:before="200" w:line-rule="auto"/>
        <w:ind w:firstLine="540"/>
        <w:jc w:val="both"/>
      </w:pPr>
      <w:r>
        <w:rPr>
          <w:sz w:val="20"/>
        </w:rP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hyperlink w:history="0" w:anchor="P4939" w:tooltip="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
        <w:r>
          <w:rPr>
            <w:sz w:val="20"/>
            <w:color w:val="0000ff"/>
          </w:rPr>
          <w:t xml:space="preserve">части первой</w:t>
        </w:r>
      </w:hyperlink>
      <w:r>
        <w:rPr>
          <w:sz w:val="20"/>
        </w:rP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pPr>
        <w:pStyle w:val="0"/>
        <w:spacing w:before="200" w:line-rule="auto"/>
        <w:ind w:firstLine="540"/>
        <w:jc w:val="both"/>
      </w:pPr>
      <w:r>
        <w:rPr>
          <w:sz w:val="20"/>
        </w:rPr>
        <w:t xml:space="preserve">В арбитраже (третейском разбирательстве), администрируемом постоянно действующим арбитражным учреждением, указанным в </w:t>
      </w:r>
      <w:hyperlink w:history="0" w:anchor="P4939" w:tooltip="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
        <w:r>
          <w:rPr>
            <w:sz w:val="20"/>
            <w:color w:val="0000ff"/>
          </w:rPr>
          <w:t xml:space="preserve">части первой</w:t>
        </w:r>
      </w:hyperlink>
      <w:r>
        <w:rPr>
          <w:sz w:val="20"/>
        </w:rPr>
        <w:t xml:space="preserve">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pPr>
        <w:pStyle w:val="0"/>
        <w:spacing w:before="200" w:line-rule="auto"/>
        <w:ind w:firstLine="540"/>
        <w:jc w:val="both"/>
      </w:pPr>
      <w:r>
        <w:rPr>
          <w:sz w:val="20"/>
        </w:rPr>
        <w:t xml:space="preserve">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pPr>
        <w:pStyle w:val="0"/>
        <w:jc w:val="both"/>
      </w:pPr>
      <w:r>
        <w:rPr>
          <w:sz w:val="20"/>
        </w:rPr>
      </w:r>
    </w:p>
    <w:p>
      <w:pPr>
        <w:pStyle w:val="2"/>
        <w:outlineLvl w:val="2"/>
        <w:jc w:val="center"/>
      </w:pPr>
      <w:r>
        <w:rPr>
          <w:sz w:val="20"/>
        </w:rPr>
        <w:t xml:space="preserve">Глава 55. ОСОБЕННОСТИ РЕГУЛИРОВАНИЯ ТРУДА</w:t>
      </w:r>
    </w:p>
    <w:p>
      <w:pPr>
        <w:pStyle w:val="2"/>
        <w:jc w:val="center"/>
      </w:pPr>
      <w:r>
        <w:rPr>
          <w:sz w:val="20"/>
        </w:rPr>
        <w:t xml:space="preserve">ДРУГИХ КАТЕГОРИЙ РАБОТНИКОВ</w:t>
      </w:r>
    </w:p>
    <w:p>
      <w:pPr>
        <w:pStyle w:val="0"/>
        <w:jc w:val="both"/>
      </w:pPr>
      <w:r>
        <w:rPr>
          <w:sz w:val="20"/>
        </w:rPr>
      </w:r>
    </w:p>
    <w:p>
      <w:pPr>
        <w:pStyle w:val="2"/>
        <w:outlineLvl w:val="3"/>
        <w:ind w:firstLine="540"/>
        <w:jc w:val="both"/>
      </w:pPr>
      <w:r>
        <w:rPr>
          <w:sz w:val="20"/>
        </w:rPr>
        <w:t xml:space="preserve">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pPr>
        <w:pStyle w:val="0"/>
        <w:jc w:val="both"/>
      </w:pPr>
      <w:r>
        <w:rPr>
          <w:sz w:val="20"/>
        </w:rPr>
        <w:t xml:space="preserve">(в ред. Федерального </w:t>
      </w:r>
      <w:hyperlink w:history="0" r:id="rId130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jc w:val="both"/>
      </w:pPr>
      <w:r>
        <w:rPr>
          <w:sz w:val="20"/>
        </w:rPr>
      </w:r>
    </w:p>
    <w:bookmarkStart w:id="4950" w:name="P4950"/>
    <w:bookmarkEnd w:id="4950"/>
    <w:p>
      <w:pPr>
        <w:pStyle w:val="0"/>
        <w:ind w:firstLine="540"/>
        <w:jc w:val="both"/>
      </w:pPr>
      <w:r>
        <w:rPr>
          <w:sz w:val="20"/>
        </w:rPr>
        <w:t xml:space="preserve">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pPr>
        <w:pStyle w:val="0"/>
        <w:jc w:val="both"/>
      </w:pPr>
      <w:r>
        <w:rPr>
          <w:sz w:val="20"/>
        </w:rPr>
        <w:t xml:space="preserve">(в ред. Федеральных законов от 30.06.2006 </w:t>
      </w:r>
      <w:hyperlink w:history="0" r:id="rId13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02.07.2013 </w:t>
      </w:r>
      <w:hyperlink w:history="0" r:id="rId130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04.06.2014 </w:t>
      </w:r>
      <w:hyperlink w:history="0" r:id="rId130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w:t>
      </w:r>
    </w:p>
    <w:p>
      <w:pPr>
        <w:pStyle w:val="0"/>
        <w:spacing w:before="200" w:line-rule="auto"/>
        <w:ind w:firstLine="540"/>
        <w:jc w:val="both"/>
      </w:pPr>
      <w:r>
        <w:rPr>
          <w:sz w:val="20"/>
        </w:rPr>
        <w:t xml:space="preserve">В соответствии с задачами органов, учреждений и организаций, указанных в </w:t>
      </w:r>
      <w:hyperlink w:history="0" w:anchor="P4950" w:tooltip="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w:r>
          <w:rPr>
            <w:sz w:val="20"/>
            <w:color w:val="0000ff"/>
          </w:rPr>
          <w:t xml:space="preserve">части первой</w:t>
        </w:r>
      </w:hyperlink>
      <w:r>
        <w:rPr>
          <w:sz w:val="20"/>
        </w:rPr>
        <w:t xml:space="preserve"> настоящей статьи, для работников устанавливаются особые условия оплаты труда, а также дополнительные льготы и преимущества.</w:t>
      </w:r>
    </w:p>
    <w:p>
      <w:pPr>
        <w:pStyle w:val="0"/>
        <w:ind w:firstLine="540"/>
        <w:jc w:val="both"/>
      </w:pPr>
      <w:r>
        <w:rPr>
          <w:sz w:val="20"/>
        </w:rPr>
      </w:r>
    </w:p>
    <w:p>
      <w:pPr>
        <w:pStyle w:val="2"/>
        <w:outlineLvl w:val="3"/>
        <w:ind w:firstLine="540"/>
        <w:jc w:val="both"/>
      </w:pPr>
      <w:r>
        <w:rPr>
          <w:sz w:val="20"/>
        </w:rPr>
        <w:t xml:space="preserve">Статья 349.1. Особенности регулирования труда работников государственных корпораций, публично-правовых компаний, государственных компаний</w:t>
      </w:r>
    </w:p>
    <w:p>
      <w:pPr>
        <w:pStyle w:val="0"/>
        <w:jc w:val="both"/>
      </w:pPr>
      <w:r>
        <w:rPr>
          <w:sz w:val="20"/>
        </w:rPr>
        <w:t xml:space="preserve">(в ред. Федерального </w:t>
      </w:r>
      <w:hyperlink w:history="0" r:id="rId130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r>
    </w:p>
    <w:p>
      <w:pPr>
        <w:pStyle w:val="0"/>
        <w:ind w:firstLine="540"/>
        <w:jc w:val="both"/>
      </w:pPr>
      <w:r>
        <w:rPr>
          <w:sz w:val="20"/>
        </w:rPr>
        <w:t xml:space="preserve">(введена Федеральным </w:t>
      </w:r>
      <w:hyperlink w:history="0" r:id="rId1309"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ind w:firstLine="540"/>
        <w:jc w:val="both"/>
      </w:pPr>
      <w:r>
        <w:rPr>
          <w:sz w:val="20"/>
        </w:rPr>
      </w:r>
    </w:p>
    <w:p>
      <w:pPr>
        <w:pStyle w:val="0"/>
        <w:ind w:firstLine="540"/>
        <w:jc w:val="both"/>
      </w:pPr>
      <w:r>
        <w:rPr>
          <w:sz w:val="20"/>
        </w:rPr>
        <w:t xml:space="preserve">Работник государственной корпорации, публично-правовой компании или государственной компании в случаях и в </w:t>
      </w:r>
      <w:r>
        <w:rPr>
          <w:sz w:val="20"/>
        </w:rPr>
        <w:t xml:space="preserve">порядке</w:t>
      </w:r>
      <w:r>
        <w:rPr>
          <w:sz w:val="20"/>
        </w:rPr>
        <w:t xml:space="preserve">, которые установлены Правительством Российской Федерации, обязан:</w:t>
      </w:r>
    </w:p>
    <w:p>
      <w:pPr>
        <w:pStyle w:val="0"/>
        <w:jc w:val="both"/>
      </w:pPr>
      <w:r>
        <w:rPr>
          <w:sz w:val="20"/>
        </w:rPr>
        <w:t xml:space="preserve">(в ред. Федерального </w:t>
      </w:r>
      <w:hyperlink w:history="0" r:id="rId131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spacing w:before="200" w:line-rule="auto"/>
        <w:ind w:firstLine="540"/>
        <w:jc w:val="both"/>
      </w:pPr>
      <w:r>
        <w:rPr>
          <w:sz w:val="20"/>
        </w:rPr>
        <w:t xml:space="preserve">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pPr>
        <w:pStyle w:val="0"/>
        <w:jc w:val="both"/>
      </w:pPr>
      <w:r>
        <w:rPr>
          <w:sz w:val="20"/>
        </w:rPr>
        <w:t xml:space="preserve">(в ред. Федерального </w:t>
      </w:r>
      <w:hyperlink w:history="0" r:id="rId131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pPr>
        <w:pStyle w:val="0"/>
        <w:spacing w:before="200" w:line-rule="auto"/>
        <w:ind w:firstLine="540"/>
        <w:jc w:val="both"/>
      </w:pPr>
      <w:r>
        <w:rPr>
          <w:sz w:val="20"/>
        </w:rPr>
        <w:t xml:space="preserve">Для целей настоящего Кодекса используется понятие "личная заинтересованность", установленное </w:t>
      </w:r>
      <w:r>
        <w:rPr>
          <w:sz w:val="20"/>
        </w:rPr>
        <w:t xml:space="preserve">законодательством</w:t>
      </w:r>
      <w:r>
        <w:rPr>
          <w:sz w:val="20"/>
        </w:rPr>
        <w:t xml:space="preserve"> Российской Федерации о противодействии коррупции.</w:t>
      </w:r>
    </w:p>
    <w:p>
      <w:pPr>
        <w:pStyle w:val="0"/>
        <w:jc w:val="both"/>
      </w:pPr>
      <w:r>
        <w:rPr>
          <w:sz w:val="20"/>
        </w:rPr>
        <w:t xml:space="preserve">(часть вторая в ред. Федерального </w:t>
      </w:r>
      <w:hyperlink w:history="0" r:id="rId131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Для целей настоящего Кодекса используется понятие "конфликт интересов", установленное </w:t>
      </w:r>
      <w:r>
        <w:rPr>
          <w:sz w:val="20"/>
        </w:rPr>
        <w:t xml:space="preserve">законодательством</w:t>
      </w:r>
      <w:r>
        <w:rPr>
          <w:sz w:val="20"/>
        </w:rPr>
        <w:t xml:space="preserve"> Российской Федерации о противодействии коррупции.</w:t>
      </w:r>
    </w:p>
    <w:p>
      <w:pPr>
        <w:pStyle w:val="0"/>
        <w:jc w:val="both"/>
      </w:pPr>
      <w:r>
        <w:rPr>
          <w:sz w:val="20"/>
        </w:rPr>
        <w:t xml:space="preserve">(часть третья в ред. Федерального </w:t>
      </w:r>
      <w:hyperlink w:history="0" r:id="rId131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Работнику государственной корпорации, государственной компании, публично-правовой компании в </w:t>
      </w:r>
      <w:r>
        <w:rPr>
          <w:sz w:val="20"/>
        </w:rPr>
        <w:t xml:space="preserve">случаях</w:t>
      </w:r>
      <w:r>
        <w:rPr>
          <w:sz w:val="20"/>
        </w:rPr>
        <w:t xml:space="preserve">, установленных Правительством Российской Федерации, запрещается:</w:t>
      </w:r>
    </w:p>
    <w:p>
      <w:pPr>
        <w:pStyle w:val="0"/>
        <w:jc w:val="both"/>
      </w:pPr>
      <w:r>
        <w:rPr>
          <w:sz w:val="20"/>
        </w:rPr>
        <w:t xml:space="preserve">(в ред. Федерального </w:t>
      </w:r>
      <w:hyperlink w:history="0" r:id="rId131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4970" w:name="P4970"/>
    <w:bookmarkEnd w:id="4970"/>
    <w:p>
      <w:pPr>
        <w:pStyle w:val="0"/>
        <w:spacing w:before="200" w:line-rule="auto"/>
        <w:ind w:firstLine="540"/>
        <w:jc w:val="both"/>
      </w:pPr>
      <w:r>
        <w:rPr>
          <w:sz w:val="20"/>
        </w:rPr>
        <w:t xml:space="preserve">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pPr>
        <w:pStyle w:val="0"/>
        <w:jc w:val="both"/>
      </w:pPr>
      <w:r>
        <w:rPr>
          <w:sz w:val="20"/>
        </w:rPr>
        <w:t xml:space="preserve">(в ред. Федерального </w:t>
      </w:r>
      <w:hyperlink w:history="0" r:id="rId131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spacing w:before="200" w:line-rule="auto"/>
        <w:ind w:firstLine="540"/>
        <w:jc w:val="both"/>
      </w:pPr>
      <w:r>
        <w:rPr>
          <w:sz w:val="20"/>
        </w:rPr>
        <w:t xml:space="preserve">2) осуществлять предпринимательскую деятельность;</w:t>
      </w:r>
    </w:p>
    <w:p>
      <w:pPr>
        <w:pStyle w:val="0"/>
        <w:spacing w:before="200" w:line-rule="auto"/>
        <w:ind w:firstLine="540"/>
        <w:jc w:val="both"/>
      </w:pPr>
      <w:r>
        <w:rPr>
          <w:sz w:val="20"/>
        </w:rPr>
        <w:t xml:space="preserve">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pPr>
        <w:pStyle w:val="0"/>
        <w:jc w:val="both"/>
      </w:pPr>
      <w:r>
        <w:rPr>
          <w:sz w:val="20"/>
        </w:rPr>
        <w:t xml:space="preserve">(в ред. Федерального </w:t>
      </w:r>
      <w:hyperlink w:history="0" r:id="rId131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spacing w:before="200" w:line-rule="auto"/>
        <w:ind w:firstLine="540"/>
        <w:jc w:val="both"/>
      </w:pPr>
      <w:r>
        <w:rPr>
          <w:sz w:val="20"/>
        </w:rP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history="0" w:anchor="P4970" w:tooltip="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
        <w:r>
          <w:rPr>
            <w:sz w:val="20"/>
            <w:color w:val="0000ff"/>
          </w:rPr>
          <w:t xml:space="preserve">пунктом 1</w:t>
        </w:r>
      </w:hyperlink>
      <w:r>
        <w:rPr>
          <w:sz w:val="20"/>
        </w:rP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pPr>
        <w:pStyle w:val="0"/>
        <w:spacing w:before="200" w:line-rule="auto"/>
        <w:ind w:firstLine="540"/>
        <w:jc w:val="both"/>
      </w:pPr>
      <w:r>
        <w:rPr>
          <w:sz w:val="20"/>
        </w:rPr>
        <w:t xml:space="preserve">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pPr>
        <w:pStyle w:val="0"/>
        <w:jc w:val="both"/>
      </w:pPr>
      <w:r>
        <w:rPr>
          <w:sz w:val="20"/>
        </w:rPr>
        <w:t xml:space="preserve">(в ред. Федерального </w:t>
      </w:r>
      <w:hyperlink w:history="0" r:id="rId131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spacing w:before="200" w:line-rule="auto"/>
        <w:ind w:firstLine="540"/>
        <w:jc w:val="both"/>
      </w:pPr>
      <w:r>
        <w:rPr>
          <w:sz w:val="20"/>
        </w:rPr>
        <w:t xml:space="preserve">6) разглашать или использовать сведения, отнесенные законодательством Российской Федерации к </w:t>
      </w:r>
      <w:r>
        <w:rPr>
          <w:sz w:val="20"/>
        </w:rPr>
        <w:t xml:space="preserve">сведениям</w:t>
      </w:r>
      <w:r>
        <w:rPr>
          <w:sz w:val="20"/>
        </w:rP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pPr>
        <w:pStyle w:val="0"/>
        <w:spacing w:before="200" w:line-rule="auto"/>
        <w:ind w:firstLine="540"/>
        <w:jc w:val="both"/>
      </w:pPr>
      <w:r>
        <w:rPr>
          <w:sz w:val="20"/>
        </w:rPr>
        <w:t xml:space="preserve">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pPr>
        <w:pStyle w:val="0"/>
        <w:spacing w:before="200" w:line-rule="auto"/>
        <w:ind w:firstLine="540"/>
        <w:jc w:val="both"/>
      </w:pPr>
      <w:r>
        <w:rPr>
          <w:sz w:val="20"/>
        </w:rPr>
        <w:t xml:space="preserve">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pPr>
        <w:pStyle w:val="0"/>
        <w:jc w:val="both"/>
      </w:pPr>
      <w:r>
        <w:rPr>
          <w:sz w:val="20"/>
        </w:rPr>
        <w:t xml:space="preserve">(в ред. Федерального </w:t>
      </w:r>
      <w:hyperlink w:history="0" r:id="rId131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spacing w:before="200" w:line-rule="auto"/>
        <w:ind w:firstLine="540"/>
        <w:jc w:val="both"/>
      </w:pPr>
      <w:r>
        <w:rPr>
          <w:sz w:val="20"/>
        </w:rPr>
        <w:t xml:space="preserve">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pPr>
        <w:pStyle w:val="0"/>
        <w:jc w:val="both"/>
      </w:pPr>
      <w:r>
        <w:rPr>
          <w:sz w:val="20"/>
        </w:rPr>
        <w:t xml:space="preserve">(в ред. Федерального </w:t>
      </w:r>
      <w:hyperlink w:history="0" r:id="rId13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pPr>
        <w:pStyle w:val="0"/>
        <w:spacing w:before="200" w:line-rule="auto"/>
        <w:ind w:firstLine="540"/>
        <w:jc w:val="both"/>
      </w:pPr>
      <w:r>
        <w:rPr>
          <w:sz w:val="20"/>
        </w:rPr>
        <w:t xml:space="preserve">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r>
        <w:rPr>
          <w:sz w:val="20"/>
        </w:rPr>
        <w:t xml:space="preserve">законом</w:t>
      </w:r>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пятая введена Федеральным </w:t>
      </w:r>
      <w:hyperlink w:history="0" r:id="rId1320"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 в ред. Федеральных законов от 03.07.2016 </w:t>
      </w:r>
      <w:hyperlink w:history="0" r:id="rId132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03.07.2016 </w:t>
      </w:r>
      <w:hyperlink w:history="0" r:id="rId1322" w:tooltip="Федеральный закон от 03.07.2016 N 347-ФЗ &quot;О внесении изменений в Трудовой кодекс Российской Федерации&quot; {КонсультантПлюс}">
        <w:r>
          <w:rPr>
            <w:sz w:val="20"/>
            <w:color w:val="0000ff"/>
          </w:rPr>
          <w:t xml:space="preserve">N 347-ФЗ</w:t>
        </w:r>
      </w:hyperlink>
      <w:r>
        <w:rPr>
          <w:sz w:val="20"/>
        </w:rPr>
        <w:t xml:space="preserve">)</w:t>
      </w:r>
    </w:p>
    <w:p>
      <w:pPr>
        <w:pStyle w:val="0"/>
        <w:spacing w:before="200" w:line-rule="auto"/>
        <w:ind w:firstLine="540"/>
        <w:jc w:val="both"/>
      </w:pPr>
      <w:r>
        <w:rPr>
          <w:sz w:val="20"/>
        </w:rPr>
        <w:t xml:space="preserve">На работника государственной корпорации, публично-правовой компании, государственной компании, в отношении которого применяются нормы настоящей статьи, распространяются положения </w:t>
      </w:r>
      <w:hyperlink w:history="0" r:id="rId1323" w:tooltip="Федеральный закон от 25.12.2008 N 273-ФЗ (ред. от 08.08.2024) &quot;О противодействии коррупции&quot; {КонсультантПлюс}">
        <w:r>
          <w:rPr>
            <w:sz w:val="20"/>
            <w:color w:val="0000ff"/>
          </w:rPr>
          <w:t xml:space="preserve">частей 3</w:t>
        </w:r>
      </w:hyperlink>
      <w:r>
        <w:rPr>
          <w:sz w:val="20"/>
        </w:rPr>
        <w:t xml:space="preserve"> - </w:t>
      </w:r>
      <w:hyperlink w:history="0" r:id="rId1324"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шестая введена Федеральным </w:t>
      </w:r>
      <w:hyperlink w:history="0" r:id="rId1325" w:tooltip="Федеральный закон от 10.07.2023 N 319-ФЗ &quot;О внесении изменений в статьи 349.1 и 349.2 Трудового кодекса Российской Федерации&quot; {КонсультантПлюс}">
        <w:r>
          <w:rPr>
            <w:sz w:val="20"/>
            <w:color w:val="0000ff"/>
          </w:rPr>
          <w:t xml:space="preserve">законом</w:t>
        </w:r>
      </w:hyperlink>
      <w:r>
        <w:rPr>
          <w:sz w:val="20"/>
        </w:rPr>
        <w:t xml:space="preserve"> от 10.07.2023 N 319-ФЗ)</w:t>
      </w:r>
    </w:p>
    <w:p>
      <w:pPr>
        <w:pStyle w:val="0"/>
        <w:jc w:val="both"/>
      </w:pPr>
      <w:r>
        <w:rPr>
          <w:sz w:val="20"/>
        </w:rPr>
      </w:r>
    </w:p>
    <w:p>
      <w:pPr>
        <w:pStyle w:val="2"/>
        <w:outlineLvl w:val="3"/>
        <w:ind w:firstLine="540"/>
        <w:jc w:val="both"/>
      </w:pPr>
      <w:r>
        <w:rPr>
          <w:sz w:val="20"/>
        </w:rPr>
        <w:t xml:space="preserve">Статья 349.2. Особенности регулирования труда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1326" w:tooltip="Федеральный закон от 14.07.2022 N 24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240-ФЗ)</w:t>
      </w:r>
    </w:p>
    <w:p>
      <w:pPr>
        <w:pStyle w:val="0"/>
        <w:ind w:firstLine="540"/>
        <w:jc w:val="both"/>
      </w:pPr>
      <w:r>
        <w:rPr>
          <w:sz w:val="20"/>
        </w:rPr>
      </w:r>
    </w:p>
    <w:p>
      <w:pPr>
        <w:pStyle w:val="0"/>
        <w:ind w:firstLine="540"/>
        <w:jc w:val="both"/>
      </w:pPr>
      <w:r>
        <w:rPr>
          <w:sz w:val="20"/>
        </w:rPr>
        <w:t xml:space="preserve">(введена Федеральным </w:t>
      </w:r>
      <w:hyperlink w:history="0" r:id="rId132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r>
        <w:rPr>
          <w:sz w:val="20"/>
        </w:rPr>
        <w:t xml:space="preserve">порядке</w:t>
      </w:r>
      <w:r>
        <w:rPr>
          <w:sz w:val="20"/>
        </w:rPr>
        <w:t xml:space="preserve">,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pPr>
        <w:pStyle w:val="0"/>
        <w:jc w:val="both"/>
      </w:pPr>
      <w:r>
        <w:rPr>
          <w:sz w:val="20"/>
        </w:rPr>
        <w:t xml:space="preserve">(в ред. Федеральных законов от 03.07.2016 </w:t>
      </w:r>
      <w:hyperlink w:history="0" r:id="rId1328" w:tooltip="Федеральный закон от 03.07.2016 N 347-ФЗ &quot;О внесении изменений в Трудовой кодекс Российской Федерации&quot; {КонсультантПлюс}">
        <w:r>
          <w:rPr>
            <w:sz w:val="20"/>
            <w:color w:val="0000ff"/>
          </w:rPr>
          <w:t xml:space="preserve">N 347-ФЗ</w:t>
        </w:r>
      </w:hyperlink>
      <w:r>
        <w:rPr>
          <w:sz w:val="20"/>
        </w:rPr>
        <w:t xml:space="preserve">, от 14.07.2022 </w:t>
      </w:r>
      <w:hyperlink w:history="0" r:id="rId1329" w:tooltip="Федеральный закон от 14.07.2022 N 240-ФЗ &quot;О внесении изменений в Трудовой кодекс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Работникам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r>
        <w:rPr>
          <w:sz w:val="20"/>
        </w:rPr>
        <w:t xml:space="preserve">законом</w:t>
      </w:r>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вторая введена Федеральным </w:t>
      </w:r>
      <w:hyperlink w:history="0" r:id="rId1330"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 в ред. Федеральных законов от 03.07.2016 </w:t>
      </w:r>
      <w:hyperlink w:history="0" r:id="rId1331" w:tooltip="Федеральный закон от 03.07.2016 N 347-ФЗ &quot;О внесении изменений в Трудовой кодекс Российской Федерации&quot; {КонсультантПлюс}">
        <w:r>
          <w:rPr>
            <w:sz w:val="20"/>
            <w:color w:val="0000ff"/>
          </w:rPr>
          <w:t xml:space="preserve">N 347-ФЗ</w:t>
        </w:r>
      </w:hyperlink>
      <w:r>
        <w:rPr>
          <w:sz w:val="20"/>
        </w:rPr>
        <w:t xml:space="preserve">, от 14.07.2022 </w:t>
      </w:r>
      <w:hyperlink w:history="0" r:id="rId1332" w:tooltip="Федеральный закон от 14.07.2022 N 240-ФЗ &quot;О внесении изменений в Трудовой кодекс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отношении которых применяются нормы настоящей статьи, распространяются положения </w:t>
      </w:r>
      <w:hyperlink w:history="0" r:id="rId1333" w:tooltip="Федеральный закон от 25.12.2008 N 273-ФЗ (ред. от 08.08.2024) &quot;О противодействии коррупции&quot; {КонсультантПлюс}">
        <w:r>
          <w:rPr>
            <w:sz w:val="20"/>
            <w:color w:val="0000ff"/>
          </w:rPr>
          <w:t xml:space="preserve">частей 3</w:t>
        </w:r>
      </w:hyperlink>
      <w:r>
        <w:rPr>
          <w:sz w:val="20"/>
        </w:rPr>
        <w:t xml:space="preserve"> - </w:t>
      </w:r>
      <w:hyperlink w:history="0" r:id="rId1334"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третья введена Федеральным </w:t>
      </w:r>
      <w:hyperlink w:history="0" r:id="rId1335" w:tooltip="Федеральный закон от 10.07.2023 N 319-ФЗ &quot;О внесении изменений в статьи 349.1 и 349.2 Трудового кодекса Российской Федерации&quot; {КонсультантПлюс}">
        <w:r>
          <w:rPr>
            <w:sz w:val="20"/>
            <w:color w:val="0000ff"/>
          </w:rPr>
          <w:t xml:space="preserve">законом</w:t>
        </w:r>
      </w:hyperlink>
      <w:r>
        <w:rPr>
          <w:sz w:val="20"/>
        </w:rPr>
        <w:t xml:space="preserve"> от 10.07.2023 N 319-ФЗ)</w:t>
      </w:r>
    </w:p>
    <w:p>
      <w:pPr>
        <w:pStyle w:val="0"/>
        <w:jc w:val="both"/>
      </w:pPr>
      <w:r>
        <w:rPr>
          <w:sz w:val="20"/>
        </w:rPr>
      </w:r>
    </w:p>
    <w:p>
      <w:pPr>
        <w:pStyle w:val="2"/>
        <w:outlineLvl w:val="3"/>
        <w:ind w:firstLine="540"/>
        <w:jc w:val="both"/>
      </w:pPr>
      <w:r>
        <w:rPr>
          <w:sz w:val="20"/>
        </w:rPr>
        <w:t xml:space="preserve">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pPr>
        <w:pStyle w:val="0"/>
        <w:ind w:firstLine="540"/>
        <w:jc w:val="both"/>
      </w:pPr>
      <w:r>
        <w:rPr>
          <w:sz w:val="20"/>
        </w:rPr>
      </w:r>
    </w:p>
    <w:p>
      <w:pPr>
        <w:pStyle w:val="0"/>
        <w:ind w:firstLine="540"/>
        <w:jc w:val="both"/>
      </w:pPr>
      <w:r>
        <w:rPr>
          <w:sz w:val="20"/>
        </w:rPr>
        <w:t xml:space="preserve">(введена Федеральным </w:t>
      </w:r>
      <w:hyperlink w:history="0" r:id="rId1336"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0"/>
            <w:color w:val="0000ff"/>
          </w:rPr>
          <w:t xml:space="preserve">законом</w:t>
        </w:r>
      </w:hyperlink>
      <w:r>
        <w:rPr>
          <w:sz w:val="20"/>
        </w:rPr>
        <w:t xml:space="preserve"> от 02.04.2014 N 56-ФЗ)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Не действуют условия трудовых договоров, заключенных до 13.04.2014, в части, противоречащей ограничениям, установленным ст. 349.3 ТК РФ (</w:t>
            </w:r>
            <w:hyperlink w:history="0" r:id="rId1337"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0"/>
                  <w:color w:val="0000ff"/>
                </w:rPr>
                <w:t xml:space="preserve">ФЗ</w:t>
              </w:r>
            </w:hyperlink>
            <w:r>
              <w:rPr>
                <w:sz w:val="20"/>
                <w:color w:val="392c69"/>
              </w:rPr>
              <w:t xml:space="preserve"> от 02.04.2014 N 56-ФЗ).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09" w:name="P5009"/>
    <w:bookmarkEnd w:id="5009"/>
    <w:p>
      <w:pPr>
        <w:pStyle w:val="0"/>
        <w:spacing w:before="260" w:line-rule="auto"/>
        <w:ind w:firstLine="540"/>
        <w:jc w:val="both"/>
      </w:pPr>
      <w:r>
        <w:rPr>
          <w:sz w:val="20"/>
        </w:rPr>
        <w:t xml:space="preserve">Действие настоящей статьи распространяется на следующие категории работников:</w:t>
      </w:r>
    </w:p>
    <w:p>
      <w:pPr>
        <w:pStyle w:val="0"/>
        <w:spacing w:before="200" w:line-rule="auto"/>
        <w:ind w:firstLine="540"/>
        <w:jc w:val="both"/>
      </w:pPr>
      <w:r>
        <w:rPr>
          <w:sz w:val="20"/>
        </w:rPr>
        <w:t xml:space="preserve">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pPr>
        <w:pStyle w:val="0"/>
        <w:spacing w:before="200" w:line-rule="auto"/>
        <w:ind w:firstLine="540"/>
        <w:jc w:val="both"/>
      </w:pPr>
      <w:r>
        <w:rPr>
          <w:sz w:val="20"/>
        </w:rPr>
        <w:t xml:space="preserve">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pPr>
        <w:pStyle w:val="0"/>
        <w:jc w:val="both"/>
      </w:pPr>
      <w:r>
        <w:rPr>
          <w:sz w:val="20"/>
        </w:rPr>
        <w:t xml:space="preserve">(в ред. Федерального </w:t>
      </w:r>
      <w:hyperlink w:history="0" r:id="rId1338" w:tooltip="Федеральный закон от 03.07.2016 N 347-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03.07.2016 N 347-ФЗ)</w:t>
      </w:r>
    </w:p>
    <w:bookmarkStart w:id="5013" w:name="P5013"/>
    <w:bookmarkEnd w:id="5013"/>
    <w:p>
      <w:pPr>
        <w:pStyle w:val="0"/>
        <w:spacing w:before="200" w:line-rule="auto"/>
        <w:ind w:firstLine="540"/>
        <w:jc w:val="both"/>
      </w:pPr>
      <w:r>
        <w:rPr>
          <w:sz w:val="20"/>
        </w:rPr>
        <w:t xml:space="preserve">В случае выплаты работникам, категории которых указаны в </w:t>
      </w:r>
      <w:hyperlink w:history="0" w:anchor="P5009" w:tooltip="Действие настоящей статьи распространяется на следующие категории работников:">
        <w:r>
          <w:rPr>
            <w:sz w:val="20"/>
            <w:color w:val="0000ff"/>
          </w:rPr>
          <w:t xml:space="preserve">части первой</w:t>
        </w:r>
      </w:hyperlink>
      <w:r>
        <w:rPr>
          <w:sz w:val="20"/>
        </w:rPr>
        <w:t xml:space="preserve"> настоящей статьи, компенсаций, предусмотренных </w:t>
      </w:r>
      <w:hyperlink w:history="0" w:anchor="P2607" w:tooltip="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
        <w:r>
          <w:rPr>
            <w:sz w:val="20"/>
            <w:color w:val="0000ff"/>
          </w:rPr>
          <w:t xml:space="preserve">статьей 181</w:t>
        </w:r>
      </w:hyperlink>
      <w:r>
        <w:rPr>
          <w:sz w:val="20"/>
        </w:rPr>
        <w:t xml:space="preserve"> или </w:t>
      </w:r>
      <w:hyperlink w:history="0" w:anchor="P3847" w:tooltip="Статья 279. Гарантии руководителю организации в случае прекращения трудового договора">
        <w:r>
          <w:rPr>
            <w:sz w:val="20"/>
            <w:color w:val="0000ff"/>
          </w:rPr>
          <w:t xml:space="preserve">279</w:t>
        </w:r>
      </w:hyperlink>
      <w:r>
        <w:rPr>
          <w:sz w:val="20"/>
        </w:rPr>
        <w:t xml:space="preserve"> настоящего Кодекса, данные компенсации выплачиваются в размере трехкратного среднего месячного заработка.</w:t>
      </w:r>
    </w:p>
    <w:p>
      <w:pPr>
        <w:pStyle w:val="0"/>
        <w:spacing w:before="200" w:line-rule="auto"/>
        <w:ind w:firstLine="540"/>
        <w:jc w:val="both"/>
      </w:pPr>
      <w:r>
        <w:rPr>
          <w:sz w:val="20"/>
        </w:rPr>
        <w:t xml:space="preserve">Соглашения о расторжении трудовых договоров в соответствии со </w:t>
      </w:r>
      <w:hyperlink w:history="0" w:anchor="P1335" w:tooltip="Статья 78. Расторжение трудового договора по соглашению сторон">
        <w:r>
          <w:rPr>
            <w:sz w:val="20"/>
            <w:color w:val="0000ff"/>
          </w:rPr>
          <w:t xml:space="preserve">статьей 78</w:t>
        </w:r>
      </w:hyperlink>
      <w:r>
        <w:rPr>
          <w:sz w:val="20"/>
        </w:rPr>
        <w:t xml:space="preserve"> настоящего Кодекса с работниками, категории которых указаны в </w:t>
      </w:r>
      <w:hyperlink w:history="0" w:anchor="P5009" w:tooltip="Действие настоящей статьи распространяется на следующие категории работников:">
        <w:r>
          <w:rPr>
            <w:sz w:val="20"/>
            <w:color w:val="0000ff"/>
          </w:rPr>
          <w:t xml:space="preserve">части первой</w:t>
        </w:r>
      </w:hyperlink>
      <w:r>
        <w:rPr>
          <w:sz w:val="20"/>
        </w:rPr>
        <w:t xml:space="preserve">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bookmarkStart w:id="5015" w:name="P5015"/>
    <w:bookmarkEnd w:id="5015"/>
    <w:p>
      <w:pPr>
        <w:pStyle w:val="0"/>
        <w:spacing w:before="200" w:line-rule="auto"/>
        <w:ind w:firstLine="540"/>
        <w:jc w:val="both"/>
      </w:pPr>
      <w:r>
        <w:rPr>
          <w:sz w:val="20"/>
        </w:rPr>
        <w:t xml:space="preserve">При прекращении трудовых договоров с работниками, категории которых указаны в </w:t>
      </w:r>
      <w:hyperlink w:history="0" w:anchor="P5009" w:tooltip="Действие настоящей статьи распространяется на следующие категории работников:">
        <w:r>
          <w:rPr>
            <w:sz w:val="20"/>
            <w:color w:val="0000ff"/>
          </w:rPr>
          <w:t xml:space="preserve">части первой</w:t>
        </w:r>
      </w:hyperlink>
      <w:r>
        <w:rPr>
          <w:sz w:val="20"/>
        </w:rPr>
        <w:t xml:space="preserve"> настоящей статьи, по любым установленным настоящим </w:t>
      </w:r>
      <w:r>
        <w:rPr>
          <w:sz w:val="20"/>
        </w:rPr>
        <w:t xml:space="preserve">Кодексом</w:t>
      </w:r>
      <w:r>
        <w:rPr>
          <w:sz w:val="20"/>
        </w:rP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w:history="0" w:anchor="P5013" w:tooltip="В случае выплаты работникам, категории которых указаны в части первой настоящей статьи, компенсаций, предусмотренных статьей 181 или 279 настоящего Кодекса, данные компенсации выплачиваются в размере трехкратного среднего месячного заработка.">
        <w:r>
          <w:rPr>
            <w:sz w:val="20"/>
            <w:color w:val="0000ff"/>
          </w:rPr>
          <w:t xml:space="preserve">части второй</w:t>
        </w:r>
      </w:hyperlink>
      <w:r>
        <w:rPr>
          <w:sz w:val="20"/>
        </w:rPr>
        <w:t xml:space="preserve"> настоящей статьи, и выходных пособий, предусмотренных трудовым договором или коллективным договором в соответствии с </w:t>
      </w:r>
      <w:hyperlink w:history="0" w:anchor="P2581" w:tooltip="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частью пятой настоящей статьи, за исключением случаев, предусмотренных настоящим Кодексом.">
        <w:r>
          <w:rPr>
            <w:sz w:val="20"/>
            <w:color w:val="0000ff"/>
          </w:rPr>
          <w:t xml:space="preserve">частью восьмой статьи 178</w:t>
        </w:r>
      </w:hyperlink>
      <w:r>
        <w:rPr>
          <w:sz w:val="20"/>
        </w:rPr>
        <w:t xml:space="preserve"> настоящего Кодекса, не может превышать трехкратный средний месячный заработок этих работников.</w:t>
      </w:r>
    </w:p>
    <w:p>
      <w:pPr>
        <w:pStyle w:val="0"/>
        <w:jc w:val="both"/>
      </w:pPr>
      <w:r>
        <w:rPr>
          <w:sz w:val="20"/>
        </w:rPr>
        <w:t xml:space="preserve">(в ред. Федерального </w:t>
      </w:r>
      <w:hyperlink w:history="0" r:id="rId1339"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закона</w:t>
        </w:r>
      </w:hyperlink>
      <w:r>
        <w:rPr>
          <w:sz w:val="20"/>
        </w:rPr>
        <w:t xml:space="preserve"> от 13.07.2020 N 210-ФЗ)</w:t>
      </w:r>
    </w:p>
    <w:p>
      <w:pPr>
        <w:pStyle w:val="0"/>
        <w:spacing w:before="200" w:line-rule="auto"/>
        <w:ind w:firstLine="540"/>
        <w:jc w:val="both"/>
      </w:pPr>
      <w:r>
        <w:rPr>
          <w:sz w:val="20"/>
        </w:rPr>
        <w:t xml:space="preserve">При определении указанного в </w:t>
      </w:r>
      <w:hyperlink w:history="0" w:anchor="P5015" w:tooltip="При прекращении трудовых договоров с работниками, категории которых указаны в части первой настоящей статьи, по любым установленным настоящим Кодексом,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частью восьмой статьи 178 настоящего Кодек...">
        <w:r>
          <w:rPr>
            <w:sz w:val="20"/>
            <w:color w:val="0000ff"/>
          </w:rPr>
          <w:t xml:space="preserve">части четвертой</w:t>
        </w:r>
      </w:hyperlink>
      <w:r>
        <w:rPr>
          <w:sz w:val="20"/>
        </w:rPr>
        <w:t xml:space="preserve"> настоящей статьи совокупного размера выплат работнику не учитывается размер следующих выплат:</w:t>
      </w:r>
    </w:p>
    <w:p>
      <w:pPr>
        <w:pStyle w:val="0"/>
        <w:spacing w:before="200" w:line-rule="auto"/>
        <w:ind w:firstLine="540"/>
        <w:jc w:val="both"/>
      </w:pPr>
      <w:r>
        <w:rPr>
          <w:sz w:val="20"/>
        </w:rPr>
        <w:t xml:space="preserve">причитающаяся работнику заработная плата;</w:t>
      </w:r>
    </w:p>
    <w:p>
      <w:pPr>
        <w:pStyle w:val="0"/>
        <w:spacing w:before="200" w:line-rule="auto"/>
        <w:ind w:firstLine="540"/>
        <w:jc w:val="both"/>
      </w:pPr>
      <w:r>
        <w:rPr>
          <w:sz w:val="20"/>
        </w:rPr>
        <w:t xml:space="preserve">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w:t>
      </w:r>
      <w:r>
        <w:rPr>
          <w:sz w:val="20"/>
        </w:rPr>
        <w:t xml:space="preserve">средний заработок</w:t>
      </w:r>
      <w:r>
        <w:rPr>
          <w:sz w:val="20"/>
        </w:rPr>
        <w:t xml:space="preserve">;</w:t>
      </w:r>
    </w:p>
    <w:p>
      <w:pPr>
        <w:pStyle w:val="0"/>
        <w:spacing w:before="200" w:line-rule="auto"/>
        <w:ind w:firstLine="540"/>
        <w:jc w:val="both"/>
      </w:pPr>
      <w:r>
        <w:rPr>
          <w:sz w:val="20"/>
        </w:rPr>
        <w:t xml:space="preserve">возмещение расходов, связанных со служебными командировками, и расходов при переезде на работу в другую местность;</w:t>
      </w:r>
    </w:p>
    <w:p>
      <w:pPr>
        <w:pStyle w:val="0"/>
        <w:spacing w:before="200" w:line-rule="auto"/>
        <w:ind w:firstLine="540"/>
        <w:jc w:val="both"/>
      </w:pPr>
      <w:r>
        <w:rPr>
          <w:sz w:val="20"/>
        </w:rPr>
        <w:t xml:space="preserve">денежная компенсация за все неиспользованные отпуска (</w:t>
      </w:r>
      <w:hyperlink w:history="0" w:anchor="P1924" w:tooltip="Статья 127. Реализация права на отпуск при увольнении работника">
        <w:r>
          <w:rPr>
            <w:sz w:val="20"/>
            <w:color w:val="0000ff"/>
          </w:rPr>
          <w:t xml:space="preserve">статья 127</w:t>
        </w:r>
      </w:hyperlink>
      <w:r>
        <w:rPr>
          <w:sz w:val="20"/>
        </w:rPr>
        <w:t xml:space="preserve"> настоящего Кодекса);</w:t>
      </w:r>
    </w:p>
    <w:p>
      <w:pPr>
        <w:pStyle w:val="0"/>
        <w:spacing w:before="200" w:line-rule="auto"/>
        <w:ind w:firstLine="540"/>
        <w:jc w:val="both"/>
      </w:pPr>
      <w:r>
        <w:rPr>
          <w:sz w:val="20"/>
        </w:rP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history="0" w:anchor="P2556" w:tooltip="Статья 178. Выходные пособия. Выплата среднего месячного заработка за период трудоустройства или единовременной компенсации">
        <w:r>
          <w:rPr>
            <w:sz w:val="20"/>
            <w:color w:val="0000ff"/>
          </w:rPr>
          <w:t xml:space="preserve">статьями 178</w:t>
        </w:r>
      </w:hyperlink>
      <w:r>
        <w:rPr>
          <w:sz w:val="20"/>
        </w:rPr>
        <w:t xml:space="preserve"> и </w:t>
      </w:r>
      <w:hyperlink w:history="0" w:anchor="P4267" w:tooltip="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
        <w:r>
          <w:rPr>
            <w:sz w:val="20"/>
            <w:color w:val="0000ff"/>
          </w:rPr>
          <w:t xml:space="preserve">318</w:t>
        </w:r>
      </w:hyperlink>
      <w:r>
        <w:rPr>
          <w:sz w:val="20"/>
        </w:rPr>
        <w:t xml:space="preserve"> настоящего Кодекса.</w:t>
      </w:r>
    </w:p>
    <w:p>
      <w:pPr>
        <w:pStyle w:val="0"/>
        <w:jc w:val="both"/>
      </w:pPr>
      <w:r>
        <w:rPr>
          <w:sz w:val="20"/>
        </w:rPr>
        <w:t xml:space="preserve">(в ред. Федерального </w:t>
      </w:r>
      <w:hyperlink w:history="0" r:id="rId1340"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закона</w:t>
        </w:r>
      </w:hyperlink>
      <w:r>
        <w:rPr>
          <w:sz w:val="20"/>
        </w:rPr>
        <w:t xml:space="preserve"> от 13.07.2020 N 210-ФЗ)</w:t>
      </w:r>
    </w:p>
    <w:p>
      <w:pPr>
        <w:pStyle w:val="0"/>
        <w:ind w:firstLine="540"/>
        <w:jc w:val="both"/>
      </w:pPr>
      <w:r>
        <w:rPr>
          <w:sz w:val="20"/>
        </w:rPr>
      </w:r>
    </w:p>
    <w:p>
      <w:pPr>
        <w:pStyle w:val="2"/>
        <w:outlineLvl w:val="3"/>
        <w:ind w:firstLine="540"/>
        <w:jc w:val="both"/>
      </w:pPr>
      <w:r>
        <w:rPr>
          <w:sz w:val="20"/>
        </w:rPr>
        <w:t xml:space="preserve">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pPr>
        <w:pStyle w:val="0"/>
        <w:ind w:firstLine="540"/>
        <w:jc w:val="both"/>
      </w:pPr>
      <w:r>
        <w:rPr>
          <w:sz w:val="20"/>
        </w:rPr>
      </w:r>
    </w:p>
    <w:p>
      <w:pPr>
        <w:pStyle w:val="0"/>
        <w:ind w:firstLine="540"/>
        <w:jc w:val="both"/>
      </w:pPr>
      <w:r>
        <w:rPr>
          <w:sz w:val="20"/>
        </w:rPr>
        <w:t xml:space="preserve">(в ред. Федерального </w:t>
      </w:r>
      <w:hyperlink w:history="0" r:id="rId1341" w:tooltip="Федеральный закон от 25.02.2022 N 27-ФЗ &quot;О внесении изменения в статью 349.4 Трудового кодекса Российской Федерации&quot; {КонсультантПлюс}">
        <w:r>
          <w:rPr>
            <w:sz w:val="20"/>
            <w:color w:val="0000ff"/>
          </w:rPr>
          <w:t xml:space="preserve">закона</w:t>
        </w:r>
      </w:hyperlink>
      <w:r>
        <w:rPr>
          <w:sz w:val="20"/>
        </w:rPr>
        <w:t xml:space="preserve"> от 25.02.2022 N 27-ФЗ)</w:t>
      </w:r>
    </w:p>
    <w:p>
      <w:pPr>
        <w:pStyle w:val="0"/>
        <w:jc w:val="both"/>
      </w:pPr>
      <w:r>
        <w:rPr>
          <w:sz w:val="20"/>
        </w:rPr>
      </w:r>
    </w:p>
    <w:bookmarkStart w:id="5029" w:name="P5029"/>
    <w:bookmarkEnd w:id="5029"/>
    <w:p>
      <w:pPr>
        <w:pStyle w:val="0"/>
        <w:ind w:firstLine="540"/>
        <w:jc w:val="both"/>
      </w:pPr>
      <w:r>
        <w:rPr>
          <w:sz w:val="20"/>
        </w:rPr>
        <w:t xml:space="preserve">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pPr>
        <w:pStyle w:val="0"/>
        <w:spacing w:before="200" w:line-rule="auto"/>
        <w:ind w:firstLine="540"/>
        <w:jc w:val="both"/>
      </w:pPr>
      <w:r>
        <w:rPr>
          <w:sz w:val="20"/>
        </w:rP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w:t>
      </w:r>
      <w:hyperlink w:history="0" w:anchor="P5029" w:tooltip="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quot;Агентство по страхованию вкладов&quot;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
        <w:r>
          <w:rPr>
            <w:sz w:val="20"/>
            <w:color w:val="0000ff"/>
          </w:rPr>
          <w:t xml:space="preserve">части первой</w:t>
        </w:r>
      </w:hyperlink>
      <w:r>
        <w:rPr>
          <w:sz w:val="20"/>
        </w:rPr>
        <w:t xml:space="preserve">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history="0" w:anchor="P2607" w:tooltip="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
        <w:r>
          <w:rPr>
            <w:sz w:val="20"/>
            <w:color w:val="0000ff"/>
          </w:rPr>
          <w:t xml:space="preserve">статьей 181</w:t>
        </w:r>
      </w:hyperlink>
      <w:r>
        <w:rPr>
          <w:sz w:val="20"/>
        </w:rPr>
        <w:t xml:space="preserve"> настоящего Кодекса, не производится.</w:t>
      </w:r>
    </w:p>
    <w:p>
      <w:pPr>
        <w:pStyle w:val="0"/>
        <w:spacing w:before="200" w:line-rule="auto"/>
        <w:ind w:firstLine="540"/>
        <w:jc w:val="both"/>
      </w:pPr>
      <w:r>
        <w:rPr>
          <w:sz w:val="20"/>
        </w:rPr>
        <w:t xml:space="preserve">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w:t>
      </w:r>
      <w:hyperlink w:history="0" w:anchor="P2309" w:tooltip="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r>
          <w:rPr>
            <w:sz w:val="20"/>
            <w:color w:val="0000ff"/>
          </w:rPr>
          <w:t xml:space="preserve">частью второй статьи 157</w:t>
        </w:r>
      </w:hyperlink>
      <w:r>
        <w:rPr>
          <w:sz w:val="20"/>
        </w:rPr>
        <w:t xml:space="preserve"> настоящего Кодекса.</w:t>
      </w:r>
    </w:p>
    <w:bookmarkStart w:id="5032" w:name="P5032"/>
    <w:bookmarkEnd w:id="5032"/>
    <w:p>
      <w:pPr>
        <w:pStyle w:val="0"/>
        <w:spacing w:before="200" w:line-rule="auto"/>
        <w:ind w:firstLine="540"/>
        <w:jc w:val="both"/>
      </w:pPr>
      <w:r>
        <w:rPr>
          <w:sz w:val="20"/>
        </w:rP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pPr>
        <w:pStyle w:val="0"/>
        <w:ind w:firstLine="540"/>
        <w:jc w:val="both"/>
      </w:pPr>
      <w:r>
        <w:rPr>
          <w:sz w:val="20"/>
        </w:rPr>
      </w:r>
    </w:p>
    <w:p>
      <w:pPr>
        <w:pStyle w:val="2"/>
        <w:outlineLvl w:val="3"/>
        <w:ind w:firstLine="540"/>
        <w:jc w:val="both"/>
      </w:pPr>
      <w:r>
        <w:rPr>
          <w:sz w:val="20"/>
        </w:rPr>
        <w:t xml:space="preserve">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pPr>
        <w:pStyle w:val="0"/>
        <w:ind w:firstLine="540"/>
        <w:jc w:val="both"/>
      </w:pPr>
      <w:r>
        <w:rPr>
          <w:sz w:val="20"/>
        </w:rPr>
      </w:r>
    </w:p>
    <w:p>
      <w:pPr>
        <w:pStyle w:val="0"/>
        <w:ind w:firstLine="540"/>
        <w:jc w:val="both"/>
      </w:pPr>
      <w:r>
        <w:rPr>
          <w:sz w:val="20"/>
        </w:rPr>
        <w:t xml:space="preserve">(введена Федеральным </w:t>
      </w:r>
      <w:hyperlink w:history="0" r:id="rId1342" w:tooltip="Федеральный закон от 03.07.2016 N 347-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03.07.2016 N 347-ФЗ)</w:t>
      </w:r>
    </w:p>
    <w:p>
      <w:pPr>
        <w:pStyle w:val="0"/>
        <w:jc w:val="both"/>
      </w:pPr>
      <w:r>
        <w:rPr>
          <w:sz w:val="20"/>
        </w:rPr>
      </w:r>
    </w:p>
    <w:bookmarkStart w:id="5038" w:name="P5038"/>
    <w:bookmarkEnd w:id="5038"/>
    <w:p>
      <w:pPr>
        <w:pStyle w:val="0"/>
        <w:ind w:firstLine="540"/>
        <w:jc w:val="both"/>
      </w:pPr>
      <w:r>
        <w:rPr>
          <w:sz w:val="20"/>
        </w:rPr>
        <w:t xml:space="preserve">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pPr>
        <w:pStyle w:val="0"/>
        <w:spacing w:before="200" w:line-rule="auto"/>
        <w:ind w:firstLine="540"/>
        <w:jc w:val="both"/>
      </w:pPr>
      <w:r>
        <w:rPr>
          <w:sz w:val="20"/>
        </w:rPr>
        <w:t xml:space="preserve">Информация, предусмотренная </w:t>
      </w:r>
      <w:hyperlink w:history="0" w:anchor="P5038"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r>
          <w:rPr>
            <w:sz w:val="20"/>
            <w:color w:val="0000ff"/>
          </w:rPr>
          <w:t xml:space="preserve">частью первой</w:t>
        </w:r>
      </w:hyperlink>
      <w:r>
        <w:rPr>
          <w:sz w:val="20"/>
        </w:rP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history="0" w:anchor="P5038"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r>
          <w:rPr>
            <w:sz w:val="20"/>
            <w:color w:val="0000ff"/>
          </w:rPr>
          <w:t xml:space="preserve">части первой</w:t>
        </w:r>
      </w:hyperlink>
      <w:r>
        <w:rPr>
          <w:sz w:val="20"/>
        </w:rP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pPr>
        <w:pStyle w:val="0"/>
        <w:spacing w:before="200" w:line-rule="auto"/>
        <w:ind w:firstLine="540"/>
        <w:jc w:val="both"/>
      </w:pPr>
      <w:r>
        <w:rPr>
          <w:sz w:val="20"/>
        </w:rPr>
        <w:t xml:space="preserve">В составе размещаемой на официальных сайтах информации, предусмотренной </w:t>
      </w:r>
      <w:hyperlink w:history="0" w:anchor="P5038"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r>
          <w:rPr>
            <w:sz w:val="20"/>
            <w:color w:val="0000ff"/>
          </w:rPr>
          <w:t xml:space="preserve">частью первой</w:t>
        </w:r>
      </w:hyperlink>
      <w:r>
        <w:rPr>
          <w:sz w:val="20"/>
        </w:rP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history="0" w:anchor="P5038"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r>
          <w:rPr>
            <w:sz w:val="20"/>
            <w:color w:val="0000ff"/>
          </w:rPr>
          <w:t xml:space="preserve">части первой</w:t>
        </w:r>
      </w:hyperlink>
      <w:r>
        <w:rPr>
          <w:sz w:val="20"/>
        </w:rPr>
        <w:t xml:space="preserve"> настоящей статьи, а также сведения, отнесенные к государственной тайне или сведениям конфиденциального характера.</w:t>
      </w:r>
    </w:p>
    <w:p>
      <w:pPr>
        <w:pStyle w:val="0"/>
        <w:spacing w:before="200" w:line-rule="auto"/>
        <w:ind w:firstLine="540"/>
        <w:jc w:val="both"/>
      </w:pPr>
      <w:r>
        <w:rPr>
          <w:sz w:val="20"/>
        </w:rPr>
        <w:t xml:space="preserve">Порядок</w:t>
      </w:r>
      <w:r>
        <w:rPr>
          <w:sz w:val="20"/>
        </w:rPr>
        <w:t xml:space="preserve"> размещения информации о рассчитываемой за календарный год среднемесячной заработной плате лиц, указанных в </w:t>
      </w:r>
      <w:hyperlink w:history="0" w:anchor="P5038"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r>
          <w:rPr>
            <w:sz w:val="20"/>
            <w:color w:val="0000ff"/>
          </w:rPr>
          <w:t xml:space="preserve">части первой</w:t>
        </w:r>
      </w:hyperlink>
      <w:r>
        <w:rPr>
          <w:sz w:val="20"/>
        </w:rP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pPr>
        <w:pStyle w:val="0"/>
        <w:jc w:val="both"/>
      </w:pPr>
      <w:r>
        <w:rPr>
          <w:sz w:val="20"/>
        </w:rPr>
      </w:r>
    </w:p>
    <w:p>
      <w:pPr>
        <w:pStyle w:val="2"/>
        <w:outlineLvl w:val="3"/>
        <w:ind w:firstLine="540"/>
        <w:jc w:val="both"/>
      </w:pPr>
      <w:r>
        <w:rPr>
          <w:sz w:val="20"/>
        </w:rPr>
        <w:t xml:space="preserve">Статья 349.6. Особенности регулирования труда работников государственных органов,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43" w:tooltip="Федеральный закон от 30.04.2021 N 109-ФЗ (ред. от 29.12.2022)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30.04.2021 N 109-ФЗ)</w:t>
      </w:r>
    </w:p>
    <w:p>
      <w:pPr>
        <w:pStyle w:val="0"/>
        <w:ind w:firstLine="540"/>
        <w:jc w:val="both"/>
      </w:pPr>
      <w:r>
        <w:rPr>
          <w:sz w:val="20"/>
        </w:rPr>
      </w:r>
    </w:p>
    <w:p>
      <w:pPr>
        <w:pStyle w:val="0"/>
        <w:ind w:firstLine="540"/>
        <w:jc w:val="both"/>
      </w:pPr>
      <w:r>
        <w:rPr>
          <w:sz w:val="20"/>
        </w:rPr>
        <w:t xml:space="preserve">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Лица, имеющие на 01.07.2021 гражданство, право на постоянное проживание в иностранном государстве, обязаны сообщить об этом до 10.07.2021. Об условиях продолжения работы на занимаемых ими должностях см. ФЗ от 30.04.2021 </w:t>
            </w:r>
            <w:hyperlink w:history="0" r:id="rId1344" w:tooltip="Федеральный закон от 30.04.2021 N 109-ФЗ (ред. от 29.12.2022) &quot;О внесении изменений в Трудовой кодекс Российской Федерации&quot; {КонсультантПлюс}">
              <w:r>
                <w:rPr>
                  <w:sz w:val="20"/>
                  <w:color w:val="0000ff"/>
                </w:rPr>
                <w:t xml:space="preserve">N 109-ФЗ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51" w:name="P5051"/>
    <w:bookmarkEnd w:id="5051"/>
    <w:p>
      <w:pPr>
        <w:pStyle w:val="0"/>
        <w:spacing w:before="260" w:line-rule="auto"/>
        <w:ind w:firstLine="540"/>
        <w:jc w:val="both"/>
      </w:pPr>
      <w:r>
        <w:rPr>
          <w:sz w:val="20"/>
        </w:rPr>
        <w:t xml:space="preserve">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pPr>
        <w:pStyle w:val="0"/>
        <w:spacing w:before="200" w:line-rule="auto"/>
        <w:ind w:firstLine="540"/>
        <w:jc w:val="both"/>
      </w:pPr>
      <w:r>
        <w:rPr>
          <w:sz w:val="20"/>
        </w:rPr>
        <w:t xml:space="preserve">Работник государственного органа или органа местного самоуправления, замещающий должность, предусмотренную </w:t>
      </w:r>
      <w:hyperlink w:history="0" w:anchor="P5051" w:tooltip="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
        <w:r>
          <w:rPr>
            <w:sz w:val="20"/>
            <w:color w:val="0000ff"/>
          </w:rPr>
          <w:t xml:space="preserve">частью третьей</w:t>
        </w:r>
      </w:hyperlink>
      <w:r>
        <w:rPr>
          <w:sz w:val="20"/>
        </w:rPr>
        <w:t xml:space="preserve">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spacing w:before="200" w:line-rule="auto"/>
        <w:ind w:firstLine="540"/>
        <w:jc w:val="both"/>
      </w:pPr>
      <w:r>
        <w:rPr>
          <w:sz w:val="20"/>
        </w:rPr>
        <w:t xml:space="preserve">Трудовой договор с работником государственного органа или органа местного самоуправления, который замещает должность, предусмотренную </w:t>
      </w:r>
      <w:hyperlink w:history="0" w:anchor="P5051" w:tooltip="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
        <w:r>
          <w:rPr>
            <w:sz w:val="20"/>
            <w:color w:val="0000ff"/>
          </w:rPr>
          <w:t xml:space="preserve">частью третьей</w:t>
        </w:r>
      </w:hyperlink>
      <w:r>
        <w:rPr>
          <w:sz w:val="20"/>
        </w:rPr>
        <w:t xml:space="preserve">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w:history="0" w:anchor="P1453" w:tooltip="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w:r>
          <w:rPr>
            <w:sz w:val="20"/>
            <w:color w:val="0000ff"/>
          </w:rPr>
          <w:t xml:space="preserve">пунктом 13 части первой статьи 83</w:t>
        </w:r>
      </w:hyperlink>
      <w:r>
        <w:rPr>
          <w:sz w:val="20"/>
        </w:rPr>
        <w:t xml:space="preserve"> настоящего Кодекса, в случае, если этого работника невозможно перевести на другую имеющуюся у работодателя работу в соответствии с </w:t>
      </w:r>
      <w:hyperlink w:history="0" w:anchor="P1455" w:tooltip="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
        <w:r>
          <w:rPr>
            <w:sz w:val="20"/>
            <w:color w:val="0000ff"/>
          </w:rPr>
          <w:t xml:space="preserve">частью второй статьи 83</w:t>
        </w:r>
      </w:hyperlink>
      <w:r>
        <w:rPr>
          <w:sz w:val="20"/>
        </w:rP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hyperlink w:history="0" w:anchor="P1455" w:tooltip="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
        <w:r>
          <w:rPr>
            <w:sz w:val="20"/>
            <w:color w:val="0000ff"/>
          </w:rPr>
          <w:t xml:space="preserve">часть вторая статьи 83</w:t>
        </w:r>
      </w:hyperlink>
      <w:r>
        <w:rPr>
          <w:sz w:val="20"/>
        </w:rPr>
        <w:t xml:space="preserve"> настоящего Кодекса не применяется.</w:t>
      </w:r>
    </w:p>
    <w:p>
      <w:pPr>
        <w:pStyle w:val="0"/>
        <w:jc w:val="both"/>
      </w:pPr>
      <w:r>
        <w:rPr>
          <w:sz w:val="20"/>
        </w:rPr>
      </w:r>
    </w:p>
    <w:p>
      <w:pPr>
        <w:pStyle w:val="2"/>
        <w:outlineLvl w:val="3"/>
        <w:ind w:firstLine="540"/>
        <w:jc w:val="both"/>
      </w:pPr>
      <w:r>
        <w:rPr>
          <w:sz w:val="20"/>
        </w:rPr>
        <w:t xml:space="preserve">Статья 350. Некоторые особенности регулирования труда медицинских работников</w:t>
      </w:r>
    </w:p>
    <w:p>
      <w:pPr>
        <w:pStyle w:val="0"/>
        <w:jc w:val="both"/>
      </w:pPr>
      <w:r>
        <w:rPr>
          <w:sz w:val="20"/>
        </w:rPr>
      </w:r>
    </w:p>
    <w:p>
      <w:pPr>
        <w:pStyle w:val="0"/>
        <w:ind w:firstLine="540"/>
        <w:jc w:val="both"/>
      </w:pPr>
      <w:r>
        <w:rPr>
          <w:sz w:val="20"/>
        </w:rP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r>
        <w:rPr>
          <w:sz w:val="20"/>
        </w:rPr>
        <w:t xml:space="preserve">продолжительность</w:t>
      </w:r>
      <w:r>
        <w:rPr>
          <w:sz w:val="20"/>
        </w:rPr>
        <w:t xml:space="preserve"> рабочего времени медицинских работников определяется Правительством Российской Федерации.</w:t>
      </w:r>
    </w:p>
    <w:p>
      <w:pPr>
        <w:pStyle w:val="0"/>
        <w:spacing w:before="200" w:line-rule="auto"/>
        <w:ind w:firstLine="540"/>
        <w:jc w:val="both"/>
      </w:pPr>
      <w:r>
        <w:rPr>
          <w:sz w:val="20"/>
        </w:rPr>
        <w:t xml:space="preserve">Медицинским работникам организаций здравоохранения, проживающим и работающим в </w:t>
      </w:r>
      <w:r>
        <w:rPr>
          <w:sz w:val="20"/>
        </w:rPr>
        <w:t xml:space="preserve">сельской</w:t>
      </w:r>
      <w:r>
        <w:rPr>
          <w:sz w:val="20"/>
        </w:rPr>
        <w:t xml:space="preserve"> местности и в поселках городского типа, продолжительность работы по совместительству может увеличиваться по </w:t>
      </w:r>
      <w:r>
        <w:rPr>
          <w:sz w:val="20"/>
        </w:rPr>
        <w:t xml:space="preserve">решению</w:t>
      </w:r>
      <w:r>
        <w:rPr>
          <w:sz w:val="20"/>
        </w:rP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pPr>
        <w:pStyle w:val="0"/>
        <w:jc w:val="both"/>
      </w:pPr>
      <w:r>
        <w:rPr>
          <w:sz w:val="20"/>
        </w:rPr>
        <w:t xml:space="preserve">(в ред. Федерального </w:t>
      </w:r>
      <w:hyperlink w:history="0" r:id="rId13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Отдельным категориям медицинских работников может быть предоставлен ежегодный дополнительный оплачиваемый отпуск. </w:t>
      </w:r>
      <w:r>
        <w:rPr>
          <w:sz w:val="20"/>
        </w:rPr>
        <w:t xml:space="preserve">Продолжительность</w:t>
      </w:r>
      <w:r>
        <w:rPr>
          <w:sz w:val="20"/>
        </w:rPr>
        <w:t xml:space="preserve"> дополнительного отпуска устанавливается Правительством Российской Федерации.</w:t>
      </w:r>
    </w:p>
    <w:p>
      <w:pPr>
        <w:pStyle w:val="0"/>
        <w:jc w:val="both"/>
      </w:pPr>
      <w:r>
        <w:rPr>
          <w:sz w:val="20"/>
        </w:rPr>
        <w:t xml:space="preserve">(часть третья введена Федеральным </w:t>
      </w:r>
      <w:hyperlink w:history="0" r:id="rId134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В целях реализации </w:t>
      </w:r>
      <w:r>
        <w:rPr>
          <w:sz w:val="20"/>
        </w:rPr>
        <w:t xml:space="preserve">программы</w:t>
      </w:r>
      <w:r>
        <w:rPr>
          <w:sz w:val="20"/>
        </w:rP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pPr>
        <w:pStyle w:val="0"/>
        <w:jc w:val="both"/>
      </w:pPr>
      <w:r>
        <w:rPr>
          <w:sz w:val="20"/>
        </w:rPr>
        <w:t xml:space="preserve">(часть четвертая введена Федеральным </w:t>
      </w:r>
      <w:hyperlink w:history="0" r:id="rId1347" w:tooltip="Федеральный закон от 07.06.2013 N 125-ФЗ &quot;О внесении изменений в статью 350 Трудового кодекса Российской Федерации&quot; {КонсультантПлюс}">
        <w:r>
          <w:rPr>
            <w:sz w:val="20"/>
            <w:color w:val="0000ff"/>
          </w:rPr>
          <w:t xml:space="preserve">законом</w:t>
        </w:r>
      </w:hyperlink>
      <w:r>
        <w:rPr>
          <w:sz w:val="20"/>
        </w:rPr>
        <w:t xml:space="preserve"> от 07.06.2013 N 125-ФЗ)</w:t>
      </w:r>
    </w:p>
    <w:p>
      <w:pPr>
        <w:pStyle w:val="0"/>
        <w:spacing w:before="200" w:line-rule="auto"/>
        <w:ind w:firstLine="540"/>
        <w:jc w:val="both"/>
      </w:pPr>
      <w:r>
        <w:rPr>
          <w:sz w:val="20"/>
        </w:rPr>
        <w:t xml:space="preserve">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pPr>
        <w:pStyle w:val="0"/>
        <w:jc w:val="both"/>
      </w:pPr>
      <w:r>
        <w:rPr>
          <w:sz w:val="20"/>
        </w:rPr>
        <w:t xml:space="preserve">(часть пятая введена Федеральным </w:t>
      </w:r>
      <w:hyperlink w:history="0" r:id="rId1348" w:tooltip="Федеральный закон от 07.06.2013 N 125-ФЗ &quot;О внесении изменений в статью 350 Трудового кодекса Российской Федерации&quot; {КонсультантПлюс}">
        <w:r>
          <w:rPr>
            <w:sz w:val="20"/>
            <w:color w:val="0000ff"/>
          </w:rPr>
          <w:t xml:space="preserve">законом</w:t>
        </w:r>
      </w:hyperlink>
      <w:r>
        <w:rPr>
          <w:sz w:val="20"/>
        </w:rPr>
        <w:t xml:space="preserve"> от 07.06.2013 N 125-ФЗ)</w:t>
      </w:r>
    </w:p>
    <w:p>
      <w:pPr>
        <w:pStyle w:val="0"/>
        <w:spacing w:before="200" w:line-rule="auto"/>
        <w:ind w:firstLine="540"/>
        <w:jc w:val="both"/>
      </w:pPr>
      <w:r>
        <w:rPr>
          <w:sz w:val="20"/>
        </w:rPr>
        <w:t xml:space="preserve">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pPr>
        <w:pStyle w:val="0"/>
        <w:jc w:val="both"/>
      </w:pPr>
      <w:r>
        <w:rPr>
          <w:sz w:val="20"/>
        </w:rPr>
        <w:t xml:space="preserve">(часть шестая введена Федеральным </w:t>
      </w:r>
      <w:hyperlink w:history="0" r:id="rId1349" w:tooltip="Федеральный закон от 07.06.2013 N 125-ФЗ &quot;О внесении изменений в статью 350 Трудового кодекса Российской Федерации&quot; {КонсультантПлюс}">
        <w:r>
          <w:rPr>
            <w:sz w:val="20"/>
            <w:color w:val="0000ff"/>
          </w:rPr>
          <w:t xml:space="preserve">законом</w:t>
        </w:r>
      </w:hyperlink>
      <w:r>
        <w:rPr>
          <w:sz w:val="20"/>
        </w:rPr>
        <w:t xml:space="preserve"> от 07.06.2013 N 125-ФЗ)</w:t>
      </w:r>
    </w:p>
    <w:p>
      <w:pPr>
        <w:pStyle w:val="0"/>
        <w:spacing w:before="200" w:line-rule="auto"/>
        <w:ind w:firstLine="540"/>
        <w:jc w:val="both"/>
      </w:pPr>
      <w:r>
        <w:rPr>
          <w:sz w:val="20"/>
        </w:rPr>
        <w:t xml:space="preserve">Особенности</w:t>
      </w:r>
      <w:r>
        <w:rPr>
          <w:sz w:val="20"/>
        </w:rP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pPr>
        <w:pStyle w:val="0"/>
        <w:jc w:val="both"/>
      </w:pPr>
      <w:r>
        <w:rPr>
          <w:sz w:val="20"/>
        </w:rPr>
        <w:t xml:space="preserve">(часть седьмая введена Федеральным </w:t>
      </w:r>
      <w:hyperlink w:history="0" r:id="rId1350" w:tooltip="Федеральный закон от 07.06.2013 N 125-ФЗ &quot;О внесении изменений в статью 350 Трудового кодекса Российской Федерации&quot; {КонсультантПлюс}">
        <w:r>
          <w:rPr>
            <w:sz w:val="20"/>
            <w:color w:val="0000ff"/>
          </w:rPr>
          <w:t xml:space="preserve">законом</w:t>
        </w:r>
      </w:hyperlink>
      <w:r>
        <w:rPr>
          <w:sz w:val="20"/>
        </w:rPr>
        <w:t xml:space="preserve"> от 07.06.2013 N 125-ФЗ)</w:t>
      </w:r>
    </w:p>
    <w:p>
      <w:pPr>
        <w:pStyle w:val="0"/>
        <w:spacing w:before="200" w:line-rule="auto"/>
        <w:ind w:firstLine="540"/>
        <w:jc w:val="both"/>
      </w:pPr>
      <w:r>
        <w:rPr>
          <w:sz w:val="20"/>
        </w:rPr>
        <w:t xml:space="preserve">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pPr>
        <w:pStyle w:val="0"/>
        <w:jc w:val="both"/>
      </w:pPr>
      <w:r>
        <w:rPr>
          <w:sz w:val="20"/>
        </w:rPr>
        <w:t xml:space="preserve">(часть восьмая введена Федеральным </w:t>
      </w:r>
      <w:hyperlink w:history="0" r:id="rId1351" w:tooltip="Федеральный закон от 29.07.2017 N 256-ФЗ &quot;О внесении изменений в статью 350 Трудового кодекса Российской Федерации&quot; {КонсультантПлюс}">
        <w:r>
          <w:rPr>
            <w:sz w:val="20"/>
            <w:color w:val="0000ff"/>
          </w:rPr>
          <w:t xml:space="preserve">законом</w:t>
        </w:r>
      </w:hyperlink>
      <w:r>
        <w:rPr>
          <w:sz w:val="20"/>
        </w:rPr>
        <w:t xml:space="preserve"> от 29.07.2017 N 256-ФЗ)</w:t>
      </w:r>
    </w:p>
    <w:p>
      <w:pPr>
        <w:pStyle w:val="0"/>
        <w:spacing w:before="200" w:line-rule="auto"/>
        <w:ind w:firstLine="540"/>
        <w:jc w:val="both"/>
      </w:pPr>
      <w:r>
        <w:rPr>
          <w:sz w:val="20"/>
        </w:rPr>
        <w:t xml:space="preserve">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pPr>
        <w:pStyle w:val="0"/>
        <w:jc w:val="both"/>
      </w:pPr>
      <w:r>
        <w:rPr>
          <w:sz w:val="20"/>
        </w:rPr>
        <w:t xml:space="preserve">(часть девятая введена Федеральным </w:t>
      </w:r>
      <w:hyperlink w:history="0" r:id="rId1352" w:tooltip="Федеральный закон от 29.07.2017 N 256-ФЗ &quot;О внесении изменений в статью 350 Трудового кодекса Российской Федерации&quot; {КонсультантПлюс}">
        <w:r>
          <w:rPr>
            <w:sz w:val="20"/>
            <w:color w:val="0000ff"/>
          </w:rPr>
          <w:t xml:space="preserve">законом</w:t>
        </w:r>
      </w:hyperlink>
      <w:r>
        <w:rPr>
          <w:sz w:val="20"/>
        </w:rPr>
        <w:t xml:space="preserve"> от 29.07.2017 N 256-ФЗ)</w:t>
      </w:r>
    </w:p>
    <w:p>
      <w:pPr>
        <w:pStyle w:val="0"/>
        <w:spacing w:before="200" w:line-rule="auto"/>
        <w:ind w:firstLine="540"/>
        <w:jc w:val="both"/>
      </w:pPr>
      <w:r>
        <w:rPr>
          <w:sz w:val="20"/>
        </w:rPr>
        <w:t xml:space="preserve">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pPr>
        <w:pStyle w:val="0"/>
        <w:jc w:val="both"/>
      </w:pPr>
      <w:r>
        <w:rPr>
          <w:sz w:val="20"/>
        </w:rPr>
        <w:t xml:space="preserve">(часть десятая введена Федеральным </w:t>
      </w:r>
      <w:hyperlink w:history="0" r:id="rId1353" w:tooltip="Федеральный закон от 29.07.2017 N 256-ФЗ &quot;О внесении изменений в статью 350 Трудового кодекса Российской Федерации&quot; {КонсультантПлюс}">
        <w:r>
          <w:rPr>
            <w:sz w:val="20"/>
            <w:color w:val="0000ff"/>
          </w:rPr>
          <w:t xml:space="preserve">законом</w:t>
        </w:r>
      </w:hyperlink>
      <w:r>
        <w:rPr>
          <w:sz w:val="20"/>
        </w:rPr>
        <w:t xml:space="preserve"> от 29.07.2017 N 256-ФЗ)</w:t>
      </w:r>
    </w:p>
    <w:p>
      <w:pPr>
        <w:pStyle w:val="0"/>
        <w:spacing w:before="200" w:line-rule="auto"/>
        <w:ind w:firstLine="540"/>
        <w:jc w:val="both"/>
      </w:pPr>
      <w:r>
        <w:rPr>
          <w:sz w:val="20"/>
        </w:rPr>
        <w:t xml:space="preserve">Помимо оснований, предусмотренных настоящим </w:t>
      </w:r>
      <w:r>
        <w:rPr>
          <w:sz w:val="20"/>
        </w:rPr>
        <w:t xml:space="preserve">Кодексом</w:t>
      </w:r>
      <w:r>
        <w:rPr>
          <w:sz w:val="20"/>
        </w:rPr>
        <w:t xml:space="preserve">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pPr>
        <w:pStyle w:val="0"/>
        <w:jc w:val="both"/>
      </w:pPr>
      <w:r>
        <w:rPr>
          <w:sz w:val="20"/>
        </w:rPr>
        <w:t xml:space="preserve">(часть одиннадцатая введена Федеральным </w:t>
      </w:r>
      <w:hyperlink w:history="0" r:id="rId1354" w:tooltip="Федеральный закон от 29.07.2017 N 256-ФЗ &quot;О внесении изменений в статью 350 Трудового кодекса Российской Федерации&quot; {КонсультантПлюс}">
        <w:r>
          <w:rPr>
            <w:sz w:val="20"/>
            <w:color w:val="0000ff"/>
          </w:rPr>
          <w:t xml:space="preserve">законом</w:t>
        </w:r>
      </w:hyperlink>
      <w:r>
        <w:rPr>
          <w:sz w:val="20"/>
        </w:rPr>
        <w:t xml:space="preserve"> от 29.07.2017 N 256-ФЗ)</w:t>
      </w:r>
    </w:p>
    <w:p>
      <w:pPr>
        <w:pStyle w:val="0"/>
        <w:jc w:val="both"/>
      </w:pPr>
      <w:r>
        <w:rPr>
          <w:sz w:val="20"/>
        </w:rPr>
      </w:r>
    </w:p>
    <w:p>
      <w:pPr>
        <w:pStyle w:val="2"/>
        <w:outlineLvl w:val="3"/>
        <w:ind w:firstLine="540"/>
        <w:jc w:val="both"/>
      </w:pPr>
      <w:r>
        <w:rPr>
          <w:sz w:val="20"/>
        </w:rPr>
        <w:t xml:space="preserve">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w:t>
      </w:r>
    </w:p>
    <w:p>
      <w:pPr>
        <w:pStyle w:val="0"/>
        <w:ind w:firstLine="540"/>
        <w:jc w:val="both"/>
      </w:pPr>
      <w:r>
        <w:rPr>
          <w:sz w:val="20"/>
        </w:rPr>
      </w:r>
    </w:p>
    <w:p>
      <w:pPr>
        <w:pStyle w:val="0"/>
        <w:ind w:firstLine="540"/>
        <w:jc w:val="both"/>
      </w:pPr>
      <w:r>
        <w:rPr>
          <w:sz w:val="20"/>
        </w:rPr>
        <w:t xml:space="preserve">(в ред. Федерального </w:t>
      </w:r>
      <w:hyperlink w:history="0" r:id="rId1355" w:tooltip="Федеральный закон от 04.11.2022 N 434-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04.11.2022 N 434-ФЗ)</w:t>
      </w:r>
    </w:p>
    <w:p>
      <w:pPr>
        <w:pStyle w:val="0"/>
        <w:ind w:firstLine="540"/>
        <w:jc w:val="both"/>
      </w:pPr>
      <w:r>
        <w:rPr>
          <w:sz w:val="20"/>
        </w:rPr>
      </w:r>
    </w:p>
    <w:p>
      <w:pPr>
        <w:pStyle w:val="0"/>
        <w:ind w:firstLine="540"/>
        <w:jc w:val="both"/>
      </w:pPr>
      <w:r>
        <w:rPr>
          <w:sz w:val="20"/>
        </w:rP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history="0" w:anchor="P3599" w:tooltip="Статья 252. Основания и порядок установления особенностей регулирования труда">
        <w:r>
          <w:rPr>
            <w:sz w:val="20"/>
            <w:color w:val="0000ff"/>
          </w:rPr>
          <w:t xml:space="preserve">статьей 252</w:t>
        </w:r>
      </w:hyperlink>
      <w:r>
        <w:rPr>
          <w:sz w:val="20"/>
        </w:rP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и </w:t>
      </w:r>
      <w:hyperlink w:history="0" w:anchor="P1595" w:tooltip="Статья 94. Продолжительность ежедневной работы (смены)">
        <w:r>
          <w:rPr>
            <w:sz w:val="20"/>
            <w:color w:val="0000ff"/>
          </w:rPr>
          <w:t xml:space="preserve">статьями 94</w:t>
        </w:r>
      </w:hyperlink>
      <w:r>
        <w:rPr>
          <w:sz w:val="20"/>
        </w:rPr>
        <w:t xml:space="preserve">, </w:t>
      </w:r>
      <w:hyperlink w:history="0" w:anchor="P1620" w:tooltip="Статья 96. Работа в ночное время">
        <w:r>
          <w:rPr>
            <w:sz w:val="20"/>
            <w:color w:val="0000ff"/>
          </w:rPr>
          <w:t xml:space="preserve">96</w:t>
        </w:r>
      </w:hyperlink>
      <w:r>
        <w:rPr>
          <w:sz w:val="20"/>
        </w:rPr>
        <w:t xml:space="preserve">, </w:t>
      </w:r>
      <w:hyperlink w:history="0" w:anchor="P1782" w:tooltip="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
        <w:r>
          <w:rPr>
            <w:sz w:val="20"/>
            <w:color w:val="0000ff"/>
          </w:rPr>
          <w:t xml:space="preserve">113</w:t>
        </w:r>
      </w:hyperlink>
      <w:r>
        <w:rPr>
          <w:sz w:val="20"/>
        </w:rPr>
        <w:t xml:space="preserve">, </w:t>
      </w:r>
      <w:hyperlink w:history="0" w:anchor="P2261" w:tooltip="Статья 153. Оплата труда в выходные и нерабочие праздничные дни">
        <w:r>
          <w:rPr>
            <w:sz w:val="20"/>
            <w:color w:val="0000ff"/>
          </w:rPr>
          <w:t xml:space="preserve">153</w:t>
        </w:r>
      </w:hyperlink>
      <w:r>
        <w:rPr>
          <w:sz w:val="20"/>
        </w:rPr>
        <w:t xml:space="preserve"> и </w:t>
      </w:r>
      <w:hyperlink w:history="0" w:anchor="P3762" w:tooltip="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
        <w:r>
          <w:rPr>
            <w:sz w:val="20"/>
            <w:color w:val="0000ff"/>
          </w:rPr>
          <w:t xml:space="preserve">268</w:t>
        </w:r>
      </w:hyperlink>
      <w:r>
        <w:rPr>
          <w:sz w:val="20"/>
        </w:rPr>
        <w:t xml:space="preserve"> настоящего Кодекса, также трудовыми договорами.</w:t>
      </w:r>
    </w:p>
    <w:p>
      <w:pPr>
        <w:pStyle w:val="0"/>
        <w:spacing w:before="200" w:line-rule="auto"/>
        <w:ind w:firstLine="540"/>
        <w:jc w:val="both"/>
      </w:pPr>
      <w:r>
        <w:rPr>
          <w:sz w:val="20"/>
        </w:rPr>
        <w:t xml:space="preserve">Если творческие работники в соответствии с </w:t>
      </w:r>
      <w:r>
        <w:rPr>
          <w:sz w:val="20"/>
        </w:rPr>
        <w:t xml:space="preserve">перечнями</w:t>
      </w:r>
      <w:r>
        <w:rPr>
          <w:sz w:val="20"/>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w:t>
      </w:r>
      <w:hyperlink w:history="0" w:anchor="P5085" w:tooltip="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
        <w:r>
          <w:rPr>
            <w:sz w:val="20"/>
            <w:color w:val="0000ff"/>
          </w:rPr>
          <w:t xml:space="preserve">частями третьей</w:t>
        </w:r>
      </w:hyperlink>
      <w:r>
        <w:rPr>
          <w:sz w:val="20"/>
        </w:rPr>
        <w:t xml:space="preserve"> и </w:t>
      </w:r>
      <w:hyperlink w:history="0" w:anchor="P5086" w:tooltip="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w:r>
          <w:rPr>
            <w:sz w:val="20"/>
            <w:color w:val="0000ff"/>
          </w:rPr>
          <w:t xml:space="preserve">четвертой</w:t>
        </w:r>
      </w:hyperlink>
      <w:r>
        <w:rPr>
          <w:sz w:val="20"/>
        </w:rPr>
        <w:t xml:space="preserve"> настоящей статьи.</w:t>
      </w:r>
    </w:p>
    <w:bookmarkStart w:id="5085" w:name="P5085"/>
    <w:bookmarkEnd w:id="5085"/>
    <w:p>
      <w:pPr>
        <w:pStyle w:val="0"/>
        <w:spacing w:before="200" w:line-rule="auto"/>
        <w:ind w:firstLine="540"/>
        <w:jc w:val="both"/>
      </w:pPr>
      <w:r>
        <w:rPr>
          <w:sz w:val="20"/>
        </w:rPr>
        <w:t xml:space="preserve">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w:t>
      </w:r>
      <w:r>
        <w:rPr>
          <w:sz w:val="20"/>
        </w:rPr>
        <w:t xml:space="preserve">размера</w:t>
      </w:r>
      <w:r>
        <w:rPr>
          <w:sz w:val="20"/>
        </w:rPr>
        <w:t xml:space="preserve"> оплаты труда, рассчитанного пропорционально указанному времени.</w:t>
      </w:r>
    </w:p>
    <w:bookmarkStart w:id="5086" w:name="P5086"/>
    <w:bookmarkEnd w:id="5086"/>
    <w:p>
      <w:pPr>
        <w:pStyle w:val="0"/>
        <w:spacing w:before="200" w:line-rule="auto"/>
        <w:ind w:firstLine="540"/>
        <w:jc w:val="both"/>
      </w:pPr>
      <w:r>
        <w:rPr>
          <w:sz w:val="20"/>
        </w:rPr>
        <w:t xml:space="preserve">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w:t>
      </w:r>
    </w:p>
    <w:p>
      <w:pPr>
        <w:pStyle w:val="0"/>
        <w:jc w:val="both"/>
      </w:pPr>
      <w:r>
        <w:rPr>
          <w:sz w:val="20"/>
        </w:rPr>
      </w:r>
    </w:p>
    <w:p>
      <w:pPr>
        <w:pStyle w:val="2"/>
        <w:outlineLvl w:val="3"/>
        <w:ind w:firstLine="540"/>
        <w:jc w:val="both"/>
      </w:pPr>
      <w:r>
        <w:rPr>
          <w:sz w:val="20"/>
        </w:rPr>
        <w:t xml:space="preserve">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pPr>
        <w:pStyle w:val="0"/>
        <w:ind w:firstLine="540"/>
        <w:jc w:val="both"/>
      </w:pPr>
      <w:r>
        <w:rPr>
          <w:sz w:val="20"/>
        </w:rPr>
      </w:r>
    </w:p>
    <w:p>
      <w:pPr>
        <w:pStyle w:val="0"/>
        <w:ind w:firstLine="540"/>
        <w:jc w:val="both"/>
      </w:pPr>
      <w:r>
        <w:rPr>
          <w:sz w:val="20"/>
        </w:rPr>
        <w:t xml:space="preserve">(в ред. Федерального </w:t>
      </w:r>
      <w:hyperlink w:history="0" r:id="rId1356"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p>
      <w:pPr>
        <w:pStyle w:val="0"/>
        <w:jc w:val="both"/>
      </w:pPr>
      <w:r>
        <w:rPr>
          <w:sz w:val="20"/>
        </w:rPr>
      </w:r>
    </w:p>
    <w:p>
      <w:pPr>
        <w:pStyle w:val="0"/>
        <w:ind w:firstLine="540"/>
        <w:jc w:val="both"/>
      </w:pPr>
      <w:r>
        <w:rPr>
          <w:sz w:val="20"/>
        </w:rP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history="0" w:anchor="P4532"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0"/>
            <w:color w:val="0000ff"/>
          </w:rPr>
          <w:t xml:space="preserve">абзацах третьем</w:t>
        </w:r>
      </w:hyperlink>
      <w:r>
        <w:rPr>
          <w:sz w:val="20"/>
        </w:rPr>
        <w:t xml:space="preserve"> и </w:t>
      </w:r>
      <w:hyperlink w:history="0" w:anchor="P4534" w:tooltip="имеющие неснятую или непогашенную судимость за иные умышленные тяжкие и особо тяжкие преступления, не указанные в абзаце третьем настоящей части;">
        <w:r>
          <w:rPr>
            <w:sz w:val="20"/>
            <w:color w:val="0000ff"/>
          </w:rPr>
          <w:t xml:space="preserve">четвертом части второй статьи 331</w:t>
        </w:r>
      </w:hyperlink>
      <w:r>
        <w:rPr>
          <w:sz w:val="20"/>
        </w:rPr>
        <w:t xml:space="preserve"> настоящего Кодекса, за исключением случаев, предусмотренных </w:t>
      </w:r>
      <w:hyperlink w:history="0" w:anchor="P5094" w:tooltip="Лица из числа указанных в абзаце третьем части второй статьи 331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
        <w:r>
          <w:rPr>
            <w:sz w:val="20"/>
            <w:color w:val="0000ff"/>
          </w:rPr>
          <w:t xml:space="preserve">частью третьей</w:t>
        </w:r>
      </w:hyperlink>
      <w:r>
        <w:rPr>
          <w:sz w:val="20"/>
        </w:rPr>
        <w:t xml:space="preserve"> настоящей статьи.</w:t>
      </w:r>
    </w:p>
    <w:p>
      <w:pPr>
        <w:pStyle w:val="0"/>
        <w:spacing w:before="200" w:line-rule="auto"/>
        <w:ind w:firstLine="540"/>
        <w:jc w:val="both"/>
      </w:pPr>
      <w:r>
        <w:rPr>
          <w:sz w:val="20"/>
        </w:rPr>
        <w:t xml:space="preserve">Наряду с указанными в </w:t>
      </w:r>
      <w:hyperlink w:history="0" w:anchor="P1290" w:tooltip="Статья 76. Отстранение от работы">
        <w:r>
          <w:rPr>
            <w:sz w:val="20"/>
            <w:color w:val="0000ff"/>
          </w:rPr>
          <w:t xml:space="preserve">статье 76</w:t>
        </w:r>
      </w:hyperlink>
      <w:r>
        <w:rPr>
          <w:sz w:val="20"/>
        </w:rP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history="0" w:anchor="P4532"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0"/>
            <w:color w:val="0000ff"/>
          </w:rPr>
          <w:t xml:space="preserve">абзацах третьем</w:t>
        </w:r>
      </w:hyperlink>
      <w:r>
        <w:rPr>
          <w:sz w:val="20"/>
        </w:rPr>
        <w:t xml:space="preserve"> и </w:t>
      </w:r>
      <w:hyperlink w:history="0" w:anchor="P4534" w:tooltip="имеющие неснятую или непогашенную судимость за иные умышленные тяжкие и особо тяжкие преступления, не указанные в абзаце третьем настоящей части;">
        <w:r>
          <w:rPr>
            <w:sz w:val="20"/>
            <w:color w:val="0000ff"/>
          </w:rPr>
          <w:t xml:space="preserve">четвертом части второй статьи 331</w:t>
        </w:r>
      </w:hyperlink>
      <w:r>
        <w:rPr>
          <w:sz w:val="20"/>
        </w:rP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bookmarkStart w:id="5094" w:name="P5094"/>
    <w:bookmarkEnd w:id="5094"/>
    <w:p>
      <w:pPr>
        <w:pStyle w:val="0"/>
        <w:spacing w:before="200" w:line-rule="auto"/>
        <w:ind w:firstLine="540"/>
        <w:jc w:val="both"/>
      </w:pPr>
      <w:r>
        <w:rPr>
          <w:sz w:val="20"/>
        </w:rPr>
        <w:t xml:space="preserve">Лица из числа указанных в </w:t>
      </w:r>
      <w:hyperlink w:history="0" w:anchor="P4532"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0"/>
            <w:color w:val="0000ff"/>
          </w:rPr>
          <w:t xml:space="preserve">абзаце третьем части второй статьи 331</w:t>
        </w:r>
      </w:hyperlink>
      <w:r>
        <w:rPr>
          <w:sz w:val="20"/>
        </w:rP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pPr>
        <w:pStyle w:val="0"/>
        <w:jc w:val="both"/>
      </w:pPr>
      <w:r>
        <w:rPr>
          <w:sz w:val="20"/>
        </w:rPr>
        <w:t xml:space="preserve">(в ред. Федерального </w:t>
      </w:r>
      <w:hyperlink w:history="0" r:id="rId1357" w:tooltip="Федеральный закон от 13.07.2015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237-ФЗ)</w:t>
      </w:r>
    </w:p>
    <w:p>
      <w:pPr>
        <w:pStyle w:val="0"/>
        <w:ind w:firstLine="540"/>
        <w:jc w:val="both"/>
      </w:pPr>
      <w:r>
        <w:rPr>
          <w:sz w:val="20"/>
        </w:rPr>
      </w:r>
    </w:p>
    <w:p>
      <w:pPr>
        <w:pStyle w:val="2"/>
        <w:outlineLvl w:val="3"/>
        <w:ind w:firstLine="540"/>
        <w:jc w:val="both"/>
      </w:pPr>
      <w:r>
        <w:rPr>
          <w:sz w:val="20"/>
        </w:rPr>
        <w:t xml:space="preserve">Статья 351.2. Утратила силу с 1 января 2019 года. - Федеральный </w:t>
      </w:r>
      <w:hyperlink w:history="0" r:id="rId1358"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w:t>
        </w:r>
      </w:hyperlink>
      <w:r>
        <w:rPr>
          <w:sz w:val="20"/>
        </w:rPr>
        <w:t xml:space="preserve"> от 07.06.2013 N 108-ФЗ.</w:t>
      </w:r>
    </w:p>
    <w:p>
      <w:pPr>
        <w:pStyle w:val="0"/>
        <w:ind w:firstLine="540"/>
        <w:jc w:val="both"/>
      </w:pPr>
      <w:r>
        <w:rPr>
          <w:sz w:val="20"/>
        </w:rPr>
      </w:r>
    </w:p>
    <w:p>
      <w:pPr>
        <w:pStyle w:val="2"/>
        <w:outlineLvl w:val="3"/>
        <w:ind w:firstLine="540"/>
        <w:jc w:val="both"/>
      </w:pPr>
      <w:r>
        <w:rPr>
          <w:sz w:val="20"/>
        </w:rPr>
        <w:t xml:space="preserve">Статья 351.3. Некоторые особенности регулирования труда работников в сфере проведения специальной оценки условий труда</w:t>
      </w:r>
    </w:p>
    <w:p>
      <w:pPr>
        <w:pStyle w:val="0"/>
        <w:ind w:firstLine="540"/>
        <w:jc w:val="both"/>
      </w:pPr>
      <w:r>
        <w:rPr>
          <w:sz w:val="20"/>
        </w:rPr>
      </w:r>
    </w:p>
    <w:p>
      <w:pPr>
        <w:pStyle w:val="0"/>
        <w:ind w:firstLine="540"/>
        <w:jc w:val="both"/>
      </w:pPr>
      <w:r>
        <w:rPr>
          <w:sz w:val="20"/>
        </w:rPr>
        <w:t xml:space="preserve">(введена Федеральным </w:t>
      </w:r>
      <w:hyperlink w:history="0" r:id="rId1359"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ind w:firstLine="540"/>
        <w:jc w:val="both"/>
      </w:pPr>
      <w:r>
        <w:rPr>
          <w:sz w:val="20"/>
        </w:rPr>
      </w:r>
    </w:p>
    <w:p>
      <w:pPr>
        <w:pStyle w:val="0"/>
        <w:ind w:firstLine="540"/>
        <w:jc w:val="both"/>
      </w:pPr>
      <w:r>
        <w:rPr>
          <w:sz w:val="20"/>
        </w:rPr>
        <w:t xml:space="preserve">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pPr>
        <w:pStyle w:val="0"/>
        <w:spacing w:before="200" w:line-rule="auto"/>
        <w:ind w:firstLine="540"/>
        <w:jc w:val="both"/>
      </w:pPr>
      <w:r>
        <w:rPr>
          <w:sz w:val="20"/>
        </w:rPr>
        <w:t xml:space="preserve">Порядок аттестации и особенности регулирования труда указанной категории работников устанавливаются </w:t>
      </w:r>
      <w:r>
        <w:rPr>
          <w:sz w:val="20"/>
        </w:rPr>
        <w:t xml:space="preserve">законодательством</w:t>
      </w:r>
      <w:r>
        <w:rPr>
          <w:sz w:val="20"/>
        </w:rPr>
        <w:t xml:space="preserve"> о специальной оценке условий труда.</w:t>
      </w:r>
    </w:p>
    <w:p>
      <w:pPr>
        <w:pStyle w:val="0"/>
        <w:ind w:firstLine="540"/>
        <w:jc w:val="both"/>
      </w:pPr>
      <w:r>
        <w:rPr>
          <w:sz w:val="20"/>
        </w:rPr>
      </w:r>
    </w:p>
    <w:p>
      <w:pPr>
        <w:pStyle w:val="2"/>
        <w:outlineLvl w:val="3"/>
        <w:ind w:firstLine="540"/>
        <w:jc w:val="both"/>
      </w:pPr>
      <w:r>
        <w:rPr>
          <w:sz w:val="20"/>
        </w:rPr>
        <w:t xml:space="preserve">Статья 351.4. Дополнительные основания прекращения трудового договора с помощником, работником нотариуса</w:t>
      </w:r>
    </w:p>
    <w:p>
      <w:pPr>
        <w:pStyle w:val="0"/>
        <w:jc w:val="both"/>
      </w:pPr>
      <w:r>
        <w:rPr>
          <w:sz w:val="20"/>
        </w:rPr>
        <w:t xml:space="preserve">(в ред. Федерального </w:t>
      </w:r>
      <w:hyperlink w:history="0" r:id="rId1360"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391-ФЗ)</w:t>
      </w:r>
    </w:p>
    <w:p>
      <w:pPr>
        <w:pStyle w:val="0"/>
        <w:ind w:firstLine="540"/>
        <w:jc w:val="both"/>
      </w:pPr>
      <w:r>
        <w:rPr>
          <w:sz w:val="20"/>
        </w:rPr>
      </w:r>
    </w:p>
    <w:p>
      <w:pPr>
        <w:pStyle w:val="0"/>
        <w:ind w:firstLine="540"/>
        <w:jc w:val="both"/>
      </w:pPr>
      <w:r>
        <w:rPr>
          <w:sz w:val="20"/>
        </w:rPr>
        <w:t xml:space="preserve">(введена Федеральным </w:t>
      </w:r>
      <w:hyperlink w:history="0" r:id="rId1361" w:tooltip="Федеральный закон от 29.12.2014 N 457-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457-ФЗ)</w:t>
      </w:r>
    </w:p>
    <w:p>
      <w:pPr>
        <w:pStyle w:val="0"/>
        <w:jc w:val="both"/>
      </w:pPr>
      <w:r>
        <w:rPr>
          <w:sz w:val="20"/>
        </w:rPr>
      </w:r>
    </w:p>
    <w:p>
      <w:pPr>
        <w:pStyle w:val="0"/>
        <w:ind w:firstLine="540"/>
        <w:jc w:val="both"/>
      </w:pPr>
      <w:r>
        <w:rPr>
          <w:sz w:val="20"/>
        </w:rPr>
        <w:t xml:space="preserve">Наряду с основаниями, предусмотренными настоящим </w:t>
      </w:r>
      <w:r>
        <w:rPr>
          <w:sz w:val="20"/>
        </w:rPr>
        <w:t xml:space="preserve">Кодексом</w:t>
      </w:r>
      <w:r>
        <w:rPr>
          <w:sz w:val="20"/>
        </w:rPr>
        <w:t xml:space="preserve">, дополнительные основания прекращения трудового договора с помощником, работником нотариуса могут быть установлены </w:t>
      </w:r>
      <w:r>
        <w:rPr>
          <w:sz w:val="20"/>
        </w:rPr>
        <w:t xml:space="preserve">законодательством</w:t>
      </w:r>
      <w:r>
        <w:rPr>
          <w:sz w:val="20"/>
        </w:rPr>
        <w:t xml:space="preserve"> о нотариате.</w:t>
      </w:r>
    </w:p>
    <w:p>
      <w:pPr>
        <w:pStyle w:val="0"/>
        <w:jc w:val="both"/>
      </w:pPr>
      <w:r>
        <w:rPr>
          <w:sz w:val="20"/>
        </w:rPr>
        <w:t xml:space="preserve">(в ред. Федерального </w:t>
      </w:r>
      <w:hyperlink w:history="0" r:id="rId1362"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391-ФЗ)</w:t>
      </w:r>
    </w:p>
    <w:p>
      <w:pPr>
        <w:pStyle w:val="0"/>
        <w:ind w:firstLine="540"/>
        <w:jc w:val="both"/>
      </w:pPr>
      <w:r>
        <w:rPr>
          <w:sz w:val="20"/>
        </w:rPr>
      </w:r>
    </w:p>
    <w:p>
      <w:pPr>
        <w:pStyle w:val="2"/>
        <w:outlineLvl w:val="3"/>
        <w:ind w:firstLine="540"/>
        <w:jc w:val="both"/>
      </w:pPr>
      <w:r>
        <w:rPr>
          <w:sz w:val="20"/>
        </w:rPr>
        <w:t xml:space="preserve">Статья 351.5. Особенности трудовой деятельности лиц, работающих у резидентов территории опережающего развития</w:t>
      </w:r>
    </w:p>
    <w:p>
      <w:pPr>
        <w:pStyle w:val="0"/>
        <w:jc w:val="both"/>
      </w:pPr>
      <w:r>
        <w:rPr>
          <w:sz w:val="20"/>
        </w:rPr>
        <w:t xml:space="preserve">(в ред. Федерального </w:t>
      </w:r>
      <w:hyperlink w:history="0" r:id="rId1363" w:tooltip="Федеральный закон от 14.07.2022 N 283-ФЗ &quot;О внесении изменений в статью 351.5 Трудового кодекса Российской Федерации&quot; {КонсультантПлюс}">
        <w:r>
          <w:rPr>
            <w:sz w:val="20"/>
            <w:color w:val="0000ff"/>
          </w:rPr>
          <w:t xml:space="preserve">закона</w:t>
        </w:r>
      </w:hyperlink>
      <w:r>
        <w:rPr>
          <w:sz w:val="20"/>
        </w:rPr>
        <w:t xml:space="preserve"> от 14.07.2022 N 283-ФЗ)</w:t>
      </w:r>
    </w:p>
    <w:p>
      <w:pPr>
        <w:pStyle w:val="0"/>
        <w:ind w:firstLine="540"/>
        <w:jc w:val="both"/>
      </w:pPr>
      <w:r>
        <w:rPr>
          <w:sz w:val="20"/>
        </w:rPr>
      </w:r>
    </w:p>
    <w:p>
      <w:pPr>
        <w:pStyle w:val="0"/>
        <w:ind w:firstLine="540"/>
        <w:jc w:val="both"/>
      </w:pPr>
      <w:r>
        <w:rPr>
          <w:sz w:val="20"/>
        </w:rPr>
        <w:t xml:space="preserve">(введена Федеральным </w:t>
      </w:r>
      <w:hyperlink w:history="0" r:id="rId136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w:t>
      </w:r>
    </w:p>
    <w:p>
      <w:pPr>
        <w:pStyle w:val="0"/>
        <w:ind w:firstLine="540"/>
        <w:jc w:val="both"/>
      </w:pPr>
      <w:r>
        <w:rPr>
          <w:sz w:val="20"/>
        </w:rPr>
      </w:r>
    </w:p>
    <w:p>
      <w:pPr>
        <w:pStyle w:val="0"/>
        <w:ind w:firstLine="540"/>
        <w:jc w:val="both"/>
      </w:pPr>
      <w:r>
        <w:rPr>
          <w:sz w:val="20"/>
        </w:rPr>
        <w:t xml:space="preserve">Работодатели, признаваемые резидентами территории опережающего развития в соответствии с </w:t>
      </w:r>
      <w:r>
        <w:rPr>
          <w:sz w:val="20"/>
        </w:rPr>
        <w:t xml:space="preserve">законодательством</w:t>
      </w:r>
      <w:r>
        <w:rPr>
          <w:sz w:val="20"/>
        </w:rPr>
        <w:t xml:space="preserve"> о территориях опережающего развития в Российской Федерации, привлекают и используют иностранных граждан для осуществления трудовой деятельности на территории опережающего развития в порядке и на условиях, которые предусмотрены Трудовым </w:t>
      </w:r>
      <w:r>
        <w:rPr>
          <w:sz w:val="20"/>
        </w:rPr>
        <w:t xml:space="preserve">кодексом</w:t>
      </w:r>
      <w:r>
        <w:rPr>
          <w:sz w:val="20"/>
        </w:rPr>
        <w:t xml:space="preserve"> Российской Федерации и </w:t>
      </w:r>
      <w:r>
        <w:rPr>
          <w:sz w:val="20"/>
        </w:rPr>
        <w:t xml:space="preserve">законодательством</w:t>
      </w:r>
      <w:r>
        <w:rPr>
          <w:sz w:val="20"/>
        </w:rPr>
        <w:t xml:space="preserve"> о правовом положении иностранных граждан в Российской Федерации, при этом:</w:t>
      </w:r>
    </w:p>
    <w:p>
      <w:pPr>
        <w:pStyle w:val="0"/>
        <w:jc w:val="both"/>
      </w:pPr>
      <w:r>
        <w:rPr>
          <w:sz w:val="20"/>
        </w:rPr>
        <w:t xml:space="preserve">(в ред. Федерального </w:t>
      </w:r>
      <w:hyperlink w:history="0" r:id="rId1365" w:tooltip="Федеральный закон от 14.07.2022 N 283-ФЗ &quot;О внесении изменений в статью 351.5 Трудового кодекса Российской Федерации&quot; {КонсультантПлюс}">
        <w:r>
          <w:rPr>
            <w:sz w:val="20"/>
            <w:color w:val="0000ff"/>
          </w:rPr>
          <w:t xml:space="preserve">закона</w:t>
        </w:r>
      </w:hyperlink>
      <w:r>
        <w:rPr>
          <w:sz w:val="20"/>
        </w:rPr>
        <w:t xml:space="preserve"> от 14.07.2022 N 283-ФЗ)</w:t>
      </w:r>
    </w:p>
    <w:p>
      <w:pPr>
        <w:pStyle w:val="0"/>
        <w:spacing w:before="200" w:line-rule="auto"/>
        <w:ind w:firstLine="540"/>
        <w:jc w:val="both"/>
      </w:pPr>
      <w:r>
        <w:rPr>
          <w:sz w:val="20"/>
        </w:rPr>
        <w:t xml:space="preserve">1) получение разрешений на привлечение и использование иностранных работников не требуется;</w:t>
      </w:r>
    </w:p>
    <w:p>
      <w:pPr>
        <w:pStyle w:val="0"/>
        <w:spacing w:before="200" w:line-rule="auto"/>
        <w:ind w:firstLine="540"/>
        <w:jc w:val="both"/>
      </w:pPr>
      <w:r>
        <w:rPr>
          <w:sz w:val="20"/>
        </w:rPr>
        <w:t xml:space="preserve">2) разрешение на работу иностранному гражданину, привлекаемому для осуществления трудовой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r>
        <w:rPr>
          <w:sz w:val="20"/>
        </w:rPr>
        <w:t xml:space="preserve">устанавливаемых</w:t>
      </w:r>
      <w:r>
        <w:rPr>
          <w:sz w:val="20"/>
        </w:rP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pPr>
        <w:pStyle w:val="0"/>
        <w:jc w:val="both"/>
      </w:pPr>
      <w:r>
        <w:rPr>
          <w:sz w:val="20"/>
        </w:rPr>
        <w:t xml:space="preserve">(в ред. Федерального </w:t>
      </w:r>
      <w:hyperlink w:history="0" r:id="rId1366" w:tooltip="Федеральный закон от 14.07.2022 N 283-ФЗ &quot;О внесении изменений в статью 351.5 Трудового кодекса Российской Федерации&quot; {КонсультантПлюс}">
        <w:r>
          <w:rPr>
            <w:sz w:val="20"/>
            <w:color w:val="0000ff"/>
          </w:rPr>
          <w:t xml:space="preserve">закона</w:t>
        </w:r>
      </w:hyperlink>
      <w:r>
        <w:rPr>
          <w:sz w:val="20"/>
        </w:rPr>
        <w:t xml:space="preserve"> от 14.07.2022 N 283-ФЗ)</w:t>
      </w:r>
    </w:p>
    <w:p>
      <w:pPr>
        <w:pStyle w:val="0"/>
        <w:spacing w:before="200" w:line-rule="auto"/>
        <w:ind w:firstLine="540"/>
        <w:jc w:val="both"/>
      </w:pPr>
      <w:r>
        <w:rPr>
          <w:sz w:val="20"/>
        </w:rPr>
        <w:t xml:space="preserve">3) при приеме на работу, при прочих равных условиях, приоритет имеют граждане Российской Федерации.</w:t>
      </w:r>
    </w:p>
    <w:p>
      <w:pPr>
        <w:pStyle w:val="0"/>
        <w:spacing w:before="200" w:line-rule="auto"/>
        <w:ind w:firstLine="540"/>
        <w:jc w:val="both"/>
      </w:pPr>
      <w:r>
        <w:rPr>
          <w:sz w:val="20"/>
        </w:rPr>
        <w:t xml:space="preserve">Форма</w:t>
      </w:r>
      <w:r>
        <w:rPr>
          <w:sz w:val="20"/>
        </w:rP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федеральным органом исполнительной власти в сфере миграции.</w:t>
      </w:r>
    </w:p>
    <w:p>
      <w:pPr>
        <w:pStyle w:val="0"/>
        <w:jc w:val="both"/>
      </w:pPr>
      <w:r>
        <w:rPr>
          <w:sz w:val="20"/>
        </w:rPr>
        <w:t xml:space="preserve">(в ред. Федерального </w:t>
      </w:r>
      <w:hyperlink w:history="0" r:id="rId1367" w:tooltip="Федеральный закон от 14.07.2022 N 283-ФЗ &quot;О внесении изменений в статью 351.5 Трудового кодекса Российской Федерации&quot; {КонсультантПлюс}">
        <w:r>
          <w:rPr>
            <w:sz w:val="20"/>
            <w:color w:val="0000ff"/>
          </w:rPr>
          <w:t xml:space="preserve">закона</w:t>
        </w:r>
      </w:hyperlink>
      <w:r>
        <w:rPr>
          <w:sz w:val="20"/>
        </w:rPr>
        <w:t xml:space="preserve"> от 14.07.2022 N 283-ФЗ)</w:t>
      </w:r>
    </w:p>
    <w:p>
      <w:pPr>
        <w:pStyle w:val="0"/>
        <w:spacing w:before="200" w:line-rule="auto"/>
        <w:ind w:firstLine="540"/>
        <w:jc w:val="both"/>
      </w:pPr>
      <w:r>
        <w:rPr>
          <w:sz w:val="20"/>
        </w:rPr>
        <w:t xml:space="preserve">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развития в районах Крайнего Севера и приравненных к ним местностях, предусмотренные </w:t>
      </w:r>
      <w:r>
        <w:rPr>
          <w:sz w:val="20"/>
        </w:rPr>
        <w:t xml:space="preserve">законодательством</w:t>
      </w:r>
      <w:r>
        <w:rPr>
          <w:sz w:val="20"/>
        </w:rPr>
        <w:t xml:space="preserve">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pPr>
        <w:pStyle w:val="0"/>
        <w:jc w:val="both"/>
      </w:pPr>
      <w:r>
        <w:rPr>
          <w:sz w:val="20"/>
        </w:rPr>
        <w:t xml:space="preserve">(в ред. Федерального </w:t>
      </w:r>
      <w:hyperlink w:history="0" r:id="rId1368" w:tooltip="Федеральный закон от 14.07.2022 N 283-ФЗ &quot;О внесении изменений в статью 351.5 Трудового кодекса Российской Федерации&quot; {КонсультантПлюс}">
        <w:r>
          <w:rPr>
            <w:sz w:val="20"/>
            <w:color w:val="0000ff"/>
          </w:rPr>
          <w:t xml:space="preserve">закона</w:t>
        </w:r>
      </w:hyperlink>
      <w:r>
        <w:rPr>
          <w:sz w:val="20"/>
        </w:rPr>
        <w:t xml:space="preserve"> от 14.07.2022 N 283-ФЗ)</w:t>
      </w:r>
    </w:p>
    <w:p>
      <w:pPr>
        <w:pStyle w:val="0"/>
        <w:spacing w:before="200" w:line-rule="auto"/>
        <w:ind w:firstLine="540"/>
        <w:jc w:val="both"/>
      </w:pPr>
      <w:r>
        <w:rPr>
          <w:sz w:val="20"/>
        </w:rPr>
        <w:t xml:space="preserve">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w:t>
      </w:r>
      <w:r>
        <w:rPr>
          <w:sz w:val="20"/>
        </w:rPr>
        <w:t xml:space="preserve">прожиточного минимума</w:t>
      </w:r>
      <w:r>
        <w:rPr>
          <w:sz w:val="20"/>
        </w:rPr>
        <w:t xml:space="preserve"> для трудоспособного населения, установленного в субъекте Российской Федерации, в котором создана соответствующая территория опережающего развития.</w:t>
      </w:r>
    </w:p>
    <w:p>
      <w:pPr>
        <w:pStyle w:val="0"/>
        <w:jc w:val="both"/>
      </w:pPr>
      <w:r>
        <w:rPr>
          <w:sz w:val="20"/>
        </w:rPr>
        <w:t xml:space="preserve">(в ред. Федерального </w:t>
      </w:r>
      <w:hyperlink w:history="0" r:id="rId1369" w:tooltip="Федеральный закон от 14.07.2022 N 283-ФЗ &quot;О внесении изменений в статью 351.5 Трудового кодекса Российской Федерации&quot; {КонсультантПлюс}">
        <w:r>
          <w:rPr>
            <w:sz w:val="20"/>
            <w:color w:val="0000ff"/>
          </w:rPr>
          <w:t xml:space="preserve">закона</w:t>
        </w:r>
      </w:hyperlink>
      <w:r>
        <w:rPr>
          <w:sz w:val="20"/>
        </w:rPr>
        <w:t xml:space="preserve"> от 14.07.2022 N 283-ФЗ)</w:t>
      </w:r>
    </w:p>
    <w:p>
      <w:pPr>
        <w:pStyle w:val="0"/>
        <w:ind w:firstLine="540"/>
        <w:jc w:val="both"/>
      </w:pPr>
      <w:r>
        <w:rPr>
          <w:sz w:val="20"/>
        </w:rPr>
      </w:r>
    </w:p>
    <w:p>
      <w:pPr>
        <w:pStyle w:val="2"/>
        <w:outlineLvl w:val="3"/>
        <w:ind w:firstLine="540"/>
        <w:jc w:val="both"/>
      </w:pPr>
      <w:r>
        <w:rPr>
          <w:sz w:val="20"/>
        </w:rPr>
        <w:t xml:space="preserve">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pPr>
        <w:pStyle w:val="0"/>
        <w:ind w:firstLine="540"/>
        <w:jc w:val="both"/>
      </w:pPr>
      <w:r>
        <w:rPr>
          <w:sz w:val="20"/>
        </w:rPr>
      </w:r>
    </w:p>
    <w:p>
      <w:pPr>
        <w:pStyle w:val="0"/>
        <w:ind w:firstLine="540"/>
        <w:jc w:val="both"/>
      </w:pPr>
      <w:r>
        <w:rPr>
          <w:sz w:val="20"/>
        </w:rPr>
        <w:t xml:space="preserve">(введена Федеральным </w:t>
      </w:r>
      <w:hyperlink w:history="0" r:id="rId1370" w:tooltip="Федеральный закон от 20.04.2021 N 99-ФЗ &quot;О внесении изменения в главу 55 Трудового кодекса Российской Федерации&quot; {КонсультантПлюс}">
        <w:r>
          <w:rPr>
            <w:sz w:val="20"/>
            <w:color w:val="0000ff"/>
          </w:rPr>
          <w:t xml:space="preserve">законом</w:t>
        </w:r>
      </w:hyperlink>
      <w:r>
        <w:rPr>
          <w:sz w:val="20"/>
        </w:rPr>
        <w:t xml:space="preserve"> от 20.04.2021 N 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сроков подтверждения готовности к работе в связи с мобилизацией работников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w:t>
      </w:r>
      <w:r>
        <w:rPr>
          <w:sz w:val="20"/>
        </w:rPr>
        <w:t xml:space="preserve">аттестацию</w:t>
      </w:r>
      <w:r>
        <w:rPr>
          <w:sz w:val="20"/>
        </w:rPr>
        <w:t xml:space="preserve"> по вопросам безопасности в сфере электроэнергетики, а в случаях, предусмотренных федеральными </w:t>
      </w:r>
      <w:r>
        <w:rPr>
          <w:sz w:val="20"/>
        </w:rPr>
        <w:t xml:space="preserve">законами</w:t>
      </w:r>
      <w:r>
        <w:rPr>
          <w:sz w:val="20"/>
        </w:rPr>
        <w:t xml:space="preserve">, также аттестацию в области промышленной безопасности, аттестацию по вопросам безопасности гидротехнических сооружений.</w:t>
      </w:r>
    </w:p>
    <w:p>
      <w:pPr>
        <w:pStyle w:val="0"/>
        <w:spacing w:before="200" w:line-rule="auto"/>
        <w:ind w:firstLine="540"/>
        <w:jc w:val="both"/>
      </w:pPr>
      <w:r>
        <w:rPr>
          <w:sz w:val="20"/>
        </w:rPr>
        <w:t xml:space="preserve">К трудовой деятельности в сфере теплоснабжения допускаются лица, прошедшие у работодателя </w:t>
      </w:r>
      <w:r>
        <w:rPr>
          <w:sz w:val="20"/>
        </w:rPr>
        <w:t xml:space="preserve">подготовку</w:t>
      </w:r>
      <w:r>
        <w:rPr>
          <w:sz w:val="20"/>
        </w:rPr>
        <w:t xml:space="preserve"> и получившие у него подтверждение готовности к работе, а в случаях, предусмотренных федеральными </w:t>
      </w:r>
      <w:r>
        <w:rPr>
          <w:sz w:val="20"/>
        </w:rPr>
        <w:t xml:space="preserve">законами</w:t>
      </w:r>
      <w:r>
        <w:rPr>
          <w:sz w:val="20"/>
        </w:rPr>
        <w:t xml:space="preserve">, также прошедшие аттестацию по вопросам безопасности в сфере электроэнергетики, аттестацию в области промышленной безопасности.</w:t>
      </w:r>
    </w:p>
    <w:p>
      <w:pPr>
        <w:pStyle w:val="0"/>
        <w:spacing w:before="200" w:line-rule="auto"/>
        <w:ind w:firstLine="540"/>
        <w:jc w:val="both"/>
      </w:pPr>
      <w:r>
        <w:rPr>
          <w:sz w:val="20"/>
        </w:rPr>
        <w:t xml:space="preserve">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pPr>
        <w:pStyle w:val="0"/>
        <w:spacing w:before="200" w:line-rule="auto"/>
        <w:ind w:firstLine="540"/>
        <w:jc w:val="both"/>
      </w:pPr>
      <w:r>
        <w:rPr>
          <w:sz w:val="20"/>
        </w:rPr>
        <w:t xml:space="preserve">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Порядок</w:t>
      </w:r>
      <w:r>
        <w:rPr>
          <w:sz w:val="20"/>
        </w:rPr>
        <w:t xml:space="preserve">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bookmarkStart w:id="5143" w:name="P5143"/>
    <w:bookmarkEnd w:id="5143"/>
    <w:p>
      <w:pPr>
        <w:pStyle w:val="0"/>
        <w:spacing w:before="200" w:line-rule="auto"/>
        <w:ind w:firstLine="540"/>
        <w:jc w:val="both"/>
      </w:pPr>
      <w:r>
        <w:rPr>
          <w:sz w:val="20"/>
        </w:rPr>
        <w:t xml:space="preserve">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bookmarkStart w:id="5144" w:name="P5144"/>
    <w:bookmarkEnd w:id="5144"/>
    <w:p>
      <w:pPr>
        <w:pStyle w:val="0"/>
        <w:spacing w:before="200" w:line-rule="auto"/>
        <w:ind w:firstLine="540"/>
        <w:jc w:val="both"/>
      </w:pPr>
      <w:r>
        <w:rPr>
          <w:sz w:val="20"/>
        </w:rPr>
        <w:t xml:space="preserve">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pPr>
        <w:pStyle w:val="0"/>
        <w:spacing w:before="200" w:line-rule="auto"/>
        <w:ind w:firstLine="540"/>
        <w:jc w:val="both"/>
      </w:pPr>
      <w:r>
        <w:rPr>
          <w:sz w:val="20"/>
        </w:rP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w:t>
      </w:r>
      <w:r>
        <w:rPr>
          <w:sz w:val="20"/>
        </w:rPr>
        <w:t xml:space="preserve">порядком</w:t>
      </w:r>
      <w:r>
        <w:rPr>
          <w:sz w:val="20"/>
        </w:rPr>
        <w:t xml:space="preserve">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w:t>
      </w:r>
      <w:hyperlink w:history="0" w:anchor="P5143" w:tooltip="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
        <w:r>
          <w:rPr>
            <w:sz w:val="20"/>
            <w:color w:val="0000ff"/>
          </w:rPr>
          <w:t xml:space="preserve">частями шестой</w:t>
        </w:r>
      </w:hyperlink>
      <w:r>
        <w:rPr>
          <w:sz w:val="20"/>
        </w:rPr>
        <w:t xml:space="preserve"> и </w:t>
      </w:r>
      <w:hyperlink w:history="0" w:anchor="P5144" w:tooltip="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
        <w:r>
          <w:rPr>
            <w:sz w:val="20"/>
            <w:color w:val="0000ff"/>
          </w:rPr>
          <w:t xml:space="preserve">седьмой</w:t>
        </w:r>
      </w:hyperlink>
      <w:r>
        <w:rPr>
          <w:sz w:val="20"/>
        </w:rPr>
        <w:t xml:space="preserve">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w:t>
      </w:r>
      <w:hyperlink w:history="0" w:anchor="P3192" w:tooltip="Статья 219. Обучение по охране труда">
        <w:r>
          <w:rPr>
            <w:sz w:val="20"/>
            <w:color w:val="0000ff"/>
          </w:rPr>
          <w:t xml:space="preserve">статьей 219</w:t>
        </w:r>
      </w:hyperlink>
      <w:r>
        <w:rPr>
          <w:sz w:val="20"/>
        </w:rPr>
        <w:t xml:space="preserve"> настоящего Кодекса, не требуются.</w:t>
      </w:r>
    </w:p>
    <w:p>
      <w:pPr>
        <w:pStyle w:val="0"/>
        <w:jc w:val="both"/>
      </w:pPr>
      <w:r>
        <w:rPr>
          <w:sz w:val="20"/>
        </w:rPr>
        <w:t xml:space="preserve">(часть восьмая в ред. Федерального </w:t>
      </w:r>
      <w:hyperlink w:history="0" r:id="rId1371" w:tooltip="Федеральный закон от 07.10.2022 N 376-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07.10.2022 N 376-ФЗ)</w:t>
      </w:r>
    </w:p>
    <w:p>
      <w:pPr>
        <w:pStyle w:val="0"/>
        <w:spacing w:before="200" w:line-rule="auto"/>
        <w:ind w:firstLine="540"/>
        <w:jc w:val="both"/>
      </w:pPr>
      <w:r>
        <w:rPr>
          <w:sz w:val="20"/>
        </w:rPr>
        <w:t xml:space="preserve">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w:t>
      </w:r>
      <w:r>
        <w:rPr>
          <w:sz w:val="20"/>
        </w:rPr>
        <w:t xml:space="preserve">Кодексом</w:t>
      </w:r>
      <w:r>
        <w:rPr>
          <w:sz w:val="20"/>
        </w:rPr>
        <w:t xml:space="preserve"> и законодательством в сфере независимой оценки квалификации.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рабочих мест для граждан, призванных на военную службу по мобилизации см. </w:t>
            </w:r>
            <w:r>
              <w:rPr>
                <w:sz w:val="20"/>
                <w:color w:val="392c69"/>
              </w:rPr>
              <w:t xml:space="preserve">письмо</w:t>
            </w:r>
            <w:r>
              <w:rPr>
                <w:sz w:val="20"/>
                <w:color w:val="392c69"/>
              </w:rPr>
              <w:t xml:space="preserve"> Минтруда России от 27.09.2022 N 14-6/10/В-13042.</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351.7 </w:t>
            </w:r>
            <w:hyperlink w:history="0" r:id="rId1372"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21.09.2022 (</w:t>
            </w:r>
            <w:hyperlink w:history="0" r:id="rId1373"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ФЗ</w:t>
              </w:r>
            </w:hyperlink>
            <w:r>
              <w:rPr>
                <w:sz w:val="20"/>
                <w:color w:val="392c69"/>
              </w:rPr>
              <w:t xml:space="preserve"> от 07.10.2022 N 376-ФЗ). О гарантиях для лиц, заключивших контракт с 24.02 по 21.09.2022, с которыми в указанный период были расторгнуты трудовые договоры, см. ФЗ от 07.10.2022 </w:t>
            </w:r>
            <w:hyperlink w:history="0" r:id="rId1374"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53" w:name="P5153"/>
    <w:bookmarkEnd w:id="5153"/>
    <w:p>
      <w:pPr>
        <w:pStyle w:val="2"/>
        <w:spacing w:before="260" w:line-rule="auto"/>
        <w:outlineLvl w:val="3"/>
        <w:ind w:firstLine="540"/>
        <w:jc w:val="both"/>
      </w:pPr>
      <w:r>
        <w:rPr>
          <w:sz w:val="20"/>
        </w:rPr>
        <w:t xml:space="preserve">Статья 351.7.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0"/>
        </w:rPr>
        <w:t xml:space="preserve">(в ред. Федерального </w:t>
      </w:r>
      <w:hyperlink w:history="0" r:id="rId1375" w:tooltip="Федеральный закон от 25.12.2023 N 642-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25.12.2023 N 642-ФЗ)</w:t>
      </w:r>
    </w:p>
    <w:p>
      <w:pPr>
        <w:pStyle w:val="0"/>
        <w:ind w:firstLine="540"/>
        <w:jc w:val="both"/>
      </w:pPr>
      <w:r>
        <w:rPr>
          <w:sz w:val="20"/>
        </w:rPr>
      </w:r>
    </w:p>
    <w:p>
      <w:pPr>
        <w:pStyle w:val="0"/>
        <w:ind w:firstLine="540"/>
        <w:jc w:val="both"/>
      </w:pPr>
      <w:r>
        <w:rPr>
          <w:sz w:val="20"/>
        </w:rPr>
        <w:t xml:space="preserve">(введена Федеральным </w:t>
      </w:r>
      <w:hyperlink w:history="0" r:id="rId1376" w:tooltip="Федеральный закон от 07.10.2022 N 376-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07.10.2022 N 376-ФЗ)</w:t>
      </w:r>
    </w:p>
    <w:p>
      <w:pPr>
        <w:pStyle w:val="0"/>
        <w:ind w:firstLine="540"/>
        <w:jc w:val="both"/>
      </w:pPr>
      <w:r>
        <w:rPr>
          <w:sz w:val="20"/>
        </w:rPr>
      </w:r>
    </w:p>
    <w:bookmarkStart w:id="5158" w:name="P5158"/>
    <w:bookmarkEnd w:id="5158"/>
    <w:p>
      <w:pPr>
        <w:pStyle w:val="0"/>
        <w:ind w:firstLine="540"/>
        <w:jc w:val="both"/>
      </w:pPr>
      <w:r>
        <w:rPr>
          <w:sz w:val="20"/>
        </w:rPr>
        <w:t xml:space="preserve">В случае призыва работника на военную службу по мобилизации или заключения им контракта в соответствии с </w:t>
      </w:r>
      <w:hyperlink w:history="0" r:id="rId1377" w:tooltip="Федеральный закон от 28.03.1998 N 53-ФЗ (ред. от 08.08.2024)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0"/>
        </w:rPr>
        <w:t xml:space="preserve">(в ред. Федерального </w:t>
      </w:r>
      <w:hyperlink w:history="0" r:id="rId1378" w:tooltip="Федеральный закон от 25.12.2023 N 642-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25.12.2023 N 642-ФЗ)</w:t>
      </w:r>
    </w:p>
    <w:p>
      <w:pPr>
        <w:pStyle w:val="0"/>
        <w:spacing w:before="200" w:line-rule="auto"/>
        <w:ind w:firstLine="540"/>
        <w:jc w:val="both"/>
      </w:pPr>
      <w:r>
        <w:rPr>
          <w:sz w:val="20"/>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w:history="0" r:id="rId1379" w:tooltip="Федеральный закон от 28.03.1998 N 53-ФЗ (ред. от 08.08.2024)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pPr>
        <w:pStyle w:val="0"/>
        <w:jc w:val="both"/>
      </w:pPr>
      <w:r>
        <w:rPr>
          <w:sz w:val="20"/>
        </w:rPr>
        <w:t xml:space="preserve">(в ред. Федерального </w:t>
      </w:r>
      <w:hyperlink w:history="0" r:id="rId1380" w:tooltip="Федеральный закон от 25.12.2023 N 642-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25.12.2023 N 642-ФЗ)</w:t>
      </w:r>
    </w:p>
    <w:p>
      <w:pPr>
        <w:pStyle w:val="0"/>
        <w:spacing w:before="200" w:line-rule="auto"/>
        <w:ind w:firstLine="540"/>
        <w:jc w:val="both"/>
      </w:pPr>
      <w:r>
        <w:rPr>
          <w:sz w:val="20"/>
        </w:rPr>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pPr>
        <w:pStyle w:val="0"/>
        <w:spacing w:before="200" w:line-rule="auto"/>
        <w:ind w:firstLine="540"/>
        <w:jc w:val="both"/>
      </w:pPr>
      <w:r>
        <w:rPr>
          <w:sz w:val="20"/>
        </w:rPr>
        <w:t xml:space="preserve">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pPr>
        <w:pStyle w:val="0"/>
        <w:spacing w:before="200" w:line-rule="auto"/>
        <w:ind w:firstLine="540"/>
        <w:jc w:val="both"/>
      </w:pPr>
      <w:r>
        <w:rPr>
          <w:sz w:val="20"/>
        </w:rPr>
        <w:t xml:space="preserve">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pPr>
        <w:pStyle w:val="0"/>
        <w:spacing w:before="200" w:line-rule="auto"/>
        <w:ind w:firstLine="540"/>
        <w:jc w:val="both"/>
      </w:pPr>
      <w:r>
        <w:rPr>
          <w:sz w:val="20"/>
        </w:rPr>
        <w:t xml:space="preserve">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pPr>
        <w:pStyle w:val="0"/>
        <w:jc w:val="both"/>
      </w:pPr>
      <w:r>
        <w:rPr>
          <w:sz w:val="20"/>
        </w:rPr>
        <w:t xml:space="preserve">(в ред. Федерального </w:t>
      </w:r>
      <w:hyperlink w:history="0" r:id="rId1381" w:tooltip="Федеральный закон от 04.08.2023 N 471-ФЗ &quot;О внесении изменений в статьи 332 и 351.7 Трудового кодекса Российской Федерации&quot; {КонсультантПлюс}">
        <w:r>
          <w:rPr>
            <w:sz w:val="20"/>
            <w:color w:val="0000ff"/>
          </w:rPr>
          <w:t xml:space="preserve">закона</w:t>
        </w:r>
      </w:hyperlink>
      <w:r>
        <w:rPr>
          <w:sz w:val="20"/>
        </w:rPr>
        <w:t xml:space="preserve"> от 04.08.2023 N 471-ФЗ)</w:t>
      </w:r>
    </w:p>
    <w:p>
      <w:pPr>
        <w:pStyle w:val="0"/>
        <w:spacing w:before="200" w:line-rule="auto"/>
        <w:ind w:firstLine="540"/>
        <w:jc w:val="both"/>
      </w:pPr>
      <w:r>
        <w:rPr>
          <w:sz w:val="20"/>
        </w:rPr>
        <w:t xml:space="preserve">Работодатель в период приостановления действия трудового договора вправе выплачивать работнику материальную помощь.</w:t>
      </w:r>
    </w:p>
    <w:p>
      <w:pPr>
        <w:pStyle w:val="0"/>
        <w:jc w:val="both"/>
      </w:pPr>
      <w:r>
        <w:rPr>
          <w:sz w:val="20"/>
        </w:rPr>
        <w:t xml:space="preserve">(часть седьмая введена Федеральным </w:t>
      </w:r>
      <w:hyperlink w:history="0" r:id="rId1382" w:tooltip="Федеральный закон от 04.08.2023 N 471-ФЗ &quot;О внесении изменений в статьи 332 и 351.7 Трудового кодекса Российской Федерации&quot; {КонсультантПлюс}">
        <w:r>
          <w:rPr>
            <w:sz w:val="20"/>
            <w:color w:val="0000ff"/>
          </w:rPr>
          <w:t xml:space="preserve">законом</w:t>
        </w:r>
      </w:hyperlink>
      <w:r>
        <w:rPr>
          <w:sz w:val="20"/>
        </w:rPr>
        <w:t xml:space="preserve"> от 04.08.2023 N 471-ФЗ)</w:t>
      </w:r>
    </w:p>
    <w:p>
      <w:pPr>
        <w:pStyle w:val="0"/>
        <w:spacing w:before="200" w:line-rule="auto"/>
        <w:ind w:firstLine="540"/>
        <w:jc w:val="both"/>
      </w:pPr>
      <w:r>
        <w:rPr>
          <w:sz w:val="20"/>
        </w:rPr>
        <w:t xml:space="preserve">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pPr>
        <w:pStyle w:val="0"/>
        <w:spacing w:before="200" w:line-rule="auto"/>
        <w:ind w:firstLine="540"/>
        <w:jc w:val="both"/>
      </w:pPr>
      <w:r>
        <w:rPr>
          <w:sz w:val="20"/>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w:history="0" w:anchor="P5173" w:tooltip="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частью первой и абзацами третьим, пятым, девятым - одиннадцатым части второй статьи 59 настоящего Кодекса.">
        <w:r>
          <w:rPr>
            <w:sz w:val="20"/>
            <w:color w:val="0000ff"/>
          </w:rPr>
          <w:t xml:space="preserve">частью одиннадцатой</w:t>
        </w:r>
      </w:hyperlink>
      <w:r>
        <w:rPr>
          <w:sz w:val="20"/>
        </w:rPr>
        <w:t xml:space="preserve">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pPr>
        <w:pStyle w:val="0"/>
        <w:jc w:val="both"/>
      </w:pPr>
      <w:r>
        <w:rPr>
          <w:sz w:val="20"/>
        </w:rPr>
        <w:t xml:space="preserve">(в ред. Федерального </w:t>
      </w:r>
      <w:hyperlink w:history="0" r:id="rId1383" w:tooltip="Федеральный закон от 04.08.2023 N 471-ФЗ &quot;О внесении изменений в статьи 332 и 351.7 Трудового кодекса Российской Федерации&quot; {КонсультантПлюс}">
        <w:r>
          <w:rPr>
            <w:sz w:val="20"/>
            <w:color w:val="0000ff"/>
          </w:rPr>
          <w:t xml:space="preserve">закона</w:t>
        </w:r>
      </w:hyperlink>
      <w:r>
        <w:rPr>
          <w:sz w:val="20"/>
        </w:rPr>
        <w:t xml:space="preserve"> от 04.08.2023 N 471-ФЗ)</w:t>
      </w:r>
    </w:p>
    <w:p>
      <w:pPr>
        <w:pStyle w:val="0"/>
        <w:spacing w:before="200" w:line-rule="auto"/>
        <w:ind w:firstLine="540"/>
        <w:jc w:val="both"/>
      </w:pPr>
      <w:r>
        <w:rPr>
          <w:sz w:val="20"/>
        </w:rPr>
        <w:t xml:space="preserve">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bookmarkStart w:id="5173" w:name="P5173"/>
    <w:bookmarkEnd w:id="5173"/>
    <w:p>
      <w:pPr>
        <w:pStyle w:val="0"/>
        <w:spacing w:before="200" w:line-rule="auto"/>
        <w:ind w:firstLine="540"/>
        <w:jc w:val="both"/>
      </w:pPr>
      <w:r>
        <w:rPr>
          <w:sz w:val="20"/>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hyperlink w:history="0" w:anchor="P998" w:tooltip="Срочный трудовой договор заключается:">
        <w:r>
          <w:rPr>
            <w:sz w:val="20"/>
            <w:color w:val="0000ff"/>
          </w:rPr>
          <w:t xml:space="preserve">частью первой</w:t>
        </w:r>
      </w:hyperlink>
      <w:r>
        <w:rPr>
          <w:sz w:val="20"/>
        </w:rPr>
        <w:t xml:space="preserve"> и </w:t>
      </w:r>
      <w:hyperlink w:history="0" w:anchor="P1016" w:tooltip="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
        <w:r>
          <w:rPr>
            <w:sz w:val="20"/>
            <w:color w:val="0000ff"/>
          </w:rPr>
          <w:t xml:space="preserve">абзацами третьим</w:t>
        </w:r>
      </w:hyperlink>
      <w:r>
        <w:rPr>
          <w:sz w:val="20"/>
        </w:rPr>
        <w:t xml:space="preserve">, </w:t>
      </w:r>
      <w:hyperlink w:history="0" w:anchor="P1018" w:tooltip="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
        <w:r>
          <w:rPr>
            <w:sz w:val="20"/>
            <w:color w:val="0000ff"/>
          </w:rPr>
          <w:t xml:space="preserve">пятым</w:t>
        </w:r>
      </w:hyperlink>
      <w:r>
        <w:rPr>
          <w:sz w:val="20"/>
        </w:rPr>
        <w:t xml:space="preserve">, </w:t>
      </w:r>
      <w:hyperlink w:history="0" w:anchor="P1025" w:tooltip="с лицами, получающими образование по очной форме обучения;">
        <w:r>
          <w:rPr>
            <w:sz w:val="20"/>
            <w:color w:val="0000ff"/>
          </w:rPr>
          <w:t xml:space="preserve">девятым</w:t>
        </w:r>
      </w:hyperlink>
      <w:r>
        <w:rPr>
          <w:sz w:val="20"/>
        </w:rPr>
        <w:t xml:space="preserve"> - </w:t>
      </w:r>
      <w:hyperlink w:history="0" w:anchor="P1029" w:tooltip="с лицами, поступающими на работу по совместительству;">
        <w:r>
          <w:rPr>
            <w:sz w:val="20"/>
            <w:color w:val="0000ff"/>
          </w:rPr>
          <w:t xml:space="preserve">одиннадцатым части второй статьи 59</w:t>
        </w:r>
      </w:hyperlink>
      <w:r>
        <w:rPr>
          <w:sz w:val="20"/>
        </w:rPr>
        <w:t xml:space="preserve"> настоящего Кодекса.</w:t>
      </w:r>
    </w:p>
    <w:p>
      <w:pPr>
        <w:pStyle w:val="0"/>
        <w:jc w:val="both"/>
      </w:pPr>
      <w:r>
        <w:rPr>
          <w:sz w:val="20"/>
        </w:rPr>
        <w:t xml:space="preserve">(в ред. Федерального </w:t>
      </w:r>
      <w:hyperlink w:history="0" r:id="rId1384" w:tooltip="Федеральный закон от 04.08.2023 N 471-ФЗ &quot;О внесении изменений в статьи 332 и 351.7 Трудового кодекса Российской Федерации&quot; {КонсультантПлюс}">
        <w:r>
          <w:rPr>
            <w:sz w:val="20"/>
            <w:color w:val="0000ff"/>
          </w:rPr>
          <w:t xml:space="preserve">закона</w:t>
        </w:r>
      </w:hyperlink>
      <w:r>
        <w:rPr>
          <w:sz w:val="20"/>
        </w:rPr>
        <w:t xml:space="preserve"> от 04.08.2023 N 471-ФЗ)</w:t>
      </w:r>
    </w:p>
    <w:p>
      <w:pPr>
        <w:pStyle w:val="0"/>
        <w:spacing w:before="200" w:line-rule="auto"/>
        <w:ind w:firstLine="540"/>
        <w:jc w:val="both"/>
      </w:pPr>
      <w:r>
        <w:rPr>
          <w:sz w:val="20"/>
        </w:rP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w:history="0" r:id="rId1385" w:tooltip="Федеральный закон от 28.03.1998 N 53-ФЗ (ред. от 08.08.2024)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w:history="0" w:anchor="P1397" w:tooltip="13.1)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quot;О воинской обязанности и военной службе&quot;,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
        <w:r>
          <w:rPr>
            <w:sz w:val="20"/>
            <w:color w:val="0000ff"/>
          </w:rPr>
          <w:t xml:space="preserve">пунктом 13.1 части первой статьи 81</w:t>
        </w:r>
      </w:hyperlink>
      <w:r>
        <w:rPr>
          <w:sz w:val="20"/>
        </w:rP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w:history="0" r:id="rId1386" w:tooltip="Федеральный закон от 28.03.1998 N 53-ФЗ (ред. от 08.08.2024)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0"/>
        </w:rPr>
        <w:t xml:space="preserve">(в ред. Федерального </w:t>
      </w:r>
      <w:hyperlink w:history="0" r:id="rId1387" w:tooltip="Федеральный закон от 25.12.2023 N 642-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25.12.2023 N 642-ФЗ)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12 ст. 351.7 распространяется на правоотношения, возникшие с 21.09.2022 (ФЗ от 19.12.2022 </w:t>
            </w:r>
            <w:hyperlink w:history="0" r:id="rId1388" w:tooltip="Федеральный закон от 19.12.2022 N 545-ФЗ &quot;О внесении изменений в статьи 302 и 351.7 Трудового кодекса Российской Федерации&quot; {КонсультантПлюс}">
              <w:r>
                <w:rPr>
                  <w:sz w:val="20"/>
                  <w:color w:val="0000ff"/>
                </w:rPr>
                <w:t xml:space="preserve">N 545-ФЗ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w:history="0" r:id="rId1389" w:tooltip="Федеральный закон от 28.03.1998 N 53-ФЗ (ред. от 08.08.2024)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pPr>
        <w:pStyle w:val="0"/>
        <w:jc w:val="both"/>
      </w:pPr>
      <w:r>
        <w:rPr>
          <w:sz w:val="20"/>
        </w:rPr>
        <w:t xml:space="preserve">(часть введена Федеральным </w:t>
      </w:r>
      <w:hyperlink w:history="0" r:id="rId1390" w:tooltip="Федеральный закон от 19.12.2022 N 545-ФЗ &quot;О внесении изменений в статьи 302 и 351.7 Трудового кодекса Российской Федерации&quot; {КонсультантПлюс}">
        <w:r>
          <w:rPr>
            <w:sz w:val="20"/>
            <w:color w:val="0000ff"/>
          </w:rPr>
          <w:t xml:space="preserve">законом</w:t>
        </w:r>
      </w:hyperlink>
      <w:r>
        <w:rPr>
          <w:sz w:val="20"/>
        </w:rPr>
        <w:t xml:space="preserve"> от 19.12.2022 N 545-ФЗ; в ред. Федерального </w:t>
      </w:r>
      <w:hyperlink w:history="0" r:id="rId1391" w:tooltip="Федеральный закон от 25.12.2023 N 642-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25.12.2023 N 642-ФЗ)</w:t>
      </w:r>
    </w:p>
    <w:p>
      <w:pPr>
        <w:pStyle w:val="0"/>
        <w:spacing w:before="200" w:line-rule="auto"/>
        <w:ind w:firstLine="540"/>
        <w:jc w:val="both"/>
      </w:pPr>
      <w:r>
        <w:rPr>
          <w:sz w:val="20"/>
        </w:rPr>
        <w:t xml:space="preserve">Дополнительные </w:t>
      </w:r>
      <w:r>
        <w:rPr>
          <w:sz w:val="20"/>
        </w:rPr>
        <w:t xml:space="preserve">особенности</w:t>
      </w:r>
      <w:r>
        <w:rPr>
          <w:sz w:val="20"/>
        </w:rPr>
        <w:t xml:space="preserve"> обеспечения трудовых прав работников, указанных в </w:t>
      </w:r>
      <w:hyperlink w:history="0" w:anchor="P5158" w:tooltip="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N 53-ФЗ &quot;О воинской обязанности и военной службе&quot;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
        <w:r>
          <w:rPr>
            <w:sz w:val="20"/>
            <w:color w:val="0000ff"/>
          </w:rPr>
          <w:t xml:space="preserve">части первой</w:t>
        </w:r>
      </w:hyperlink>
      <w:r>
        <w:rPr>
          <w:sz w:val="20"/>
        </w:rPr>
        <w:t xml:space="preserve"> настоящей статьи, могут устанавливаться Правительством Российской Федерации.</w:t>
      </w:r>
    </w:p>
    <w:p>
      <w:pPr>
        <w:pStyle w:val="0"/>
        <w:ind w:firstLine="540"/>
        <w:jc w:val="both"/>
      </w:pPr>
      <w:r>
        <w:rPr>
          <w:sz w:val="20"/>
        </w:rPr>
      </w:r>
    </w:p>
    <w:p>
      <w:pPr>
        <w:pStyle w:val="2"/>
        <w:outlineLvl w:val="0"/>
        <w:jc w:val="center"/>
      </w:pPr>
      <w:r>
        <w:rPr>
          <w:sz w:val="20"/>
        </w:rPr>
        <w:t xml:space="preserve">ЧАСТЬ ПЯТАЯ</w:t>
      </w:r>
    </w:p>
    <w:p>
      <w:pPr>
        <w:pStyle w:val="0"/>
        <w:jc w:val="both"/>
      </w:pPr>
      <w:r>
        <w:rPr>
          <w:sz w:val="20"/>
        </w:rPr>
      </w:r>
    </w:p>
    <w:p>
      <w:pPr>
        <w:pStyle w:val="2"/>
        <w:outlineLvl w:val="1"/>
        <w:jc w:val="center"/>
      </w:pPr>
      <w:r>
        <w:rPr>
          <w:sz w:val="20"/>
        </w:rPr>
        <w:t xml:space="preserve">Раздел XIII. ЗАЩИТА ТРУДОВЫХ ПРАВ И СВОБОД.</w:t>
      </w:r>
    </w:p>
    <w:p>
      <w:pPr>
        <w:pStyle w:val="2"/>
        <w:jc w:val="center"/>
      </w:pPr>
      <w:r>
        <w:rPr>
          <w:sz w:val="20"/>
        </w:rPr>
        <w:t xml:space="preserve">РАССМОТРЕНИЕ И РАЗРЕШЕНИЕ ТРУДОВЫХ СПОРОВ. ОТВЕТСТВЕННОСТЬ</w:t>
      </w:r>
    </w:p>
    <w:p>
      <w:pPr>
        <w:pStyle w:val="2"/>
        <w:jc w:val="center"/>
      </w:pPr>
      <w:r>
        <w:rPr>
          <w:sz w:val="20"/>
        </w:rPr>
        <w:t xml:space="preserve">ЗА НАРУШЕНИЕ ТРУДОВОГО ЗАКОНОДАТЕЛЬСТВА И ИНЫХ АКТОВ,</w:t>
      </w:r>
    </w:p>
    <w:p>
      <w:pPr>
        <w:pStyle w:val="2"/>
        <w:jc w:val="center"/>
      </w:pPr>
      <w:r>
        <w:rPr>
          <w:sz w:val="20"/>
        </w:rPr>
        <w:t xml:space="preserve">СОДЕРЖАЩИХ НОРМЫ ТРУДОВОГО ПРАВА</w:t>
      </w:r>
    </w:p>
    <w:p>
      <w:pPr>
        <w:pStyle w:val="0"/>
        <w:jc w:val="center"/>
      </w:pPr>
      <w:r>
        <w:rPr>
          <w:sz w:val="20"/>
        </w:rPr>
        <w:t xml:space="preserve">(в ред. Федерального </w:t>
      </w:r>
      <w:hyperlink w:history="0" r:id="rId13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2"/>
        <w:jc w:val="center"/>
      </w:pPr>
      <w:r>
        <w:rPr>
          <w:sz w:val="20"/>
        </w:rPr>
        <w:t xml:space="preserve">Глава 56. ОБЩИЕ ПОЛОЖЕНИЯ</w:t>
      </w:r>
    </w:p>
    <w:p>
      <w:pPr>
        <w:pStyle w:val="0"/>
        <w:jc w:val="both"/>
      </w:pPr>
      <w:r>
        <w:rPr>
          <w:sz w:val="20"/>
        </w:rPr>
      </w:r>
    </w:p>
    <w:p>
      <w:pPr>
        <w:pStyle w:val="2"/>
        <w:outlineLvl w:val="3"/>
        <w:ind w:firstLine="540"/>
        <w:jc w:val="both"/>
      </w:pPr>
      <w:r>
        <w:rPr>
          <w:sz w:val="20"/>
        </w:rPr>
        <w:t xml:space="preserve">Статья 352. Способы защиты трудовых прав и свобод</w:t>
      </w:r>
    </w:p>
    <w:p>
      <w:pPr>
        <w:pStyle w:val="0"/>
        <w:ind w:firstLine="540"/>
        <w:jc w:val="both"/>
      </w:pPr>
      <w:r>
        <w:rPr>
          <w:sz w:val="20"/>
        </w:rPr>
      </w:r>
    </w:p>
    <w:p>
      <w:pPr>
        <w:pStyle w:val="0"/>
        <w:ind w:firstLine="540"/>
        <w:jc w:val="both"/>
      </w:pPr>
      <w:r>
        <w:rPr>
          <w:sz w:val="20"/>
        </w:rPr>
        <w:t xml:space="preserve">(в ред. Федерального </w:t>
      </w:r>
      <w:hyperlink w:history="0" r:id="rId13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Каждый имеет право защищать свои трудовые права и свободы всеми способами, не запрещенными законом.</w:t>
      </w:r>
    </w:p>
    <w:p>
      <w:pPr>
        <w:pStyle w:val="0"/>
        <w:spacing w:before="200" w:line-rule="auto"/>
        <w:ind w:firstLine="540"/>
        <w:jc w:val="both"/>
      </w:pPr>
      <w:r>
        <w:rPr>
          <w:sz w:val="20"/>
        </w:rPr>
        <w:t xml:space="preserve">Основными способами защиты трудовых прав и свобод являются:</w:t>
      </w:r>
    </w:p>
    <w:p>
      <w:pPr>
        <w:pStyle w:val="0"/>
        <w:spacing w:before="200" w:line-rule="auto"/>
        <w:ind w:firstLine="540"/>
        <w:jc w:val="both"/>
      </w:pPr>
      <w:r>
        <w:rPr>
          <w:sz w:val="20"/>
        </w:rPr>
        <w:t xml:space="preserve">самозащита работниками трудовых прав;</w:t>
      </w:r>
    </w:p>
    <w:p>
      <w:pPr>
        <w:pStyle w:val="0"/>
        <w:spacing w:before="200" w:line-rule="auto"/>
        <w:ind w:firstLine="540"/>
        <w:jc w:val="both"/>
      </w:pPr>
      <w:r>
        <w:rPr>
          <w:sz w:val="20"/>
        </w:rPr>
        <w:t xml:space="preserve">защита трудовых прав и законных интересов работников профессиональными союзами;</w:t>
      </w:r>
    </w:p>
    <w:p>
      <w:pPr>
        <w:pStyle w:val="0"/>
        <w:spacing w:before="200" w:line-rule="auto"/>
        <w:ind w:firstLine="540"/>
        <w:jc w:val="both"/>
      </w:pPr>
      <w:r>
        <w:rPr>
          <w:sz w:val="20"/>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pPr>
        <w:pStyle w:val="0"/>
        <w:jc w:val="both"/>
      </w:pPr>
      <w:r>
        <w:rPr>
          <w:sz w:val="20"/>
        </w:rPr>
        <w:t xml:space="preserve">(в ред. Федеральных законов от 18.07.2011 </w:t>
      </w:r>
      <w:hyperlink w:history="0" r:id="rId139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28.06.2021 </w:t>
      </w:r>
      <w:hyperlink w:history="0" r:id="rId1395"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судебная защита.</w:t>
      </w:r>
    </w:p>
    <w:p>
      <w:pPr>
        <w:pStyle w:val="0"/>
        <w:jc w:val="both"/>
      </w:pPr>
      <w:r>
        <w:rPr>
          <w:sz w:val="20"/>
        </w:rPr>
      </w:r>
    </w:p>
    <w:p>
      <w:pPr>
        <w:pStyle w:val="2"/>
        <w:outlineLvl w:val="2"/>
        <w:jc w:val="center"/>
      </w:pPr>
      <w:r>
        <w:rPr>
          <w:sz w:val="20"/>
        </w:rPr>
        <w:t xml:space="preserve">Глава 57. ФЕДЕРАЛЬНЫЙ ГОСУДАРСТВЕННЫЙ КОНТРОЛЬ (НАДЗОР)</w:t>
      </w:r>
    </w:p>
    <w:p>
      <w:pPr>
        <w:pStyle w:val="2"/>
        <w:jc w:val="center"/>
      </w:pPr>
      <w:r>
        <w:rPr>
          <w:sz w:val="20"/>
        </w:rPr>
        <w:t xml:space="preserve">И ВЕДОМСТВЕННЫЙ КОНТРОЛЬ ЗА СОБЛЮДЕНИЕМ ТРУДОВОГО</w:t>
      </w:r>
    </w:p>
    <w:p>
      <w:pPr>
        <w:pStyle w:val="2"/>
        <w:jc w:val="center"/>
      </w:pPr>
      <w:r>
        <w:rPr>
          <w:sz w:val="20"/>
        </w:rPr>
        <w:t xml:space="preserve">ЗАКОНОДАТЕЛЬСТВА И ИНЫХ НОРМАТИВНЫХ ПРАВОВЫХ АКТОВ,</w:t>
      </w:r>
    </w:p>
    <w:p>
      <w:pPr>
        <w:pStyle w:val="2"/>
        <w:jc w:val="center"/>
      </w:pPr>
      <w:r>
        <w:rPr>
          <w:sz w:val="20"/>
        </w:rPr>
        <w:t xml:space="preserve">СОДЕРЖАЩИХ НОРМЫ ТРУДОВОГО ПРАВА</w:t>
      </w:r>
    </w:p>
    <w:p>
      <w:pPr>
        <w:pStyle w:val="0"/>
        <w:jc w:val="center"/>
      </w:pPr>
      <w:r>
        <w:rPr>
          <w:sz w:val="20"/>
        </w:rPr>
        <w:t xml:space="preserve">(в ред. Федеральных законов от 18.07.2011 </w:t>
      </w:r>
      <w:hyperlink w:history="0" r:id="rId139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jc w:val="center"/>
      </w:pPr>
      <w:r>
        <w:rPr>
          <w:sz w:val="20"/>
        </w:rPr>
        <w:t xml:space="preserve">от 28.06.2021 </w:t>
      </w:r>
      <w:hyperlink w:history="0" r:id="rId1397"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jc w:val="both"/>
      </w:pPr>
      <w:r>
        <w:rPr>
          <w:sz w:val="20"/>
        </w:rPr>
      </w:r>
    </w:p>
    <w:p>
      <w:pPr>
        <w:pStyle w:val="2"/>
        <w:outlineLvl w:val="3"/>
        <w:ind w:firstLine="540"/>
        <w:jc w:val="both"/>
      </w:pPr>
      <w:r>
        <w:rPr>
          <w:sz w:val="20"/>
        </w:rPr>
        <w:t xml:space="preserve">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398" w:tooltip="Федеральный закон от 28.06.2021 N 22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28.06.2021 N 220-ФЗ)</w:t>
      </w:r>
    </w:p>
    <w:p>
      <w:pPr>
        <w:pStyle w:val="0"/>
        <w:ind w:firstLine="540"/>
        <w:jc w:val="both"/>
      </w:pPr>
      <w:r>
        <w:rPr>
          <w:sz w:val="20"/>
        </w:rPr>
      </w:r>
    </w:p>
    <w:p>
      <w:pPr>
        <w:pStyle w:val="0"/>
        <w:ind w:firstLine="540"/>
        <w:jc w:val="both"/>
      </w:pPr>
      <w:r>
        <w:rPr>
          <w:sz w:val="20"/>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2 ст. 353 излагается в новой редакции (</w:t>
            </w:r>
            <w:hyperlink w:history="0" r:id="rId1399" w:tooltip="Федеральный закон от 08.08.2024 N 268-ФЗ &quot;О внесении изменений в Трудовой кодекс Российской Федерации&quot; ------------ Не вступил в силу {КонсультантПлюс}">
              <w:r>
                <w:rPr>
                  <w:sz w:val="20"/>
                  <w:color w:val="0000ff"/>
                </w:rPr>
                <w:t xml:space="preserve">ФЗ</w:t>
              </w:r>
            </w:hyperlink>
            <w:r>
              <w:rPr>
                <w:sz w:val="20"/>
                <w:color w:val="392c69"/>
              </w:rPr>
              <w:t xml:space="preserve"> от 08.08.2024 N 268-ФЗ). См. будущую </w:t>
            </w:r>
            <w:hyperlink w:history="0" r:id="rId1400" w:tooltip="&quot;Трудовой кодекс Российской Федерации&quot; от 30.12.2001 N 197-ФЗ (ред. от 08.08.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w:t>
      </w:r>
      <w:r>
        <w:rPr>
          <w:sz w:val="20"/>
        </w:rPr>
        <w:t xml:space="preserve">требований</w:t>
      </w:r>
      <w:r>
        <w:rPr>
          <w:sz w:val="20"/>
        </w:rPr>
        <w:t xml:space="preserve">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w:t>
      </w:r>
    </w:p>
    <w:p>
      <w:pPr>
        <w:pStyle w:val="0"/>
        <w:spacing w:before="200" w:line-rule="auto"/>
        <w:ind w:firstLine="540"/>
        <w:jc w:val="both"/>
      </w:pPr>
      <w:r>
        <w:rPr>
          <w:sz w:val="20"/>
        </w:rPr>
        <w:t xml:space="preserve">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w:t>
      </w:r>
      <w:r>
        <w:rPr>
          <w:sz w:val="20"/>
        </w:rPr>
        <w:t xml:space="preserve">законодательством</w:t>
      </w:r>
      <w:r>
        <w:rPr>
          <w:sz w:val="20"/>
        </w:rPr>
        <w:t xml:space="preserve">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Положение</w:t>
      </w:r>
      <w:r>
        <w:rPr>
          <w:sz w:val="20"/>
        </w:rP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pPr>
        <w:pStyle w:val="0"/>
        <w:ind w:firstLine="540"/>
        <w:jc w:val="both"/>
      </w:pPr>
      <w:r>
        <w:rPr>
          <w:sz w:val="20"/>
        </w:rPr>
      </w:r>
    </w:p>
    <w:p>
      <w:pPr>
        <w:pStyle w:val="2"/>
        <w:outlineLvl w:val="3"/>
        <w:ind w:firstLine="540"/>
        <w:jc w:val="both"/>
      </w:pPr>
      <w:r>
        <w:rPr>
          <w:sz w:val="20"/>
        </w:rPr>
        <w:t xml:space="preserve">Статья 353.1. Ведомственный контроль за соблюдением трудового законодательства и иных нормативных правовых актов, содержащих нормы трудового права</w:t>
      </w:r>
    </w:p>
    <w:p>
      <w:pPr>
        <w:pStyle w:val="0"/>
        <w:ind w:firstLine="540"/>
        <w:jc w:val="both"/>
      </w:pPr>
      <w:r>
        <w:rPr>
          <w:sz w:val="20"/>
        </w:rPr>
      </w:r>
    </w:p>
    <w:p>
      <w:pPr>
        <w:pStyle w:val="0"/>
        <w:ind w:firstLine="540"/>
        <w:jc w:val="both"/>
      </w:pPr>
      <w:r>
        <w:rPr>
          <w:sz w:val="20"/>
        </w:rPr>
        <w:t xml:space="preserve">(введена Федеральным </w:t>
      </w:r>
      <w:hyperlink w:history="0" r:id="rId140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pPr>
        <w:pStyle w:val="0"/>
        <w:jc w:val="both"/>
      </w:pPr>
      <w:r>
        <w:rPr>
          <w:sz w:val="20"/>
        </w:rPr>
      </w:r>
    </w:p>
    <w:p>
      <w:pPr>
        <w:pStyle w:val="2"/>
        <w:outlineLvl w:val="3"/>
        <w:ind w:firstLine="540"/>
        <w:jc w:val="both"/>
      </w:pPr>
      <w:r>
        <w:rPr>
          <w:sz w:val="20"/>
        </w:rPr>
        <w:t xml:space="preserve">Статья 354. Федеральная инспекция труда</w:t>
      </w:r>
    </w:p>
    <w:p>
      <w:pPr>
        <w:pStyle w:val="0"/>
        <w:jc w:val="both"/>
      </w:pPr>
      <w:r>
        <w:rPr>
          <w:sz w:val="20"/>
        </w:rPr>
      </w:r>
    </w:p>
    <w:p>
      <w:pPr>
        <w:pStyle w:val="0"/>
        <w:ind w:firstLine="540"/>
        <w:jc w:val="both"/>
      </w:pPr>
      <w:r>
        <w:rPr>
          <w:sz w:val="20"/>
        </w:rPr>
        <w:t xml:space="preserve">Федеральная инспекция труда - единая централизованная система, состоящая из федерального </w:t>
      </w:r>
      <w:r>
        <w:rPr>
          <w:sz w:val="20"/>
        </w:rPr>
        <w:t xml:space="preserve">органа</w:t>
      </w:r>
      <w:r>
        <w:rPr>
          <w:sz w:val="20"/>
        </w:rP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pPr>
        <w:pStyle w:val="0"/>
        <w:jc w:val="both"/>
      </w:pPr>
      <w:r>
        <w:rPr>
          <w:sz w:val="20"/>
        </w:rPr>
        <w:t xml:space="preserve">(в ред. Федеральных законов от 30.06.2006 </w:t>
      </w:r>
      <w:hyperlink w:history="0" r:id="rId140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18.07.2011 </w:t>
      </w:r>
      <w:hyperlink w:history="0" r:id="rId140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28.06.2021 </w:t>
      </w:r>
      <w:hyperlink w:history="0" r:id="rId1404"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Часть вторая утратила силу. - Федеральный </w:t>
      </w:r>
      <w:hyperlink w:history="0" r:id="rId140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pPr>
        <w:pStyle w:val="0"/>
        <w:jc w:val="both"/>
      </w:pPr>
      <w:r>
        <w:rPr>
          <w:sz w:val="20"/>
        </w:rPr>
        <w:t xml:space="preserve">(в ред. Федеральных законов от 30.06.2006 </w:t>
      </w:r>
      <w:hyperlink w:history="0" r:id="rId14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18.07.2011 </w:t>
      </w:r>
      <w:hyperlink w:history="0" r:id="rId140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28.06.2021 </w:t>
      </w:r>
      <w:hyperlink w:history="0" r:id="rId1408"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Часть четвертая утратила силу. - Федеральный </w:t>
      </w:r>
      <w:hyperlink w:history="0" r:id="rId140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jc w:val="both"/>
      </w:pPr>
      <w:r>
        <w:rPr>
          <w:sz w:val="20"/>
        </w:rPr>
      </w:r>
    </w:p>
    <w:p>
      <w:pPr>
        <w:pStyle w:val="2"/>
        <w:outlineLvl w:val="3"/>
        <w:ind w:firstLine="540"/>
        <w:jc w:val="both"/>
      </w:pPr>
      <w:r>
        <w:rPr>
          <w:sz w:val="20"/>
        </w:rPr>
        <w:t xml:space="preserve">Статья 355. Принципы деятельности и основные задачи федеральной инспекции труда</w:t>
      </w:r>
    </w:p>
    <w:p>
      <w:pPr>
        <w:pStyle w:val="0"/>
        <w:jc w:val="both"/>
      </w:pPr>
      <w:r>
        <w:rPr>
          <w:sz w:val="20"/>
        </w:rPr>
        <w:t xml:space="preserve">(в ред. Федерального </w:t>
      </w:r>
      <w:hyperlink w:history="0" r:id="rId14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pPr>
        <w:pStyle w:val="0"/>
        <w:jc w:val="both"/>
      </w:pPr>
      <w:r>
        <w:rPr>
          <w:sz w:val="20"/>
        </w:rPr>
        <w:t xml:space="preserve">(в ред. Федерального </w:t>
      </w:r>
      <w:hyperlink w:history="0" r:id="rId14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Основными задачами федеральной инспекции труда являются:</w:t>
      </w:r>
    </w:p>
    <w:p>
      <w:pPr>
        <w:pStyle w:val="0"/>
        <w:jc w:val="both"/>
      </w:pPr>
      <w:r>
        <w:rPr>
          <w:sz w:val="20"/>
        </w:rPr>
        <w:t xml:space="preserve">(в ред. Федерального </w:t>
      </w:r>
      <w:hyperlink w:history="0" r:id="rId14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обеспечение соблюдения и защиты трудовых прав и свобод граждан, включая право на безопасные условия труда;</w:t>
      </w:r>
    </w:p>
    <w:p>
      <w:pPr>
        <w:pStyle w:val="0"/>
        <w:spacing w:before="200" w:line-rule="auto"/>
        <w:ind w:firstLine="540"/>
        <w:jc w:val="both"/>
      </w:pPr>
      <w:r>
        <w:rPr>
          <w:sz w:val="20"/>
        </w:rPr>
        <w:t xml:space="preserve">обеспечение соблюдения работодателями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pPr>
        <w:pStyle w:val="0"/>
        <w:jc w:val="both"/>
      </w:pPr>
      <w:r>
        <w:rPr>
          <w:sz w:val="20"/>
        </w:rPr>
        <w:t xml:space="preserve">(в ред. Федерального </w:t>
      </w:r>
      <w:hyperlink w:history="0" r:id="rId14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356. Основные полномочия федеральной инспекции труда</w:t>
      </w:r>
    </w:p>
    <w:p>
      <w:pPr>
        <w:pStyle w:val="0"/>
        <w:jc w:val="both"/>
      </w:pPr>
      <w:r>
        <w:rPr>
          <w:sz w:val="20"/>
        </w:rPr>
        <w:t xml:space="preserve">(в ред. Федерального </w:t>
      </w:r>
      <w:hyperlink w:history="0" r:id="rId14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В соответствии с возложенными на нее задачами федеральная инспекция труда реализует следующие основные полномочия:</w:t>
      </w:r>
    </w:p>
    <w:p>
      <w:pPr>
        <w:pStyle w:val="0"/>
        <w:jc w:val="both"/>
      </w:pPr>
      <w:r>
        <w:rPr>
          <w:sz w:val="20"/>
        </w:rPr>
        <w:t xml:space="preserve">(в ред. Федерального </w:t>
      </w:r>
      <w:hyperlink w:history="0" r:id="rId141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осуществляет федеральный государственный </w:t>
      </w:r>
      <w:r>
        <w:rPr>
          <w:sz w:val="20"/>
        </w:rPr>
        <w:t xml:space="preserve">контроль</w:t>
      </w:r>
      <w:r>
        <w:rPr>
          <w:sz w:val="20"/>
        </w:rPr>
        <w:t xml:space="preserve"> (надзор) за соблюдением трудового законодательства и иных нормативных правовых актов, содержащих нормы трудового права;</w:t>
      </w:r>
    </w:p>
    <w:p>
      <w:pPr>
        <w:pStyle w:val="0"/>
        <w:jc w:val="both"/>
      </w:pPr>
      <w:r>
        <w:rPr>
          <w:sz w:val="20"/>
        </w:rPr>
        <w:t xml:space="preserve">(в ред. Федерального </w:t>
      </w:r>
      <w:hyperlink w:history="0" r:id="rId1416" w:tooltip="Федеральный закон от 28.06.2021 N 22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28.06.2021 N 220-ФЗ)</w:t>
      </w:r>
    </w:p>
    <w:p>
      <w:pPr>
        <w:pStyle w:val="0"/>
        <w:spacing w:before="200" w:line-rule="auto"/>
        <w:ind w:firstLine="540"/>
        <w:jc w:val="both"/>
      </w:pPr>
      <w:r>
        <w:rPr>
          <w:sz w:val="20"/>
        </w:rPr>
        <w:t xml:space="preserve">анализирует обстоятельства и причины выявленных нарушений, принимает меры по их устранению и восстановлению нарушенных трудовых прав граждан;</w:t>
      </w:r>
    </w:p>
    <w:p>
      <w:pPr>
        <w:pStyle w:val="0"/>
        <w:jc w:val="both"/>
      </w:pPr>
      <w:r>
        <w:rPr>
          <w:sz w:val="20"/>
        </w:rPr>
        <w:t xml:space="preserve">(в ред. Федерального </w:t>
      </w:r>
      <w:hyperlink w:history="0" r:id="rId141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осуществляет в соответствии с законодательством Российской Федерации производство по делам об административных правонарушениях;</w:t>
      </w:r>
    </w:p>
    <w:p>
      <w:pPr>
        <w:pStyle w:val="0"/>
        <w:jc w:val="both"/>
      </w:pPr>
      <w:r>
        <w:rPr>
          <w:sz w:val="20"/>
        </w:rPr>
        <w:t xml:space="preserve">(в ред. Федеральных законов от 30.06.2006 </w:t>
      </w:r>
      <w:hyperlink w:history="0" r:id="rId141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28.06.2021 </w:t>
      </w:r>
      <w:hyperlink w:history="0" r:id="rId1419"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pPr>
        <w:pStyle w:val="0"/>
        <w:jc w:val="both"/>
      </w:pPr>
      <w:r>
        <w:rPr>
          <w:sz w:val="20"/>
        </w:rPr>
        <w:t xml:space="preserve">(в ред. Федерального </w:t>
      </w:r>
      <w:hyperlink w:history="0" r:id="rId142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абзац утратил силу. - Федеральный </w:t>
      </w:r>
      <w:hyperlink w:history="0" r:id="rId14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spacing w:before="200" w:line-rule="auto"/>
        <w:ind w:firstLine="540"/>
        <w:jc w:val="both"/>
      </w:pPr>
      <w:r>
        <w:rPr>
          <w:sz w:val="20"/>
        </w:rPr>
        <w:t xml:space="preserve">абзац утратил силу. - Федеральный </w:t>
      </w:r>
      <w:hyperlink w:history="0" r:id="rId142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18.12.2006 N 232-ФЗ;</w:t>
      </w:r>
    </w:p>
    <w:p>
      <w:pPr>
        <w:pStyle w:val="0"/>
        <w:spacing w:before="200" w:line-rule="auto"/>
        <w:ind w:firstLine="540"/>
        <w:jc w:val="both"/>
      </w:pPr>
      <w:r>
        <w:rPr>
          <w:sz w:val="20"/>
        </w:rPr>
        <w:t xml:space="preserve">проверяет соблюдение установленного </w:t>
      </w:r>
      <w:r>
        <w:rPr>
          <w:sz w:val="20"/>
        </w:rPr>
        <w:t xml:space="preserve">порядка</w:t>
      </w:r>
      <w:r>
        <w:rPr>
          <w:sz w:val="20"/>
        </w:rPr>
        <w:t xml:space="preserve"> расследования и учета несчастных случаев на производстве;</w:t>
      </w:r>
    </w:p>
    <w:p>
      <w:pPr>
        <w:pStyle w:val="0"/>
        <w:jc w:val="both"/>
      </w:pPr>
      <w:r>
        <w:rPr>
          <w:sz w:val="20"/>
        </w:rPr>
        <w:t xml:space="preserve">(в ред. Федеральных законов от 30.06.2006 </w:t>
      </w:r>
      <w:hyperlink w:history="0" r:id="rId142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18.07.2011 </w:t>
      </w:r>
      <w:hyperlink w:history="0" r:id="rId14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pPr>
        <w:pStyle w:val="0"/>
        <w:jc w:val="both"/>
      </w:pPr>
      <w:r>
        <w:rPr>
          <w:sz w:val="20"/>
        </w:rPr>
        <w:t xml:space="preserve">(в ред. Федерального </w:t>
      </w:r>
      <w:hyperlink w:history="0" r:id="rId14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pPr>
        <w:pStyle w:val="0"/>
        <w:jc w:val="both"/>
      </w:pPr>
      <w:r>
        <w:rPr>
          <w:sz w:val="20"/>
        </w:rPr>
        <w:t xml:space="preserve">(в ред. Федерального </w:t>
      </w:r>
      <w:hyperlink w:history="0" r:id="rId14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абзацы одиннадцатый - двенадцатый утратили силу. - Федеральный </w:t>
      </w:r>
      <w:hyperlink w:history="0" r:id="rId14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spacing w:before="200" w:line-rule="auto"/>
        <w:ind w:firstLine="540"/>
        <w:jc w:val="both"/>
      </w:pPr>
      <w:r>
        <w:rPr>
          <w:sz w:val="20"/>
        </w:rPr>
        <w:t xml:space="preserve">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pPr>
        <w:pStyle w:val="0"/>
        <w:jc w:val="both"/>
      </w:pPr>
      <w:r>
        <w:rPr>
          <w:sz w:val="20"/>
        </w:rPr>
        <w:t xml:space="preserve">(в ред. Федерального </w:t>
      </w:r>
      <w:hyperlink w:history="0" r:id="rId1428"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pPr>
        <w:pStyle w:val="0"/>
        <w:jc w:val="both"/>
      </w:pPr>
      <w:r>
        <w:rPr>
          <w:sz w:val="20"/>
        </w:rPr>
        <w:t xml:space="preserve">(в ред. Федеральных законов от 30.06.2006 </w:t>
      </w:r>
      <w:hyperlink w:history="0" r:id="rId14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24.07.2009 </w:t>
      </w:r>
      <w:hyperlink w:history="0" r:id="rId1430" w:tooltip="Федеральный закон от 24.07.2009 N 206-ФЗ &quot;О внесении изменений в Трудовой кодекс Российской Федерации&quot; {КонсультантПлюс}">
        <w:r>
          <w:rPr>
            <w:sz w:val="20"/>
            <w:color w:val="0000ff"/>
          </w:rPr>
          <w:t xml:space="preserve">N 206-ФЗ</w:t>
        </w:r>
      </w:hyperlink>
      <w:r>
        <w:rPr>
          <w:sz w:val="20"/>
        </w:rPr>
        <w:t xml:space="preserve">, от 28.12.2013 </w:t>
      </w:r>
      <w:hyperlink w:history="0" r:id="rId1431"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rPr>
        <w:t xml:space="preserve">)</w:t>
      </w:r>
    </w:p>
    <w:p>
      <w:pPr>
        <w:pStyle w:val="0"/>
        <w:spacing w:before="200" w:line-rule="auto"/>
        <w:ind w:firstLine="540"/>
        <w:jc w:val="both"/>
      </w:pPr>
      <w:r>
        <w:rPr>
          <w:sz w:val="20"/>
        </w:rPr>
        <w:t xml:space="preserve">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pPr>
        <w:pStyle w:val="0"/>
        <w:jc w:val="both"/>
      </w:pPr>
      <w:r>
        <w:rPr>
          <w:sz w:val="20"/>
        </w:rPr>
        <w:t xml:space="preserve">(в ред. Федерального </w:t>
      </w:r>
      <w:hyperlink w:history="0" r:id="rId143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осуществляет </w:t>
      </w:r>
      <w:r>
        <w:rPr>
          <w:sz w:val="20"/>
        </w:rPr>
        <w:t xml:space="preserve">информирование и консультирование</w:t>
      </w:r>
      <w:r>
        <w:rPr>
          <w:sz w:val="20"/>
        </w:rP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pPr>
        <w:pStyle w:val="0"/>
        <w:jc w:val="both"/>
      </w:pPr>
      <w:r>
        <w:rPr>
          <w:sz w:val="20"/>
        </w:rPr>
        <w:t xml:space="preserve">(в ред. Федерального </w:t>
      </w:r>
      <w:hyperlink w:history="0" r:id="rId143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pPr>
        <w:pStyle w:val="0"/>
        <w:jc w:val="both"/>
      </w:pPr>
      <w:r>
        <w:rPr>
          <w:sz w:val="20"/>
        </w:rPr>
        <w:t xml:space="preserve">(в ред. Федерального </w:t>
      </w:r>
      <w:hyperlink w:history="0" r:id="rId143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pPr>
        <w:pStyle w:val="0"/>
        <w:jc w:val="both"/>
      </w:pPr>
      <w:r>
        <w:rPr>
          <w:sz w:val="20"/>
        </w:rPr>
        <w:t xml:space="preserve">(в ред. Федерального </w:t>
      </w:r>
      <w:hyperlink w:history="0" r:id="rId14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pPr>
        <w:pStyle w:val="0"/>
        <w:jc w:val="both"/>
      </w:pPr>
      <w:r>
        <w:rPr>
          <w:sz w:val="20"/>
        </w:rPr>
        <w:t xml:space="preserve">(абзац введен Федеральным </w:t>
      </w:r>
      <w:hyperlink w:history="0" r:id="rId1436"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22.07.2008 N 157-ФЗ, в ред. Федерального закона от 18.07.2011 </w:t>
      </w:r>
      <w:hyperlink w:history="0" r:id="rId143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направляет в национальный орган по аккредитации представления о приостановке действия аттестата аккредитации </w:t>
      </w:r>
      <w:r>
        <w:rPr>
          <w:sz w:val="20"/>
        </w:rPr>
        <w:t xml:space="preserve">организации</w:t>
      </w:r>
      <w:r>
        <w:rPr>
          <w:sz w:val="20"/>
        </w:rPr>
        <w:t xml:space="preserve">, проводящей специальную оценку условий труда и допускающей нарушение требований законодательства о специальной оценке условий труда;</w:t>
      </w:r>
    </w:p>
    <w:p>
      <w:pPr>
        <w:pStyle w:val="0"/>
        <w:jc w:val="both"/>
      </w:pPr>
      <w:r>
        <w:rPr>
          <w:sz w:val="20"/>
        </w:rPr>
        <w:t xml:space="preserve">(абзац введен Федеральным </w:t>
      </w:r>
      <w:hyperlink w:history="0" r:id="rId1438"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spacing w:before="200" w:line-rule="auto"/>
        <w:ind w:firstLine="540"/>
        <w:jc w:val="both"/>
      </w:pPr>
      <w:r>
        <w:rPr>
          <w:sz w:val="20"/>
        </w:rP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r>
        <w:rPr>
          <w:sz w:val="20"/>
        </w:rPr>
        <w:t xml:space="preserve">эксперта</w:t>
      </w:r>
      <w:r>
        <w:rPr>
          <w:sz w:val="20"/>
        </w:rP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pPr>
        <w:pStyle w:val="0"/>
        <w:jc w:val="both"/>
      </w:pPr>
      <w:r>
        <w:rPr>
          <w:sz w:val="20"/>
        </w:rPr>
        <w:t xml:space="preserve">(абзац введен Федеральным </w:t>
      </w:r>
      <w:hyperlink w:history="0" r:id="rId1439"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spacing w:before="200" w:line-rule="auto"/>
        <w:ind w:firstLine="540"/>
        <w:jc w:val="both"/>
      </w:pPr>
      <w:r>
        <w:rPr>
          <w:sz w:val="20"/>
        </w:rPr>
        <w:t xml:space="preserve">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pPr>
        <w:pStyle w:val="0"/>
        <w:jc w:val="both"/>
      </w:pPr>
      <w:r>
        <w:rPr>
          <w:sz w:val="20"/>
        </w:rPr>
        <w:t xml:space="preserve">(абзац введен Федеральным </w:t>
      </w:r>
      <w:hyperlink w:history="0" r:id="rId144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spacing w:before="200" w:line-rule="auto"/>
        <w:ind w:firstLine="540"/>
        <w:jc w:val="both"/>
      </w:pPr>
      <w:r>
        <w:rPr>
          <w:sz w:val="20"/>
        </w:rPr>
        <w:t xml:space="preserve">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pPr>
        <w:pStyle w:val="0"/>
        <w:jc w:val="both"/>
      </w:pPr>
      <w:r>
        <w:rPr>
          <w:sz w:val="20"/>
        </w:rPr>
        <w:t xml:space="preserve">(абзац введен Федеральным </w:t>
      </w:r>
      <w:hyperlink w:history="0" r:id="rId1441" w:tooltip="Федеральный закон от 02.12.2019 N 393-ФЗ &quo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quot; {КонсультантПлюс}">
        <w:r>
          <w:rPr>
            <w:sz w:val="20"/>
            <w:color w:val="0000ff"/>
          </w:rPr>
          <w:t xml:space="preserve">законом</w:t>
        </w:r>
      </w:hyperlink>
      <w:r>
        <w:rPr>
          <w:sz w:val="20"/>
        </w:rPr>
        <w:t xml:space="preserve"> от 02.12.2019 N 393-ФЗ)</w:t>
      </w:r>
    </w:p>
    <w:p>
      <w:pPr>
        <w:pStyle w:val="0"/>
        <w:spacing w:before="200" w:line-rule="auto"/>
        <w:ind w:firstLine="540"/>
        <w:jc w:val="both"/>
      </w:pPr>
      <w:r>
        <w:rPr>
          <w:sz w:val="20"/>
        </w:rPr>
        <w:t xml:space="preserve">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pPr>
        <w:pStyle w:val="0"/>
        <w:jc w:val="both"/>
      </w:pPr>
      <w:r>
        <w:rPr>
          <w:sz w:val="20"/>
        </w:rPr>
        <w:t xml:space="preserve">(абзац введен Федеральным </w:t>
      </w:r>
      <w:hyperlink w:history="0" r:id="rId1442" w:tooltip="Федеральный закон от 02.12.2019 N 393-ФЗ &quo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quot; {КонсультантПлюс}">
        <w:r>
          <w:rPr>
            <w:sz w:val="20"/>
            <w:color w:val="0000ff"/>
          </w:rPr>
          <w:t xml:space="preserve">законом</w:t>
        </w:r>
      </w:hyperlink>
      <w:r>
        <w:rPr>
          <w:sz w:val="20"/>
        </w:rPr>
        <w:t xml:space="preserve"> от 02.12.2019 N 393-ФЗ)</w:t>
      </w:r>
    </w:p>
    <w:p>
      <w:pPr>
        <w:pStyle w:val="0"/>
        <w:spacing w:before="200" w:line-rule="auto"/>
        <w:ind w:firstLine="540"/>
        <w:jc w:val="both"/>
      </w:pPr>
      <w:r>
        <w:rPr>
          <w:sz w:val="20"/>
        </w:rPr>
        <w:t xml:space="preserve">иные полномочия в соответствии с федеральными законами и иными нормативными правовыми актами Российской Федерации.</w:t>
      </w:r>
    </w:p>
    <w:p>
      <w:pPr>
        <w:pStyle w:val="0"/>
        <w:jc w:val="both"/>
      </w:pPr>
      <w:r>
        <w:rPr>
          <w:sz w:val="20"/>
        </w:rPr>
        <w:t xml:space="preserve">(абзац введен Федеральным </w:t>
      </w:r>
      <w:hyperlink w:history="0" r:id="rId144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ind w:firstLine="540"/>
        <w:jc w:val="both"/>
      </w:pPr>
      <w:r>
        <w:rPr>
          <w:sz w:val="20"/>
        </w:rPr>
      </w:r>
    </w:p>
    <w:p>
      <w:pPr>
        <w:pStyle w:val="2"/>
        <w:outlineLvl w:val="3"/>
        <w:ind w:firstLine="540"/>
        <w:jc w:val="both"/>
      </w:pPr>
      <w:r>
        <w:rPr>
          <w:sz w:val="20"/>
        </w:rPr>
        <w:t xml:space="preserve">Статья 357. Основные права государственных инспекторов труда</w:t>
      </w:r>
    </w:p>
    <w:p>
      <w:pPr>
        <w:pStyle w:val="0"/>
        <w:jc w:val="both"/>
      </w:pPr>
      <w:r>
        <w:rPr>
          <w:sz w:val="20"/>
        </w:rPr>
      </w:r>
    </w:p>
    <w:p>
      <w:pPr>
        <w:pStyle w:val="0"/>
        <w:ind w:firstLine="540"/>
        <w:jc w:val="both"/>
      </w:pPr>
      <w:r>
        <w:rPr>
          <w:sz w:val="20"/>
        </w:rPr>
        <w:t xml:space="preserve">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p>
    <w:p>
      <w:pPr>
        <w:pStyle w:val="0"/>
        <w:jc w:val="both"/>
      </w:pPr>
      <w:r>
        <w:rPr>
          <w:sz w:val="20"/>
        </w:rPr>
        <w:t xml:space="preserve">(в ред. Федеральных законов от 30.06.2006 </w:t>
      </w:r>
      <w:hyperlink w:history="0" r:id="rId144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18.07.2011 </w:t>
      </w:r>
      <w:hyperlink w:history="0" r:id="rId144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28.06.2021 </w:t>
      </w:r>
      <w:hyperlink w:history="0" r:id="rId1446"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pPr>
        <w:pStyle w:val="0"/>
        <w:jc w:val="both"/>
      </w:pPr>
      <w:r>
        <w:rPr>
          <w:sz w:val="20"/>
        </w:rPr>
        <w:t xml:space="preserve">(в ред. Федеральных законов от 30.06.2006 </w:t>
      </w:r>
      <w:hyperlink w:history="0" r:id="rId144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18.07.2011 </w:t>
      </w:r>
      <w:hyperlink w:history="0" r:id="rId144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28.06.2021 </w:t>
      </w:r>
      <w:hyperlink w:history="0" r:id="rId1449"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p>
    <w:p>
      <w:pPr>
        <w:pStyle w:val="0"/>
        <w:jc w:val="both"/>
      </w:pPr>
      <w:r>
        <w:rPr>
          <w:sz w:val="20"/>
        </w:rPr>
        <w:t xml:space="preserve">(в ред. Федеральных законов от 28.12.2013 </w:t>
      </w:r>
      <w:hyperlink w:history="0" r:id="rId145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rPr>
        <w:t xml:space="preserve">, от 28.06.2021 </w:t>
      </w:r>
      <w:hyperlink w:history="0" r:id="rId1451"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pPr>
        <w:pStyle w:val="0"/>
        <w:jc w:val="both"/>
      </w:pPr>
      <w:r>
        <w:rPr>
          <w:sz w:val="20"/>
        </w:rPr>
        <w:t xml:space="preserve">(в ред. Федерального </w:t>
      </w:r>
      <w:hyperlink w:history="0" r:id="rId14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расследовать в установленном </w:t>
      </w:r>
      <w:r>
        <w:rPr>
          <w:sz w:val="20"/>
        </w:rPr>
        <w:t xml:space="preserve">порядке</w:t>
      </w:r>
      <w:r>
        <w:rPr>
          <w:sz w:val="20"/>
        </w:rPr>
        <w:t xml:space="preserve"> несчастные случаи на производстве;</w:t>
      </w:r>
    </w:p>
    <w:p>
      <w:pPr>
        <w:pStyle w:val="0"/>
        <w:spacing w:before="200" w:line-rule="auto"/>
        <w:ind w:firstLine="540"/>
        <w:jc w:val="both"/>
      </w:pPr>
      <w:r>
        <w:rPr>
          <w:sz w:val="20"/>
        </w:rPr>
        <w:t xml:space="preserve">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pPr>
        <w:pStyle w:val="0"/>
        <w:spacing w:before="200" w:line-rule="auto"/>
        <w:ind w:firstLine="540"/>
        <w:jc w:val="both"/>
      </w:pPr>
      <w:r>
        <w:rPr>
          <w:sz w:val="20"/>
        </w:rPr>
        <w:t xml:space="preserve">абзац утратил силу. - Федеральный </w:t>
      </w:r>
      <w:hyperlink w:history="0" r:id="rId1453"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закон</w:t>
        </w:r>
      </w:hyperlink>
      <w:r>
        <w:rPr>
          <w:sz w:val="20"/>
        </w:rPr>
        <w:t xml:space="preserve"> от 09.05.2005 N 45-ФЗ;</w:t>
      </w:r>
    </w:p>
    <w:p>
      <w:pPr>
        <w:pStyle w:val="0"/>
        <w:spacing w:before="200" w:line-rule="auto"/>
        <w:ind w:firstLine="540"/>
        <w:jc w:val="both"/>
      </w:pPr>
      <w:r>
        <w:rPr>
          <w:sz w:val="20"/>
        </w:rPr>
        <w:t xml:space="preserve">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pPr>
        <w:pStyle w:val="0"/>
        <w:jc w:val="both"/>
      </w:pPr>
      <w:r>
        <w:rPr>
          <w:sz w:val="20"/>
        </w:rPr>
        <w:t xml:space="preserve">(в ред. Федерального </w:t>
      </w:r>
      <w:hyperlink w:history="0" r:id="rId1454"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выдавать предписания об отстранении от работы лиц, не прошедших в установленном </w:t>
      </w:r>
      <w:r>
        <w:rPr>
          <w:sz w:val="20"/>
        </w:rPr>
        <w:t xml:space="preserve">порядке</w:t>
      </w:r>
      <w:r>
        <w:rPr>
          <w:sz w:val="20"/>
        </w:rP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pPr>
        <w:pStyle w:val="0"/>
        <w:jc w:val="both"/>
      </w:pPr>
      <w:r>
        <w:rPr>
          <w:sz w:val="20"/>
        </w:rPr>
        <w:t xml:space="preserve">(в ред. Федерального </w:t>
      </w:r>
      <w:hyperlink w:history="0" r:id="rId14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r>
        <w:rPr>
          <w:sz w:val="20"/>
        </w:rPr>
        <w:t xml:space="preserve">законодательством</w:t>
      </w:r>
      <w:r>
        <w:rPr>
          <w:sz w:val="20"/>
        </w:rPr>
        <w:t xml:space="preserve"> Российской Федерации о техническом регулировании, и государственным нормативным требованиям охраны труда;</w:t>
      </w:r>
    </w:p>
    <w:p>
      <w:pPr>
        <w:pStyle w:val="0"/>
        <w:jc w:val="both"/>
      </w:pPr>
      <w:r>
        <w:rPr>
          <w:sz w:val="20"/>
        </w:rPr>
        <w:t xml:space="preserve">(в ред. Федерального </w:t>
      </w:r>
      <w:hyperlink w:history="0" r:id="rId1456"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абзацы одиннадцатый - двенадцатый утратили силу. - Федеральный </w:t>
      </w:r>
      <w:hyperlink w:history="0" r:id="rId14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spacing w:before="200" w:line-rule="auto"/>
        <w:ind w:firstLine="540"/>
        <w:jc w:val="both"/>
      </w:pPr>
      <w:r>
        <w:rPr>
          <w:sz w:val="20"/>
        </w:rPr>
        <w:t xml:space="preserve">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pPr>
        <w:pStyle w:val="0"/>
        <w:jc w:val="both"/>
      </w:pPr>
      <w:r>
        <w:rPr>
          <w:sz w:val="20"/>
        </w:rPr>
        <w:t xml:space="preserve">(в ред. Федерального </w:t>
      </w:r>
      <w:hyperlink w:history="0" r:id="rId14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выступать в качестве </w:t>
      </w:r>
      <w:r>
        <w:rPr>
          <w:sz w:val="20"/>
        </w:rPr>
        <w:t xml:space="preserve">экспертов</w:t>
      </w:r>
      <w:r>
        <w:rPr>
          <w:sz w:val="20"/>
        </w:rP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pPr>
        <w:pStyle w:val="0"/>
        <w:jc w:val="both"/>
      </w:pPr>
      <w:r>
        <w:rPr>
          <w:sz w:val="20"/>
        </w:rPr>
        <w:t xml:space="preserve">(в ред. Федерального </w:t>
      </w:r>
      <w:hyperlink w:history="0" r:id="rId14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предъявлять </w:t>
      </w:r>
      <w:r>
        <w:rPr>
          <w:sz w:val="20"/>
        </w:rPr>
        <w:t xml:space="preserve">организации</w:t>
      </w:r>
      <w:r>
        <w:rPr>
          <w:sz w:val="20"/>
        </w:rPr>
        <w:t xml:space="preserve">,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pPr>
        <w:pStyle w:val="0"/>
        <w:jc w:val="both"/>
      </w:pPr>
      <w:r>
        <w:rPr>
          <w:sz w:val="20"/>
        </w:rPr>
        <w:t xml:space="preserve">(абзац введен Федеральным </w:t>
      </w:r>
      <w:hyperlink w:history="0" r:id="rId146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spacing w:before="200" w:line-rule="auto"/>
        <w:ind w:firstLine="540"/>
        <w:jc w:val="both"/>
      </w:pPr>
      <w:r>
        <w:rPr>
          <w:sz w:val="20"/>
        </w:rP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w:history="0" w:anchor="P5345" w:tooltip="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w:r>
          <w:rPr>
            <w:sz w:val="20"/>
            <w:color w:val="0000ff"/>
          </w:rPr>
          <w:t xml:space="preserve">статьей 360.1</w:t>
        </w:r>
      </w:hyperlink>
      <w:r>
        <w:rPr>
          <w:sz w:val="20"/>
        </w:rPr>
        <w:t xml:space="preserve"> настоящего Кодекса.</w:t>
      </w:r>
    </w:p>
    <w:p>
      <w:pPr>
        <w:pStyle w:val="0"/>
        <w:jc w:val="both"/>
      </w:pPr>
      <w:r>
        <w:rPr>
          <w:sz w:val="20"/>
        </w:rPr>
        <w:t xml:space="preserve">(абзац введен Федеральным </w:t>
      </w:r>
      <w:hyperlink w:history="0" r:id="rId1461" w:tooltip="Федеральный закон от 02.12.2019 N 393-ФЗ &quo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quot; {КонсультантПлюс}">
        <w:r>
          <w:rPr>
            <w:sz w:val="20"/>
            <w:color w:val="0000ff"/>
          </w:rPr>
          <w:t xml:space="preserve">законом</w:t>
        </w:r>
      </w:hyperlink>
      <w:r>
        <w:rPr>
          <w:sz w:val="20"/>
        </w:rPr>
        <w:t xml:space="preserve"> от 02.12.2019 N 393-ФЗ)</w:t>
      </w:r>
    </w:p>
    <w:p>
      <w:pPr>
        <w:pStyle w:val="0"/>
        <w:spacing w:before="200" w:line-rule="auto"/>
        <w:ind w:firstLine="540"/>
        <w:jc w:val="both"/>
      </w:pPr>
      <w:r>
        <w:rPr>
          <w:sz w:val="20"/>
        </w:rPr>
        <w:t xml:space="preserve">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pPr>
        <w:pStyle w:val="0"/>
        <w:jc w:val="both"/>
      </w:pPr>
      <w:r>
        <w:rPr>
          <w:sz w:val="20"/>
        </w:rPr>
        <w:t xml:space="preserve">(в ред. Федерального </w:t>
      </w:r>
      <w:hyperlink w:history="0" r:id="rId14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358. Обязанности государственных инспекторов труда</w:t>
      </w:r>
    </w:p>
    <w:p>
      <w:pPr>
        <w:pStyle w:val="0"/>
        <w:jc w:val="both"/>
      </w:pPr>
      <w:r>
        <w:rPr>
          <w:sz w:val="20"/>
        </w:rPr>
      </w:r>
    </w:p>
    <w:p>
      <w:pPr>
        <w:pStyle w:val="0"/>
        <w:ind w:firstLine="540"/>
        <w:jc w:val="both"/>
      </w:pPr>
      <w:r>
        <w:rPr>
          <w:sz w:val="20"/>
        </w:rPr>
        <w:t xml:space="preserve">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pPr>
        <w:pStyle w:val="0"/>
        <w:jc w:val="both"/>
      </w:pPr>
      <w:r>
        <w:rPr>
          <w:sz w:val="20"/>
        </w:rPr>
        <w:t xml:space="preserve">(в ред. Федеральных законов от 30.06.2006 </w:t>
      </w:r>
      <w:hyperlink w:history="0" r:id="rId146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18.07.2011 </w:t>
      </w:r>
      <w:hyperlink w:history="0" r:id="rId146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28.06.2021 </w:t>
      </w:r>
      <w:hyperlink w:history="0" r:id="rId1465"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Государственные инспекторы труда обязаны хранить охраняемую законом </w:t>
      </w:r>
      <w:r>
        <w:rPr>
          <w:sz w:val="20"/>
        </w:rPr>
        <w:t xml:space="preserve">тайну</w:t>
      </w:r>
      <w:r>
        <w:rPr>
          <w:sz w:val="20"/>
        </w:rP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pPr>
        <w:pStyle w:val="0"/>
        <w:jc w:val="both"/>
      </w:pPr>
      <w:r>
        <w:rPr>
          <w:sz w:val="20"/>
        </w:rPr>
        <w:t xml:space="preserve">(в ред. Федерального </w:t>
      </w:r>
      <w:hyperlink w:history="0" r:id="rId146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359. Независимость государственных инспекторов труда</w:t>
      </w:r>
    </w:p>
    <w:p>
      <w:pPr>
        <w:pStyle w:val="0"/>
        <w:jc w:val="both"/>
      </w:pPr>
      <w:r>
        <w:rPr>
          <w:sz w:val="20"/>
        </w:rPr>
      </w:r>
    </w:p>
    <w:p>
      <w:pPr>
        <w:pStyle w:val="0"/>
        <w:ind w:firstLine="540"/>
        <w:jc w:val="both"/>
      </w:pPr>
      <w:r>
        <w:rPr>
          <w:sz w:val="20"/>
        </w:rPr>
        <w:t xml:space="preserve">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pPr>
        <w:pStyle w:val="0"/>
        <w:jc w:val="both"/>
      </w:pPr>
      <w:r>
        <w:rPr>
          <w:sz w:val="20"/>
        </w:rPr>
        <w:t xml:space="preserve">(в ред. Федерального </w:t>
      </w:r>
      <w:hyperlink w:history="0" r:id="rId14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360. Утратила силу с 1 июля 2021 года. - Федеральный </w:t>
      </w:r>
      <w:hyperlink w:history="0" r:id="rId1468" w:tooltip="Федеральный закон от 28.06.2021 N 220-ФЗ &quot;О внесении изменений в Трудовой кодекс Российской Федерации&quot; {КонсультантПлюс}">
        <w:r>
          <w:rPr>
            <w:sz w:val="20"/>
            <w:color w:val="0000ff"/>
          </w:rPr>
          <w:t xml:space="preserve">закон</w:t>
        </w:r>
      </w:hyperlink>
      <w:r>
        <w:rPr>
          <w:sz w:val="20"/>
        </w:rPr>
        <w:t xml:space="preserve"> от 28.06.2021 N 220-ФЗ.</w:t>
      </w:r>
    </w:p>
    <w:p>
      <w:pPr>
        <w:pStyle w:val="0"/>
        <w:jc w:val="both"/>
      </w:pPr>
      <w:r>
        <w:rPr>
          <w:sz w:val="20"/>
        </w:rPr>
      </w:r>
    </w:p>
    <w:bookmarkStart w:id="5345" w:name="P5345"/>
    <w:bookmarkEnd w:id="5345"/>
    <w:p>
      <w:pPr>
        <w:pStyle w:val="2"/>
        <w:outlineLvl w:val="3"/>
        <w:ind w:firstLine="540"/>
        <w:jc w:val="both"/>
      </w:pPr>
      <w:r>
        <w:rPr>
          <w:sz w:val="20"/>
        </w:rPr>
        <w:t xml:space="preserve">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pPr>
        <w:pStyle w:val="0"/>
        <w:ind w:firstLine="540"/>
        <w:jc w:val="both"/>
      </w:pPr>
      <w:r>
        <w:rPr>
          <w:sz w:val="20"/>
        </w:rPr>
      </w:r>
    </w:p>
    <w:p>
      <w:pPr>
        <w:pStyle w:val="0"/>
        <w:ind w:firstLine="540"/>
        <w:jc w:val="both"/>
      </w:pPr>
      <w:r>
        <w:rPr>
          <w:sz w:val="20"/>
        </w:rPr>
        <w:t xml:space="preserve">(введена Федеральным </w:t>
      </w:r>
      <w:hyperlink w:history="0" r:id="rId1469" w:tooltip="Федеральный закон от 02.12.2019 N 393-ФЗ &quo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quot; {КонсультантПлюс}">
        <w:r>
          <w:rPr>
            <w:sz w:val="20"/>
            <w:color w:val="0000ff"/>
          </w:rPr>
          <w:t xml:space="preserve">законом</w:t>
        </w:r>
      </w:hyperlink>
      <w:r>
        <w:rPr>
          <w:sz w:val="20"/>
        </w:rPr>
        <w:t xml:space="preserve"> от 02.12.2019 N 393-ФЗ)</w:t>
      </w:r>
    </w:p>
    <w:p>
      <w:pPr>
        <w:pStyle w:val="0"/>
        <w:jc w:val="both"/>
      </w:pPr>
      <w:r>
        <w:rPr>
          <w:sz w:val="20"/>
        </w:rPr>
      </w:r>
    </w:p>
    <w:bookmarkStart w:id="5349" w:name="P5349"/>
    <w:bookmarkEnd w:id="5349"/>
    <w:p>
      <w:pPr>
        <w:pStyle w:val="0"/>
        <w:ind w:firstLine="540"/>
        <w:jc w:val="both"/>
      </w:pPr>
      <w:r>
        <w:rPr>
          <w:sz w:val="20"/>
        </w:rPr>
        <w:t xml:space="preserve">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pPr>
        <w:pStyle w:val="0"/>
        <w:spacing w:before="200" w:line-rule="auto"/>
        <w:ind w:firstLine="540"/>
        <w:jc w:val="both"/>
      </w:pPr>
      <w:r>
        <w:rPr>
          <w:sz w:val="20"/>
        </w:rP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w:history="0" w:anchor="P5349" w:tooltip="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
        <w:r>
          <w:rPr>
            <w:sz w:val="20"/>
            <w:color w:val="0000ff"/>
          </w:rPr>
          <w:t xml:space="preserve">части первой</w:t>
        </w:r>
      </w:hyperlink>
      <w:r>
        <w:rPr>
          <w:sz w:val="20"/>
        </w:rPr>
        <w:t xml:space="preserve"> настоящей статьи.</w:t>
      </w:r>
    </w:p>
    <w:p>
      <w:pPr>
        <w:pStyle w:val="0"/>
        <w:spacing w:before="200" w:line-rule="auto"/>
        <w:ind w:firstLine="540"/>
        <w:jc w:val="both"/>
      </w:pPr>
      <w:r>
        <w:rPr>
          <w:sz w:val="20"/>
        </w:rP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history="0" w:anchor="P5349" w:tooltip="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
        <w:r>
          <w:rPr>
            <w:sz w:val="20"/>
            <w:color w:val="0000ff"/>
          </w:rPr>
          <w:t xml:space="preserve">части первой</w:t>
        </w:r>
      </w:hyperlink>
      <w:r>
        <w:rPr>
          <w:sz w:val="20"/>
        </w:rPr>
        <w:t xml:space="preserve">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pPr>
        <w:pStyle w:val="0"/>
        <w:jc w:val="both"/>
      </w:pPr>
      <w:r>
        <w:rPr>
          <w:sz w:val="20"/>
        </w:rPr>
        <w:t xml:space="preserve">(в ред. Федерального </w:t>
      </w:r>
      <w:hyperlink w:history="0" r:id="rId1470" w:tooltip="Федеральный закон от 28.06.2021 N 22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28.06.2021 N 220-ФЗ)</w:t>
      </w:r>
    </w:p>
    <w:p>
      <w:pPr>
        <w:pStyle w:val="0"/>
        <w:spacing w:before="200" w:line-rule="auto"/>
        <w:ind w:firstLine="540"/>
        <w:jc w:val="both"/>
      </w:pPr>
      <w:r>
        <w:rPr>
          <w:sz w:val="20"/>
        </w:rPr>
        <w:t xml:space="preserve">Решение о принудительном исполнении является исполнительным документом, оформляется в соответствии с требованиями, установленными </w:t>
      </w:r>
      <w:r>
        <w:rPr>
          <w:sz w:val="20"/>
        </w:rPr>
        <w:t xml:space="preserve">законодательством</w:t>
      </w:r>
      <w:r>
        <w:rPr>
          <w:sz w:val="20"/>
        </w:rPr>
        <w:t xml:space="preserve">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pPr>
        <w:pStyle w:val="0"/>
        <w:spacing w:before="200" w:line-rule="auto"/>
        <w:ind w:firstLine="540"/>
        <w:jc w:val="both"/>
      </w:pPr>
      <w:r>
        <w:rPr>
          <w:sz w:val="20"/>
        </w:rPr>
        <w:t xml:space="preserve">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jc w:val="both"/>
      </w:pPr>
      <w:r>
        <w:rPr>
          <w:sz w:val="20"/>
        </w:rPr>
        <w:t xml:space="preserve">(в ред. Федерального </w:t>
      </w:r>
      <w:hyperlink w:history="0" r:id="rId1471" w:tooltip="Федеральный закон от 28.06.2021 N 22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28.06.2021 N 220-ФЗ)</w:t>
      </w:r>
    </w:p>
    <w:p>
      <w:pPr>
        <w:pStyle w:val="0"/>
        <w:spacing w:before="200" w:line-rule="auto"/>
        <w:ind w:firstLine="540"/>
        <w:jc w:val="both"/>
      </w:pPr>
      <w:r>
        <w:rPr>
          <w:sz w:val="20"/>
        </w:rPr>
        <w:t xml:space="preserve">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pPr>
        <w:pStyle w:val="0"/>
        <w:jc w:val="both"/>
      </w:pPr>
      <w:r>
        <w:rPr>
          <w:sz w:val="20"/>
        </w:rPr>
        <w:t xml:space="preserve">(в ред. Федерального </w:t>
      </w:r>
      <w:hyperlink w:history="0" r:id="rId1472" w:tooltip="Федеральный закон от 24.04.2020 N 127-ФЗ (ред. от 28.06.2021)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24.04.2020 N 127-ФЗ)</w:t>
      </w:r>
    </w:p>
    <w:p>
      <w:pPr>
        <w:pStyle w:val="0"/>
        <w:spacing w:before="200" w:line-rule="auto"/>
        <w:ind w:firstLine="540"/>
        <w:jc w:val="both"/>
      </w:pPr>
      <w:r>
        <w:rPr>
          <w:sz w:val="20"/>
        </w:rP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history="0" w:anchor="P5032" w:tooltip="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
        <w:r>
          <w:rPr>
            <w:sz w:val="20"/>
            <w:color w:val="0000ff"/>
          </w:rPr>
          <w:t xml:space="preserve">части четвертой статьи 349.4</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361. Обжалование решений федеральной инспекции труда, действий (бездействия) ее должностных лиц</w:t>
      </w:r>
    </w:p>
    <w:p>
      <w:pPr>
        <w:pStyle w:val="0"/>
        <w:ind w:firstLine="540"/>
        <w:jc w:val="both"/>
      </w:pPr>
      <w:r>
        <w:rPr>
          <w:sz w:val="20"/>
        </w:rPr>
      </w:r>
    </w:p>
    <w:p>
      <w:pPr>
        <w:pStyle w:val="0"/>
        <w:ind w:firstLine="540"/>
        <w:jc w:val="both"/>
      </w:pPr>
      <w:r>
        <w:rPr>
          <w:sz w:val="20"/>
        </w:rPr>
        <w:t xml:space="preserve">(в ред. Федерального </w:t>
      </w:r>
      <w:hyperlink w:history="0" r:id="rId1473" w:tooltip="Федеральный закон от 28.06.2021 N 22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28.06.2021 N 220-ФЗ)</w:t>
      </w:r>
    </w:p>
    <w:p>
      <w:pPr>
        <w:pStyle w:val="0"/>
        <w:ind w:firstLine="540"/>
        <w:jc w:val="both"/>
      </w:pPr>
      <w:r>
        <w:rPr>
          <w:sz w:val="20"/>
        </w:rPr>
      </w:r>
    </w:p>
    <w:p>
      <w:pPr>
        <w:pStyle w:val="0"/>
        <w:ind w:firstLine="540"/>
        <w:jc w:val="both"/>
      </w:pPr>
      <w:r>
        <w:rPr>
          <w:sz w:val="20"/>
        </w:rPr>
        <w:t xml:space="preserve">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w:t>
      </w:r>
      <w:r>
        <w:rPr>
          <w:sz w:val="20"/>
        </w:rPr>
        <w:t xml:space="preserve">законодательством</w:t>
      </w:r>
      <w:r>
        <w:rPr>
          <w:sz w:val="20"/>
        </w:rPr>
        <w:t xml:space="preserve"> Российской Федерации о государственном контроле (надзоре), муниципальном контроле.</w:t>
      </w:r>
    </w:p>
    <w:p>
      <w:pPr>
        <w:pStyle w:val="0"/>
        <w:jc w:val="both"/>
      </w:pPr>
      <w:r>
        <w:rPr>
          <w:sz w:val="20"/>
        </w:rPr>
      </w:r>
    </w:p>
    <w:p>
      <w:pPr>
        <w:pStyle w:val="2"/>
        <w:outlineLvl w:val="3"/>
        <w:ind w:firstLine="540"/>
        <w:jc w:val="both"/>
      </w:pPr>
      <w:r>
        <w:rPr>
          <w:sz w:val="20"/>
        </w:rPr>
        <w:t xml:space="preserve">Статья 362. Ответственность за нарушение трудового законодательства и иных нормативных правовых актов, содержащих нормы трудового права</w:t>
      </w:r>
    </w:p>
    <w:p>
      <w:pPr>
        <w:pStyle w:val="0"/>
        <w:jc w:val="both"/>
      </w:pPr>
      <w:r>
        <w:rPr>
          <w:sz w:val="20"/>
        </w:rPr>
      </w:r>
    </w:p>
    <w:p>
      <w:pPr>
        <w:pStyle w:val="0"/>
        <w:ind w:firstLine="540"/>
        <w:jc w:val="both"/>
      </w:pPr>
      <w:r>
        <w:rPr>
          <w:sz w:val="20"/>
        </w:rPr>
        <w:t xml:space="preserve">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w:t>
      </w:r>
      <w:r>
        <w:rPr>
          <w:sz w:val="20"/>
        </w:rPr>
        <w:t xml:space="preserve">Кодексом</w:t>
      </w:r>
      <w:r>
        <w:rPr>
          <w:sz w:val="20"/>
        </w:rPr>
        <w:t xml:space="preserve"> и иными федеральными законами.</w:t>
      </w:r>
    </w:p>
    <w:p>
      <w:pPr>
        <w:pStyle w:val="0"/>
        <w:jc w:val="both"/>
      </w:pPr>
      <w:r>
        <w:rPr>
          <w:sz w:val="20"/>
        </w:rPr>
        <w:t xml:space="preserve">(в ред. Федерального </w:t>
      </w:r>
      <w:hyperlink w:history="0" r:id="rId14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363. Ответственность за воспрепятствование деятельности государственных инспекторов труда</w:t>
      </w:r>
    </w:p>
    <w:p>
      <w:pPr>
        <w:pStyle w:val="0"/>
        <w:jc w:val="both"/>
      </w:pPr>
      <w:r>
        <w:rPr>
          <w:sz w:val="20"/>
        </w:rPr>
      </w:r>
    </w:p>
    <w:p>
      <w:pPr>
        <w:pStyle w:val="0"/>
        <w:ind w:firstLine="540"/>
        <w:jc w:val="both"/>
      </w:pPr>
      <w:r>
        <w:rPr>
          <w:sz w:val="20"/>
        </w:rPr>
        <w:t xml:space="preserve">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18.07.2011 </w:t>
      </w:r>
      <w:hyperlink w:history="0" r:id="rId147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28.06.2021 </w:t>
      </w:r>
      <w:hyperlink w:history="0" r:id="rId1476"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jc w:val="both"/>
      </w:pPr>
      <w:r>
        <w:rPr>
          <w:sz w:val="20"/>
        </w:rPr>
      </w:r>
    </w:p>
    <w:p>
      <w:pPr>
        <w:pStyle w:val="2"/>
        <w:outlineLvl w:val="3"/>
        <w:ind w:firstLine="540"/>
        <w:jc w:val="both"/>
      </w:pPr>
      <w:r>
        <w:rPr>
          <w:sz w:val="20"/>
        </w:rPr>
        <w:t xml:space="preserve">Статья 364. Ответственность государственных инспекторов труда</w:t>
      </w:r>
    </w:p>
    <w:p>
      <w:pPr>
        <w:pStyle w:val="0"/>
        <w:jc w:val="both"/>
      </w:pPr>
      <w:r>
        <w:rPr>
          <w:sz w:val="20"/>
        </w:rPr>
      </w:r>
    </w:p>
    <w:p>
      <w:pPr>
        <w:pStyle w:val="0"/>
        <w:ind w:firstLine="540"/>
        <w:jc w:val="both"/>
      </w:pPr>
      <w:r>
        <w:rPr>
          <w:sz w:val="20"/>
        </w:rPr>
        <w:t xml:space="preserve">За противоправные действия или бездействие государственные инспекторы труда несут ответственность, установленную федеральными </w:t>
      </w:r>
      <w:r>
        <w:rPr>
          <w:sz w:val="20"/>
        </w:rPr>
        <w:t xml:space="preserve">законами</w:t>
      </w:r>
      <w:r>
        <w:rPr>
          <w:sz w:val="20"/>
        </w:rPr>
        <w:t xml:space="preserve">.</w:t>
      </w:r>
    </w:p>
    <w:p>
      <w:pPr>
        <w:pStyle w:val="0"/>
        <w:jc w:val="both"/>
      </w:pPr>
      <w:r>
        <w:rPr>
          <w:sz w:val="20"/>
        </w:rPr>
      </w:r>
    </w:p>
    <w:p>
      <w:pPr>
        <w:pStyle w:val="2"/>
        <w:outlineLvl w:val="3"/>
        <w:ind w:firstLine="540"/>
        <w:jc w:val="both"/>
      </w:pPr>
      <w:r>
        <w:rPr>
          <w:sz w:val="20"/>
        </w:rPr>
        <w:t xml:space="preserve">Статья 365. Взаимодействие федеральной инспекции труда с государственными органами, органами местного самоуправления и организациями</w:t>
      </w:r>
    </w:p>
    <w:p>
      <w:pPr>
        <w:pStyle w:val="0"/>
        <w:ind w:firstLine="540"/>
        <w:jc w:val="both"/>
      </w:pPr>
      <w:r>
        <w:rPr>
          <w:sz w:val="20"/>
        </w:rPr>
      </w:r>
    </w:p>
    <w:p>
      <w:pPr>
        <w:pStyle w:val="0"/>
        <w:ind w:firstLine="540"/>
        <w:jc w:val="both"/>
      </w:pPr>
      <w:r>
        <w:rPr>
          <w:sz w:val="20"/>
        </w:rPr>
        <w:t xml:space="preserve">(в ред. Федерального </w:t>
      </w:r>
      <w:hyperlink w:history="0" r:id="rId147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pPr>
        <w:pStyle w:val="0"/>
        <w:jc w:val="both"/>
      </w:pPr>
      <w:r>
        <w:rPr>
          <w:sz w:val="20"/>
        </w:rPr>
        <w:t xml:space="preserve">(в ред. Федерального </w:t>
      </w:r>
      <w:hyperlink w:history="0" r:id="rId147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jc w:val="both"/>
      </w:pPr>
      <w:r>
        <w:rPr>
          <w:sz w:val="20"/>
        </w:rPr>
      </w:r>
    </w:p>
    <w:p>
      <w:pPr>
        <w:pStyle w:val="2"/>
        <w:outlineLvl w:val="3"/>
        <w:ind w:firstLine="540"/>
        <w:jc w:val="both"/>
      </w:pPr>
      <w:r>
        <w:rPr>
          <w:sz w:val="20"/>
        </w:rPr>
        <w:t xml:space="preserve">Статья 366. Федеральный государственный надзор в области промышленной безопасности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1479" w:tooltip="Федеральный закон от 19.07.2018 N 207-ФЗ &quot;О внесении изменений в статьи 366 и 367 Трудового кодекса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закона</w:t>
        </w:r>
      </w:hyperlink>
      <w:r>
        <w:rPr>
          <w:sz w:val="20"/>
        </w:rPr>
        <w:t xml:space="preserve"> от 19.07.2018 N 207-ФЗ)</w:t>
      </w:r>
    </w:p>
    <w:p>
      <w:pPr>
        <w:pStyle w:val="0"/>
        <w:jc w:val="both"/>
      </w:pPr>
      <w:r>
        <w:rPr>
          <w:sz w:val="20"/>
        </w:rPr>
      </w:r>
    </w:p>
    <w:p>
      <w:pPr>
        <w:pStyle w:val="0"/>
        <w:ind w:firstLine="540"/>
        <w:jc w:val="both"/>
      </w:pPr>
      <w:r>
        <w:rPr>
          <w:sz w:val="20"/>
        </w:rPr>
        <w:t xml:space="preserve">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pPr>
        <w:pStyle w:val="0"/>
        <w:jc w:val="both"/>
      </w:pPr>
      <w:r>
        <w:rPr>
          <w:sz w:val="20"/>
        </w:rPr>
      </w:r>
    </w:p>
    <w:p>
      <w:pPr>
        <w:pStyle w:val="2"/>
        <w:outlineLvl w:val="3"/>
        <w:ind w:firstLine="540"/>
        <w:jc w:val="both"/>
      </w:pPr>
      <w:r>
        <w:rPr>
          <w:sz w:val="20"/>
        </w:rPr>
        <w:t xml:space="preserve">Статья 367. Федеральный государственный энергетический надзор</w:t>
      </w:r>
    </w:p>
    <w:p>
      <w:pPr>
        <w:pStyle w:val="0"/>
        <w:ind w:firstLine="540"/>
        <w:jc w:val="both"/>
      </w:pPr>
      <w:r>
        <w:rPr>
          <w:sz w:val="20"/>
        </w:rPr>
      </w:r>
    </w:p>
    <w:p>
      <w:pPr>
        <w:pStyle w:val="0"/>
        <w:ind w:firstLine="540"/>
        <w:jc w:val="both"/>
      </w:pPr>
      <w:r>
        <w:rPr>
          <w:sz w:val="20"/>
        </w:rPr>
        <w:t xml:space="preserve">(в ред. Федерального </w:t>
      </w:r>
      <w:hyperlink w:history="0" r:id="rId1480" w:tooltip="Федеральный закон от 19.07.2018 N 207-ФЗ &quot;О внесении изменений в статьи 366 и 367 Трудового кодекса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закона</w:t>
        </w:r>
      </w:hyperlink>
      <w:r>
        <w:rPr>
          <w:sz w:val="20"/>
        </w:rPr>
        <w:t xml:space="preserve"> от 19.07.2018 N 207-ФЗ)</w:t>
      </w:r>
    </w:p>
    <w:p>
      <w:pPr>
        <w:pStyle w:val="0"/>
        <w:jc w:val="both"/>
      </w:pPr>
      <w:r>
        <w:rPr>
          <w:sz w:val="20"/>
        </w:rPr>
      </w:r>
    </w:p>
    <w:p>
      <w:pPr>
        <w:pStyle w:val="0"/>
        <w:ind w:firstLine="540"/>
        <w:jc w:val="both"/>
      </w:pPr>
      <w:r>
        <w:rPr>
          <w:sz w:val="20"/>
        </w:rPr>
        <w:t xml:space="preserve">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pPr>
        <w:pStyle w:val="0"/>
        <w:jc w:val="both"/>
      </w:pPr>
      <w:r>
        <w:rPr>
          <w:sz w:val="20"/>
        </w:rPr>
      </w:r>
    </w:p>
    <w:p>
      <w:pPr>
        <w:pStyle w:val="2"/>
        <w:outlineLvl w:val="3"/>
        <w:ind w:firstLine="540"/>
        <w:jc w:val="both"/>
      </w:pPr>
      <w:r>
        <w:rPr>
          <w:sz w:val="20"/>
        </w:rPr>
        <w:t xml:space="preserve">Статья 368. Федеральный государственный санитарно-эпидемиологический надзор</w:t>
      </w:r>
    </w:p>
    <w:p>
      <w:pPr>
        <w:pStyle w:val="0"/>
        <w:jc w:val="both"/>
      </w:pPr>
      <w:r>
        <w:rPr>
          <w:sz w:val="20"/>
        </w:rPr>
        <w:t xml:space="preserve">(в ред. Федерального </w:t>
      </w:r>
      <w:hyperlink w:history="0" r:id="rId148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jc w:val="both"/>
      </w:pPr>
      <w:r>
        <w:rPr>
          <w:sz w:val="20"/>
        </w:rPr>
      </w:r>
    </w:p>
    <w:p>
      <w:pPr>
        <w:pStyle w:val="0"/>
        <w:ind w:firstLine="540"/>
        <w:jc w:val="both"/>
      </w:pPr>
      <w:r>
        <w:rPr>
          <w:sz w:val="20"/>
        </w:rPr>
        <w:t xml:space="preserve">Государственный надзор за соблюдением работодателями санитарно-гигиенических и санитарно-противоэпидемиологических </w:t>
      </w:r>
      <w:r>
        <w:rPr>
          <w:sz w:val="20"/>
        </w:rPr>
        <w:t xml:space="preserve">норм</w:t>
      </w:r>
      <w:r>
        <w:rPr>
          <w:sz w:val="20"/>
        </w:rPr>
        <w:t xml:space="preserve">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pPr>
        <w:pStyle w:val="0"/>
        <w:jc w:val="both"/>
      </w:pPr>
      <w:r>
        <w:rPr>
          <w:sz w:val="20"/>
        </w:rPr>
        <w:t xml:space="preserve">(в ред. Федеральных законов от 22.08.2004 </w:t>
      </w:r>
      <w:hyperlink w:history="0" r:id="rId148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30.06.2006 </w:t>
      </w:r>
      <w:hyperlink w:history="0" r:id="rId14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18.07.2011 </w:t>
      </w:r>
      <w:hyperlink w:history="0" r:id="rId148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Часть вторая утратила силу с 1 августа 2011 года. - Федеральный </w:t>
      </w:r>
      <w:hyperlink w:history="0" r:id="rId148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jc w:val="both"/>
      </w:pPr>
      <w:r>
        <w:rPr>
          <w:sz w:val="20"/>
        </w:rPr>
      </w:r>
    </w:p>
    <w:p>
      <w:pPr>
        <w:pStyle w:val="2"/>
        <w:outlineLvl w:val="3"/>
        <w:ind w:firstLine="540"/>
        <w:jc w:val="both"/>
      </w:pPr>
      <w:r>
        <w:rPr>
          <w:sz w:val="20"/>
        </w:rPr>
        <w:t xml:space="preserve">Статья 369. Государственный надзор за соблюдением требований ядерной и радиационной безопасности</w:t>
      </w:r>
    </w:p>
    <w:p>
      <w:pPr>
        <w:pStyle w:val="0"/>
        <w:jc w:val="both"/>
      </w:pPr>
      <w:r>
        <w:rPr>
          <w:sz w:val="20"/>
        </w:rPr>
        <w:t xml:space="preserve">(в ред. Федерального </w:t>
      </w:r>
      <w:hyperlink w:history="0" r:id="rId148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jc w:val="both"/>
      </w:pPr>
      <w:r>
        <w:rPr>
          <w:sz w:val="20"/>
        </w:rPr>
      </w:r>
    </w:p>
    <w:p>
      <w:pPr>
        <w:pStyle w:val="0"/>
        <w:ind w:firstLine="540"/>
        <w:jc w:val="both"/>
      </w:pPr>
      <w:r>
        <w:rPr>
          <w:sz w:val="20"/>
        </w:rPr>
        <w:t xml:space="preserve">Государственный надзор за соблюдением требований ядерной и радиационной безопасности осуществляется уполномоченными федеральными </w:t>
      </w:r>
      <w:r>
        <w:rPr>
          <w:sz w:val="20"/>
        </w:rPr>
        <w:t xml:space="preserve">органами</w:t>
      </w:r>
      <w:r>
        <w:rPr>
          <w:sz w:val="20"/>
        </w:rP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pPr>
        <w:pStyle w:val="0"/>
        <w:jc w:val="both"/>
      </w:pPr>
      <w:r>
        <w:rPr>
          <w:sz w:val="20"/>
        </w:rPr>
        <w:t xml:space="preserve">(часть первая в ред. Федерального </w:t>
      </w:r>
      <w:hyperlink w:history="0" r:id="rId148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pPr>
        <w:pStyle w:val="0"/>
        <w:jc w:val="both"/>
      </w:pPr>
      <w:r>
        <w:rPr>
          <w:sz w:val="20"/>
        </w:rPr>
        <w:t xml:space="preserve">(в ред. Федеральных законов от 30.06.2006 </w:t>
      </w:r>
      <w:hyperlink w:history="0" r:id="rId14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18.07.2011 </w:t>
      </w:r>
      <w:hyperlink w:history="0" r:id="rId148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Часть третья утратила силу с 1 августа 2011 года. - Федеральный </w:t>
      </w:r>
      <w:hyperlink w:history="0" r:id="rId149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jc w:val="both"/>
      </w:pPr>
      <w:r>
        <w:rPr>
          <w:sz w:val="20"/>
        </w:rPr>
      </w:r>
    </w:p>
    <w:bookmarkStart w:id="5415" w:name="P5415"/>
    <w:bookmarkEnd w:id="5415"/>
    <w:p>
      <w:pPr>
        <w:pStyle w:val="2"/>
        <w:outlineLvl w:val="2"/>
        <w:jc w:val="center"/>
      </w:pPr>
      <w:r>
        <w:rPr>
          <w:sz w:val="20"/>
        </w:rPr>
        <w:t xml:space="preserve">Глава 58. ЗАЩИТА ТРУДОВЫХ ПРАВ И ЗАКОННЫХ ИНТЕРЕСОВ</w:t>
      </w:r>
    </w:p>
    <w:p>
      <w:pPr>
        <w:pStyle w:val="2"/>
        <w:jc w:val="center"/>
      </w:pPr>
      <w:r>
        <w:rPr>
          <w:sz w:val="20"/>
        </w:rPr>
        <w:t xml:space="preserve">РАБОТНИКОВ ПРОФЕССИОНАЛЬНЫМИ СОЮЗАМИ</w:t>
      </w:r>
    </w:p>
    <w:p>
      <w:pPr>
        <w:pStyle w:val="0"/>
        <w:jc w:val="center"/>
      </w:pPr>
      <w:r>
        <w:rPr>
          <w:sz w:val="20"/>
        </w:rPr>
        <w:t xml:space="preserve">(в ред. Федерального </w:t>
      </w:r>
      <w:hyperlink w:history="0" r:id="rId149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pPr>
        <w:pStyle w:val="0"/>
        <w:jc w:val="both"/>
      </w:pPr>
      <w:r>
        <w:rPr>
          <w:sz w:val="20"/>
        </w:rPr>
        <w:t xml:space="preserve">(в ред. Федерального </w:t>
      </w:r>
      <w:hyperlink w:history="0" r:id="rId14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Профессиональные союзы имеют </w:t>
      </w:r>
      <w:r>
        <w:rPr>
          <w:sz w:val="20"/>
        </w:rPr>
        <w:t xml:space="preserve">право на осуществление контроля</w:t>
      </w:r>
      <w:r>
        <w:rPr>
          <w:sz w:val="20"/>
        </w:rP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pPr>
        <w:pStyle w:val="0"/>
        <w:jc w:val="both"/>
      </w:pPr>
      <w:r>
        <w:rPr>
          <w:sz w:val="20"/>
        </w:rPr>
        <w:t xml:space="preserve">(в ред. Федерального </w:t>
      </w:r>
      <w:hyperlink w:history="0" r:id="rId14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pPr>
        <w:pStyle w:val="0"/>
        <w:jc w:val="both"/>
      </w:pPr>
      <w:r>
        <w:rPr>
          <w:sz w:val="20"/>
        </w:rPr>
        <w:t xml:space="preserve">(в ред. Федерального </w:t>
      </w:r>
      <w:hyperlink w:history="0" r:id="rId149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r>
        <w:rPr>
          <w:sz w:val="20"/>
        </w:rPr>
        <w:t xml:space="preserve">положениями</w:t>
      </w:r>
      <w:r>
        <w:rPr>
          <w:sz w:val="20"/>
        </w:rPr>
        <w:t xml:space="preserve">, утверждаемыми общероссийскими профессиональными союзами и их объединениями.</w:t>
      </w:r>
    </w:p>
    <w:p>
      <w:pPr>
        <w:pStyle w:val="0"/>
        <w:jc w:val="both"/>
      </w:pPr>
      <w:r>
        <w:rPr>
          <w:sz w:val="20"/>
        </w:rPr>
        <w:t xml:space="preserve">(в ред. Федерального </w:t>
      </w:r>
      <w:hyperlink w:history="0" r:id="rId14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5 ст. 370 см. </w:t>
            </w:r>
            <w:hyperlink w:history="0" r:id="rId1496" w:tooltip="Постановление Конституционного Суда РФ от 28.11.2019 N 37-П &quot;По делу о проверке конституционности частей пятой и шестой статьи 370 Трудового кодекса Российской Федерации в связи с жалобой гражданина А.А. Хмелевских&quot; {КонсультантПлюс}">
              <w:r>
                <w:rPr>
                  <w:sz w:val="20"/>
                  <w:color w:val="0000ff"/>
                </w:rPr>
                <w:t xml:space="preserve">Постановление</w:t>
              </w:r>
            </w:hyperlink>
            <w:r>
              <w:rPr>
                <w:sz w:val="20"/>
                <w:color w:val="392c69"/>
              </w:rPr>
              <w:t xml:space="preserve"> КС РФ от 28.11.2019 N 37-П.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r>
        <w:rPr>
          <w:sz w:val="20"/>
        </w:rPr>
        <w:t xml:space="preserve">законодательства</w:t>
      </w:r>
      <w:r>
        <w:rPr>
          <w:sz w:val="20"/>
        </w:rPr>
        <w:t xml:space="preserve"> о профессиональных союзах, выполнения условий коллективных договоров, соглашений.</w:t>
      </w:r>
    </w:p>
    <w:p>
      <w:pPr>
        <w:pStyle w:val="0"/>
        <w:jc w:val="both"/>
      </w:pPr>
      <w:r>
        <w:rPr>
          <w:sz w:val="20"/>
        </w:rPr>
        <w:t xml:space="preserve">(в ред. Федерального </w:t>
      </w:r>
      <w:hyperlink w:history="0" r:id="rId149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6 ст. 370 см. </w:t>
            </w:r>
            <w:hyperlink w:history="0" r:id="rId1498" w:tooltip="Постановление Конституционного Суда РФ от 28.11.2019 N 37-П &quot;По делу о проверке конституционности частей пятой и шестой статьи 370 Трудового кодекса Российской Федерации в связи с жалобой гражданина А.А. Хмелевских&quot; {КонсультантПлюс}">
              <w:r>
                <w:rPr>
                  <w:sz w:val="20"/>
                  <w:color w:val="0000ff"/>
                </w:rPr>
                <w:t xml:space="preserve">Постановление</w:t>
              </w:r>
            </w:hyperlink>
            <w:r>
              <w:rPr>
                <w:sz w:val="20"/>
                <w:color w:val="392c69"/>
              </w:rPr>
              <w:t xml:space="preserve"> КС РФ от 28.11.2019 N 37-П.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Профсоюзные инспекторы труда, уполномоченные (доверенные) лица по охране труда профессиональных союзов имеют право:</w:t>
      </w:r>
    </w:p>
    <w:p>
      <w:pPr>
        <w:pStyle w:val="0"/>
        <w:spacing w:before="200" w:line-rule="auto"/>
        <w:ind w:firstLine="540"/>
        <w:jc w:val="both"/>
      </w:pPr>
      <w:r>
        <w:rPr>
          <w:sz w:val="20"/>
        </w:rPr>
        <w:t xml:space="preserve">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проводить независимую экспертизу условий труда и обеспечения безопасности работников;</w:t>
      </w:r>
    </w:p>
    <w:p>
      <w:pPr>
        <w:pStyle w:val="0"/>
        <w:jc w:val="both"/>
      </w:pPr>
      <w:r>
        <w:rPr>
          <w:sz w:val="20"/>
        </w:rPr>
        <w:t xml:space="preserve">(в ред. Федерального </w:t>
      </w:r>
      <w:hyperlink w:history="0" r:id="rId149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принимать участие в расследовании несчастных случаев на производстве и профессиональных заболеваний;</w:t>
      </w:r>
    </w:p>
    <w:p>
      <w:pPr>
        <w:pStyle w:val="0"/>
        <w:spacing w:before="200" w:line-rule="auto"/>
        <w:ind w:firstLine="540"/>
        <w:jc w:val="both"/>
      </w:pPr>
      <w:r>
        <w:rPr>
          <w:sz w:val="20"/>
        </w:rPr>
        <w:t xml:space="preserve">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pPr>
        <w:pStyle w:val="0"/>
        <w:jc w:val="both"/>
      </w:pPr>
      <w:r>
        <w:rPr>
          <w:sz w:val="20"/>
        </w:rPr>
        <w:t xml:space="preserve">(в ред. Федерального </w:t>
      </w:r>
      <w:hyperlink w:history="0" r:id="rId150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pPr>
        <w:pStyle w:val="0"/>
        <w:jc w:val="both"/>
      </w:pPr>
      <w:r>
        <w:rPr>
          <w:sz w:val="20"/>
        </w:rPr>
        <w:t xml:space="preserve">(в ред. Федерального </w:t>
      </w:r>
      <w:hyperlink w:history="0" r:id="rId15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предъявлять работодателям требования о приостановке работ в случаях непосредственной угрозы жизни и здоровью работников;</w:t>
      </w:r>
    </w:p>
    <w:p>
      <w:pPr>
        <w:pStyle w:val="0"/>
        <w:spacing w:before="200" w:line-rule="auto"/>
        <w:ind w:firstLine="540"/>
        <w:jc w:val="both"/>
      </w:pPr>
      <w:r>
        <w:rPr>
          <w:sz w:val="20"/>
        </w:rPr>
        <w:t xml:space="preserve">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pPr>
        <w:pStyle w:val="0"/>
        <w:jc w:val="both"/>
      </w:pPr>
      <w:r>
        <w:rPr>
          <w:sz w:val="20"/>
        </w:rPr>
        <w:t xml:space="preserve">(в ред. Федерального </w:t>
      </w:r>
      <w:hyperlink w:history="0" r:id="rId150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pPr>
        <w:pStyle w:val="0"/>
        <w:spacing w:before="200" w:line-rule="auto"/>
        <w:ind w:firstLine="540"/>
        <w:jc w:val="both"/>
      </w:pPr>
      <w:r>
        <w:rPr>
          <w:sz w:val="20"/>
        </w:rPr>
        <w:t xml:space="preserve">принимать участие в работе комиссий по испытаниям и приему в эксплуатацию средств производства в качестве независимых экспертов;</w:t>
      </w:r>
    </w:p>
    <w:p>
      <w:pPr>
        <w:pStyle w:val="0"/>
        <w:jc w:val="both"/>
      </w:pPr>
      <w:r>
        <w:rPr>
          <w:sz w:val="20"/>
        </w:rPr>
        <w:t xml:space="preserve">(в ред. Федерального </w:t>
      </w:r>
      <w:hyperlink w:history="0" r:id="rId150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pPr>
        <w:pStyle w:val="0"/>
        <w:jc w:val="both"/>
      </w:pPr>
      <w:r>
        <w:rPr>
          <w:sz w:val="20"/>
        </w:rPr>
        <w:t xml:space="preserve">(в ред. Федерального </w:t>
      </w:r>
      <w:hyperlink w:history="0" r:id="rId15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pPr>
        <w:pStyle w:val="0"/>
        <w:jc w:val="both"/>
      </w:pPr>
      <w:r>
        <w:rPr>
          <w:sz w:val="20"/>
        </w:rPr>
        <w:t xml:space="preserve">(в ред. Федерального </w:t>
      </w:r>
      <w:hyperlink w:history="0" r:id="rId15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pPr>
        <w:pStyle w:val="0"/>
        <w:jc w:val="both"/>
      </w:pPr>
      <w:r>
        <w:rPr>
          <w:sz w:val="20"/>
        </w:rPr>
        <w:t xml:space="preserve">(в ред. Федерального </w:t>
      </w:r>
      <w:hyperlink w:history="0" r:id="rId15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pPr>
        <w:pStyle w:val="0"/>
        <w:jc w:val="both"/>
      </w:pPr>
      <w:r>
        <w:rPr>
          <w:sz w:val="20"/>
        </w:rPr>
        <w:t xml:space="preserve">(в ред. Федерального </w:t>
      </w:r>
      <w:hyperlink w:history="0" r:id="rId150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pPr>
        <w:pStyle w:val="0"/>
        <w:jc w:val="both"/>
      </w:pPr>
      <w:r>
        <w:rPr>
          <w:sz w:val="20"/>
        </w:rPr>
        <w:t xml:space="preserve">(в ред. Федеральных законов от 30.06.2006 </w:t>
      </w:r>
      <w:hyperlink w:history="0" r:id="rId150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28.06.2021 </w:t>
      </w:r>
      <w:hyperlink w:history="0" r:id="rId1509"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pPr>
        <w:pStyle w:val="0"/>
        <w:jc w:val="both"/>
      </w:pPr>
      <w:r>
        <w:rPr>
          <w:sz w:val="20"/>
        </w:rPr>
        <w:t xml:space="preserve">(в ред. Федерального </w:t>
      </w:r>
      <w:hyperlink w:history="0" r:id="rId15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371. Принятие решений работодателем с учетом мнения профсоюзного органа</w:t>
      </w:r>
    </w:p>
    <w:p>
      <w:pPr>
        <w:pStyle w:val="0"/>
        <w:jc w:val="both"/>
      </w:pPr>
      <w:r>
        <w:rPr>
          <w:sz w:val="20"/>
        </w:rPr>
      </w:r>
    </w:p>
    <w:p>
      <w:pPr>
        <w:pStyle w:val="0"/>
        <w:ind w:firstLine="540"/>
        <w:jc w:val="both"/>
      </w:pPr>
      <w:r>
        <w:rPr>
          <w:sz w:val="20"/>
        </w:rPr>
        <w:t xml:space="preserve">Работодатель принимает решения с учетом мнения соответствующего профсоюзного органа в случаях, предусмотренных настоящим Кодексом.</w:t>
      </w:r>
    </w:p>
    <w:p>
      <w:pPr>
        <w:pStyle w:val="0"/>
        <w:jc w:val="both"/>
      </w:pPr>
      <w:r>
        <w:rPr>
          <w:sz w:val="20"/>
        </w:rPr>
      </w:r>
    </w:p>
    <w:bookmarkStart w:id="5467" w:name="P5467"/>
    <w:bookmarkEnd w:id="5467"/>
    <w:p>
      <w:pPr>
        <w:pStyle w:val="2"/>
        <w:outlineLvl w:val="3"/>
        <w:ind w:firstLine="540"/>
        <w:jc w:val="both"/>
      </w:pPr>
      <w:r>
        <w:rPr>
          <w:sz w:val="20"/>
        </w:rPr>
        <w:t xml:space="preserve">Статья 372. Порядок учета мнения выборного органа первичной профсоюзной организации при принятии локальных нормативных актов</w:t>
      </w:r>
    </w:p>
    <w:p>
      <w:pPr>
        <w:pStyle w:val="0"/>
        <w:jc w:val="both"/>
      </w:pPr>
      <w:r>
        <w:rPr>
          <w:sz w:val="20"/>
        </w:rPr>
        <w:t xml:space="preserve">(в ред. Федерального </w:t>
      </w:r>
      <w:hyperlink w:history="0" r:id="rId15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pPr>
        <w:pStyle w:val="0"/>
        <w:jc w:val="both"/>
      </w:pPr>
      <w:r>
        <w:rPr>
          <w:sz w:val="20"/>
        </w:rPr>
        <w:t xml:space="preserve">(часть первая в ред. Федерального </w:t>
      </w:r>
      <w:hyperlink w:history="0" r:id="rId15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pPr>
        <w:pStyle w:val="0"/>
        <w:jc w:val="both"/>
      </w:pPr>
      <w:r>
        <w:rPr>
          <w:sz w:val="20"/>
        </w:rPr>
        <w:t xml:space="preserve">(в ред. Федерального </w:t>
      </w:r>
      <w:hyperlink w:history="0" r:id="rId15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pPr>
        <w:pStyle w:val="0"/>
        <w:jc w:val="both"/>
      </w:pPr>
      <w:r>
        <w:rPr>
          <w:sz w:val="20"/>
        </w:rPr>
        <w:t xml:space="preserve">(в ред. Федерального </w:t>
      </w:r>
      <w:hyperlink w:history="0" r:id="rId15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w:t>
      </w:r>
      <w:r>
        <w:rPr>
          <w:sz w:val="20"/>
        </w:rPr>
        <w:t xml:space="preserve">в суд</w:t>
      </w:r>
      <w:r>
        <w:rPr>
          <w:sz w:val="20"/>
        </w:rPr>
        <w:t xml:space="preserve">.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history="0" w:anchor="P5711" w:tooltip="Глава 61. РАССМОТРЕНИЕ И РАЗРЕШЕНИЕ КОЛЛЕКТИВНЫХ">
        <w:r>
          <w:rPr>
            <w:sz w:val="20"/>
            <w:color w:val="0000ff"/>
          </w:rPr>
          <w:t xml:space="preserve">Кодексом</w:t>
        </w:r>
      </w:hyperlink>
      <w:r>
        <w:rPr>
          <w:sz w:val="20"/>
        </w:rPr>
        <w:t xml:space="preserve">.</w:t>
      </w:r>
    </w:p>
    <w:p>
      <w:pPr>
        <w:pStyle w:val="0"/>
        <w:jc w:val="both"/>
      </w:pPr>
      <w:r>
        <w:rPr>
          <w:sz w:val="20"/>
        </w:rPr>
        <w:t xml:space="preserve">(часть четвертая в ред. Федерального </w:t>
      </w:r>
      <w:hyperlink w:history="0" r:id="rId151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pPr>
        <w:pStyle w:val="0"/>
        <w:jc w:val="both"/>
      </w:pPr>
      <w:r>
        <w:rPr>
          <w:sz w:val="20"/>
        </w:rPr>
        <w:t xml:space="preserve">(в ред. Федерального </w:t>
      </w:r>
      <w:hyperlink w:history="0" r:id="rId15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5481" w:name="P5481"/>
    <w:bookmarkEnd w:id="5481"/>
    <w:p>
      <w:pPr>
        <w:pStyle w:val="2"/>
        <w:outlineLvl w:val="3"/>
        <w:ind w:firstLine="540"/>
        <w:jc w:val="both"/>
      </w:pPr>
      <w:r>
        <w:rPr>
          <w:sz w:val="20"/>
        </w:rPr>
        <w:t xml:space="preserve">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pPr>
        <w:pStyle w:val="0"/>
        <w:jc w:val="both"/>
      </w:pPr>
      <w:r>
        <w:rPr>
          <w:sz w:val="20"/>
        </w:rPr>
        <w:t xml:space="preserve">(в ред. Федерального </w:t>
      </w:r>
      <w:hyperlink w:history="0" r:id="rId151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При принятии решения о возможном расторжении трудового договора в соответствии с </w:t>
      </w:r>
      <w:hyperlink w:history="0" w:anchor="P1368" w:tooltip="2) сокращения численности или штата работников организации, индивидуального предпринимателя;">
        <w:r>
          <w:rPr>
            <w:sz w:val="20"/>
            <w:color w:val="0000ff"/>
          </w:rPr>
          <w:t xml:space="preserve">пунктами 2</w:t>
        </w:r>
      </w:hyperlink>
      <w:r>
        <w:rPr>
          <w:sz w:val="20"/>
        </w:rPr>
        <w:t xml:space="preserve">, </w:t>
      </w:r>
      <w:hyperlink w:history="0" w:anchor="P1370"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0"/>
            <w:color w:val="0000ff"/>
          </w:rPr>
          <w:t xml:space="preserve">3</w:t>
        </w:r>
      </w:hyperlink>
      <w:r>
        <w:rPr>
          <w:sz w:val="20"/>
        </w:rPr>
        <w:t xml:space="preserve"> или </w:t>
      </w:r>
      <w:hyperlink w:history="0" w:anchor="P1373" w:tooltip="5) неоднократного неисполнения работником без уважительных причин трудовых обязанностей, если он имеет дисциплинарное взыскание;">
        <w:r>
          <w:rPr>
            <w:sz w:val="20"/>
            <w:color w:val="0000ff"/>
          </w:rPr>
          <w:t xml:space="preserve">5 части первой статьи 81</w:t>
        </w:r>
      </w:hyperlink>
      <w:r>
        <w:rPr>
          <w:sz w:val="20"/>
        </w:rP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pPr>
        <w:pStyle w:val="0"/>
        <w:jc w:val="both"/>
      </w:pPr>
      <w:r>
        <w:rPr>
          <w:sz w:val="20"/>
        </w:rPr>
        <w:t xml:space="preserve">(в ред. Федерального </w:t>
      </w:r>
      <w:hyperlink w:history="0" r:id="rId151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pPr>
        <w:pStyle w:val="0"/>
        <w:jc w:val="both"/>
      </w:pPr>
      <w:r>
        <w:rPr>
          <w:sz w:val="20"/>
        </w:rPr>
        <w:t xml:space="preserve">(в ред. Федерального </w:t>
      </w:r>
      <w:hyperlink w:history="0" r:id="rId15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pPr>
        <w:pStyle w:val="0"/>
        <w:jc w:val="both"/>
      </w:pPr>
      <w:r>
        <w:rPr>
          <w:sz w:val="20"/>
        </w:rPr>
        <w:t xml:space="preserve">(в ред. Федерального </w:t>
      </w:r>
      <w:hyperlink w:history="0" r:id="rId152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w:t>
      </w:r>
      <w:r>
        <w:rPr>
          <w:sz w:val="20"/>
        </w:rPr>
        <w:t xml:space="preserve">в суд</w:t>
      </w:r>
      <w:r>
        <w:rPr>
          <w:sz w:val="20"/>
        </w:rPr>
        <w:t xml:space="preserve">, а работодателя - обжаловать в суд предписание государственной инспекции труда.</w:t>
      </w:r>
    </w:p>
    <w:p>
      <w:pPr>
        <w:pStyle w:val="0"/>
        <w:jc w:val="both"/>
      </w:pPr>
      <w:r>
        <w:rPr>
          <w:sz w:val="20"/>
        </w:rPr>
        <w:t xml:space="preserve">(в ред. Федерального </w:t>
      </w:r>
      <w:hyperlink w:history="0" r:id="rId15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pPr>
        <w:pStyle w:val="0"/>
        <w:jc w:val="both"/>
      </w:pPr>
      <w:r>
        <w:rPr>
          <w:sz w:val="20"/>
        </w:rPr>
        <w:t xml:space="preserve">(в ред. Федерального </w:t>
      </w:r>
      <w:hyperlink w:history="0" r:id="rId152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5495" w:name="P5495"/>
    <w:bookmarkEnd w:id="5495"/>
    <w:p>
      <w:pPr>
        <w:pStyle w:val="2"/>
        <w:outlineLvl w:val="3"/>
        <w:ind w:firstLine="540"/>
        <w:jc w:val="both"/>
      </w:pPr>
      <w:r>
        <w:rPr>
          <w:sz w:val="20"/>
        </w:rPr>
        <w:t xml:space="preserve">Статья 374. Гарантии работникам, входящим в состав выборных коллегиальных органов профсоюзных организаций и не освобожденным от основной работы</w:t>
      </w:r>
    </w:p>
    <w:p>
      <w:pPr>
        <w:pStyle w:val="0"/>
        <w:ind w:firstLine="540"/>
        <w:jc w:val="both"/>
      </w:pPr>
      <w:r>
        <w:rPr>
          <w:sz w:val="20"/>
        </w:rPr>
      </w:r>
    </w:p>
    <w:p>
      <w:pPr>
        <w:pStyle w:val="0"/>
        <w:ind w:firstLine="540"/>
        <w:jc w:val="both"/>
      </w:pPr>
      <w:r>
        <w:rPr>
          <w:sz w:val="20"/>
        </w:rPr>
        <w:t xml:space="preserve">(в ред. Федерального </w:t>
      </w:r>
      <w:hyperlink w:history="0" r:id="rId1523" w:tooltip="Федеральный закон от 28.06.2014 N 199-ФЗ &quot;О внесении изменения в статью 374 Трудового кодекса Российской Федерации&quot; {КонсультантПлюс}">
        <w:r>
          <w:rPr>
            <w:sz w:val="20"/>
            <w:color w:val="0000ff"/>
          </w:rPr>
          <w:t xml:space="preserve">закона</w:t>
        </w:r>
      </w:hyperlink>
      <w:r>
        <w:rPr>
          <w:sz w:val="20"/>
        </w:rPr>
        <w:t xml:space="preserve"> от 28.06.2014 N 199-ФЗ)</w:t>
      </w:r>
    </w:p>
    <w:p>
      <w:pPr>
        <w:pStyle w:val="0"/>
        <w:ind w:firstLine="540"/>
        <w:jc w:val="both"/>
      </w:pPr>
      <w:r>
        <w:rPr>
          <w:sz w:val="20"/>
        </w:rPr>
      </w:r>
    </w:p>
    <w:bookmarkStart w:id="5499" w:name="P5499"/>
    <w:bookmarkEnd w:id="5499"/>
    <w:p>
      <w:pPr>
        <w:pStyle w:val="0"/>
        <w:ind w:firstLine="540"/>
        <w:jc w:val="both"/>
      </w:pPr>
      <w:r>
        <w:rPr>
          <w:sz w:val="20"/>
        </w:rPr>
        <w:t xml:space="preserve">Увольнение по основаниям, предусмотренным </w:t>
      </w:r>
      <w:hyperlink w:history="0" w:anchor="P1368" w:tooltip="2) сокращения численности или штата работников организации, индивидуального предпринимателя;">
        <w:r>
          <w:rPr>
            <w:sz w:val="20"/>
            <w:color w:val="0000ff"/>
          </w:rPr>
          <w:t xml:space="preserve">пунктом 2</w:t>
        </w:r>
      </w:hyperlink>
      <w:r>
        <w:rPr>
          <w:sz w:val="20"/>
        </w:rPr>
        <w:t xml:space="preserve"> или </w:t>
      </w:r>
      <w:hyperlink w:history="0" w:anchor="P1370"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0"/>
            <w:color w:val="0000ff"/>
          </w:rPr>
          <w:t xml:space="preserve">3 части первой статьи 81</w:t>
        </w:r>
      </w:hyperlink>
      <w:r>
        <w:rPr>
          <w:sz w:val="20"/>
        </w:rP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pPr>
        <w:pStyle w:val="0"/>
        <w:spacing w:before="200" w:line-rule="auto"/>
        <w:ind w:firstLine="540"/>
        <w:jc w:val="both"/>
      </w:pPr>
      <w:r>
        <w:rPr>
          <w:sz w:val="20"/>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history="0" w:anchor="P1368" w:tooltip="2) сокращения численности или штата работников организации, индивидуального предпринимателя;">
        <w:r>
          <w:rPr>
            <w:sz w:val="20"/>
            <w:color w:val="0000ff"/>
          </w:rPr>
          <w:t xml:space="preserve">пунктом 2</w:t>
        </w:r>
      </w:hyperlink>
      <w:r>
        <w:rPr>
          <w:sz w:val="20"/>
        </w:rPr>
        <w:t xml:space="preserve"> или </w:t>
      </w:r>
      <w:hyperlink w:history="0" w:anchor="P1370"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0"/>
            <w:color w:val="0000ff"/>
          </w:rPr>
          <w:t xml:space="preserve">3 части первой статьи 81</w:t>
        </w:r>
      </w:hyperlink>
      <w:r>
        <w:rPr>
          <w:sz w:val="20"/>
        </w:rPr>
        <w:t xml:space="preserve"> настоящего Кодекса, работника из числа указанных в </w:t>
      </w:r>
      <w:hyperlink w:history="0" w:anchor="P5499"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r>
          <w:rPr>
            <w:sz w:val="20"/>
            <w:color w:val="0000ff"/>
          </w:rPr>
          <w:t xml:space="preserve">части первой</w:t>
        </w:r>
      </w:hyperlink>
      <w:r>
        <w:rPr>
          <w:sz w:val="20"/>
        </w:rP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374 см. </w:t>
            </w:r>
            <w:hyperlink w:history="0" r:id="rId1524" w:tooltip="Постановление Конституционного Суда РФ от 03.06.2021 N 26-П &quot;По делу о проверке конституционности части третьей статьи 374 Трудового кодекса Российской Федерации в связи с жалобой гражданки Е.К. Сергеевой&quot; {КонсультантПлюс}">
              <w:r>
                <w:rPr>
                  <w:sz w:val="20"/>
                  <w:color w:val="0000ff"/>
                </w:rPr>
                <w:t xml:space="preserve">Постановление</w:t>
              </w:r>
            </w:hyperlink>
            <w:r>
              <w:rPr>
                <w:sz w:val="20"/>
                <w:color w:val="392c69"/>
              </w:rPr>
              <w:t xml:space="preserve"> КС РФ от 03.06.2021 N 26-П.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pPr>
        <w:pStyle w:val="0"/>
        <w:spacing w:before="200" w:line-rule="auto"/>
        <w:ind w:firstLine="540"/>
        <w:jc w:val="both"/>
      </w:pPr>
      <w:r>
        <w:rPr>
          <w:sz w:val="20"/>
        </w:rPr>
        <w:t xml:space="preserve">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pPr>
        <w:pStyle w:val="0"/>
        <w:spacing w:before="200" w:line-rule="auto"/>
        <w:ind w:firstLine="540"/>
        <w:jc w:val="both"/>
      </w:pPr>
      <w:r>
        <w:rPr>
          <w:sz w:val="20"/>
        </w:rPr>
        <w:t xml:space="preserve">Увольнение по основанию, предусмотренному </w:t>
      </w:r>
      <w:hyperlink w:history="0" w:anchor="P1373" w:tooltip="5) неоднократного неисполнения работником без уважительных причин трудовых обязанностей, если он имеет дисциплинарное взыскание;">
        <w:r>
          <w:rPr>
            <w:sz w:val="20"/>
            <w:color w:val="0000ff"/>
          </w:rPr>
          <w:t xml:space="preserve">пунктом 5 части первой статьи 81</w:t>
        </w:r>
      </w:hyperlink>
      <w:r>
        <w:rPr>
          <w:sz w:val="20"/>
        </w:rPr>
        <w:t xml:space="preserve"> настоящего Кодекса, работников, указанных в </w:t>
      </w:r>
      <w:hyperlink w:history="0" w:anchor="P5499"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r>
          <w:rPr>
            <w:sz w:val="20"/>
            <w:color w:val="0000ff"/>
          </w:rPr>
          <w:t xml:space="preserve">части первой</w:t>
        </w:r>
      </w:hyperlink>
      <w:r>
        <w:rPr>
          <w:sz w:val="20"/>
        </w:rPr>
        <w:t xml:space="preserve">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pPr>
        <w:pStyle w:val="0"/>
        <w:spacing w:before="200" w:line-rule="auto"/>
        <w:ind w:firstLine="540"/>
        <w:jc w:val="both"/>
      </w:pPr>
      <w:r>
        <w:rPr>
          <w:sz w:val="20"/>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history="0" w:anchor="P1373" w:tooltip="5) неоднократного неисполнения работником без уважительных причин трудовых обязанностей, если он имеет дисциплинарное взыскание;">
        <w:r>
          <w:rPr>
            <w:sz w:val="20"/>
            <w:color w:val="0000ff"/>
          </w:rPr>
          <w:t xml:space="preserve">пунктом 5 части первой статьи 81</w:t>
        </w:r>
      </w:hyperlink>
      <w:r>
        <w:rPr>
          <w:sz w:val="20"/>
        </w:rPr>
        <w:t xml:space="preserve"> настоящего Кодекса, работника из числа указанных в </w:t>
      </w:r>
      <w:hyperlink w:history="0" w:anchor="P5499"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r>
          <w:rPr>
            <w:sz w:val="20"/>
            <w:color w:val="0000ff"/>
          </w:rPr>
          <w:t xml:space="preserve">части первой</w:t>
        </w:r>
      </w:hyperlink>
      <w:r>
        <w:rPr>
          <w:sz w:val="20"/>
        </w:rP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pPr>
        <w:pStyle w:val="0"/>
        <w:spacing w:before="200" w:line-rule="auto"/>
        <w:ind w:firstLine="540"/>
        <w:jc w:val="both"/>
      </w:pPr>
      <w:r>
        <w:rPr>
          <w:sz w:val="20"/>
        </w:rPr>
        <w:t xml:space="preserve">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pPr>
        <w:pStyle w:val="0"/>
        <w:spacing w:before="200" w:line-rule="auto"/>
        <w:ind w:firstLine="540"/>
        <w:jc w:val="both"/>
      </w:pPr>
      <w:r>
        <w:rPr>
          <w:sz w:val="20"/>
        </w:rPr>
        <w:t xml:space="preserve">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pPr>
        <w:pStyle w:val="0"/>
        <w:spacing w:before="200" w:line-rule="auto"/>
        <w:ind w:firstLine="540"/>
        <w:jc w:val="both"/>
      </w:pPr>
      <w:r>
        <w:rPr>
          <w:sz w:val="20"/>
        </w:rPr>
        <w:t xml:space="preserve">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pPr>
        <w:pStyle w:val="0"/>
        <w:spacing w:before="200" w:line-rule="auto"/>
        <w:ind w:firstLine="540"/>
        <w:jc w:val="both"/>
      </w:pPr>
      <w:r>
        <w:rPr>
          <w:sz w:val="20"/>
        </w:rPr>
        <w:t xml:space="preserve">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pPr>
        <w:pStyle w:val="0"/>
        <w:spacing w:before="200" w:line-rule="auto"/>
        <w:ind w:firstLine="540"/>
        <w:jc w:val="both"/>
      </w:pPr>
      <w:r>
        <w:rPr>
          <w:sz w:val="20"/>
        </w:rPr>
        <w:t xml:space="preserve">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pPr>
        <w:pStyle w:val="0"/>
        <w:spacing w:before="200" w:line-rule="auto"/>
        <w:ind w:firstLine="540"/>
        <w:jc w:val="both"/>
      </w:pPr>
      <w:r>
        <w:rPr>
          <w:sz w:val="20"/>
        </w:rPr>
        <w:t xml:space="preserve">Работодатель вправе произвести увольнение по основанию, предусмотренному </w:t>
      </w:r>
      <w:hyperlink w:history="0" w:anchor="P1368" w:tooltip="2) сокращения численности или штата работников организации, индивидуального предпринимателя;">
        <w:r>
          <w:rPr>
            <w:sz w:val="20"/>
            <w:color w:val="0000ff"/>
          </w:rPr>
          <w:t xml:space="preserve">пунктом 2</w:t>
        </w:r>
      </w:hyperlink>
      <w:r>
        <w:rPr>
          <w:sz w:val="20"/>
        </w:rPr>
        <w:t xml:space="preserve">, </w:t>
      </w:r>
      <w:hyperlink w:history="0" w:anchor="P1370"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0"/>
            <w:color w:val="0000ff"/>
          </w:rPr>
          <w:t xml:space="preserve">3</w:t>
        </w:r>
      </w:hyperlink>
      <w:r>
        <w:rPr>
          <w:sz w:val="20"/>
        </w:rPr>
        <w:t xml:space="preserve"> или </w:t>
      </w:r>
      <w:hyperlink w:history="0" w:anchor="P1373" w:tooltip="5) неоднократного неисполнения работником без уважительных причин трудовых обязанностей, если он имеет дисциплинарное взыскание;">
        <w:r>
          <w:rPr>
            <w:sz w:val="20"/>
            <w:color w:val="0000ff"/>
          </w:rPr>
          <w:t xml:space="preserve">5 части первой статьи 81</w:t>
        </w:r>
      </w:hyperlink>
      <w:r>
        <w:rPr>
          <w:sz w:val="20"/>
        </w:rPr>
        <w:t xml:space="preserve"> настоящего Кодекса, работника из числа указанных в </w:t>
      </w:r>
      <w:hyperlink w:history="0" w:anchor="P5499"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r>
          <w:rPr>
            <w:sz w:val="20"/>
            <w:color w:val="0000ff"/>
          </w:rPr>
          <w:t xml:space="preserve">части первой</w:t>
        </w:r>
      </w:hyperlink>
      <w:r>
        <w:rPr>
          <w:sz w:val="20"/>
        </w:rPr>
        <w:t xml:space="preserve">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pPr>
        <w:pStyle w:val="0"/>
        <w:spacing w:before="200" w:line-rule="auto"/>
        <w:ind w:firstLine="540"/>
        <w:jc w:val="both"/>
      </w:pPr>
      <w:r>
        <w:rPr>
          <w:sz w:val="20"/>
        </w:rPr>
        <w:t xml:space="preserve">При отсутствии соответствующего вышестоящего выборного профсоюзного органа увольнение по основаниям, предусмотренным </w:t>
      </w:r>
      <w:hyperlink w:history="0" w:anchor="P1368" w:tooltip="2) сокращения численности или штата работников организации, индивидуального предпринимателя;">
        <w:r>
          <w:rPr>
            <w:sz w:val="20"/>
            <w:color w:val="0000ff"/>
          </w:rPr>
          <w:t xml:space="preserve">пунктом 2</w:t>
        </w:r>
      </w:hyperlink>
      <w:r>
        <w:rPr>
          <w:sz w:val="20"/>
        </w:rPr>
        <w:t xml:space="preserve">, </w:t>
      </w:r>
      <w:hyperlink w:history="0" w:anchor="P1370"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0"/>
            <w:color w:val="0000ff"/>
          </w:rPr>
          <w:t xml:space="preserve">3</w:t>
        </w:r>
      </w:hyperlink>
      <w:r>
        <w:rPr>
          <w:sz w:val="20"/>
        </w:rPr>
        <w:t xml:space="preserve"> или </w:t>
      </w:r>
      <w:hyperlink w:history="0" w:anchor="P1373" w:tooltip="5) неоднократного неисполнения работником без уважительных причин трудовых обязанностей, если он имеет дисциплинарное взыскание;">
        <w:r>
          <w:rPr>
            <w:sz w:val="20"/>
            <w:color w:val="0000ff"/>
          </w:rPr>
          <w:t xml:space="preserve">5 части первой статьи 81</w:t>
        </w:r>
      </w:hyperlink>
      <w:r>
        <w:rPr>
          <w:sz w:val="20"/>
        </w:rPr>
        <w:t xml:space="preserve"> настоящего Кодекса, работников, указанных в </w:t>
      </w:r>
      <w:hyperlink w:history="0" w:anchor="P5499"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r>
          <w:rPr>
            <w:sz w:val="20"/>
            <w:color w:val="0000ff"/>
          </w:rPr>
          <w:t xml:space="preserve">части первой</w:t>
        </w:r>
      </w:hyperlink>
      <w:r>
        <w:rPr>
          <w:sz w:val="20"/>
        </w:rPr>
        <w:t xml:space="preserve"> настоящей статьи, производится с соблюдением порядка, установленного </w:t>
      </w:r>
      <w:hyperlink w:history="0" w:anchor="P5481"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r>
          <w:rPr>
            <w:sz w:val="20"/>
            <w:color w:val="0000ff"/>
          </w:rPr>
          <w:t xml:space="preserve">статьей 373</w:t>
        </w:r>
      </w:hyperlink>
      <w:r>
        <w:rPr>
          <w:sz w:val="20"/>
        </w:rPr>
        <w:t xml:space="preserve"> настоящего Кодекса.</w:t>
      </w:r>
    </w:p>
    <w:p>
      <w:pPr>
        <w:pStyle w:val="0"/>
        <w:spacing w:before="200" w:line-rule="auto"/>
        <w:ind w:firstLine="540"/>
        <w:jc w:val="both"/>
      </w:pPr>
      <w:r>
        <w:rPr>
          <w:sz w:val="20"/>
        </w:rPr>
        <w:t xml:space="preserve">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pPr>
        <w:pStyle w:val="0"/>
        <w:ind w:firstLine="540"/>
        <w:jc w:val="both"/>
      </w:pPr>
      <w:r>
        <w:rPr>
          <w:sz w:val="20"/>
        </w:rPr>
      </w:r>
    </w:p>
    <w:p>
      <w:pPr>
        <w:pStyle w:val="2"/>
        <w:outlineLvl w:val="3"/>
        <w:ind w:firstLine="540"/>
        <w:jc w:val="both"/>
      </w:pPr>
      <w:r>
        <w:rPr>
          <w:sz w:val="20"/>
        </w:rPr>
        <w:t xml:space="preserve">Статья 375. Гарантии освобожденным профсоюзным работникам</w:t>
      </w:r>
    </w:p>
    <w:p>
      <w:pPr>
        <w:pStyle w:val="0"/>
        <w:ind w:firstLine="540"/>
        <w:jc w:val="both"/>
      </w:pPr>
      <w:r>
        <w:rPr>
          <w:sz w:val="20"/>
        </w:rPr>
      </w:r>
    </w:p>
    <w:p>
      <w:pPr>
        <w:pStyle w:val="0"/>
        <w:ind w:firstLine="540"/>
        <w:jc w:val="both"/>
      </w:pPr>
      <w:r>
        <w:rPr>
          <w:sz w:val="20"/>
        </w:rPr>
        <w:t xml:space="preserve">(в ред. Федерального </w:t>
      </w:r>
      <w:hyperlink w:history="0" r:id="rId15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r>
        <w:rPr>
          <w:sz w:val="20"/>
        </w:rPr>
        <w:t xml:space="preserve">предоставляется</w:t>
      </w:r>
      <w:r>
        <w:rPr>
          <w:sz w:val="20"/>
        </w:rP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w:t>
      </w:r>
      <w:r>
        <w:rPr>
          <w:sz w:val="20"/>
        </w:rPr>
        <w:t xml:space="preserve">средний заработок</w:t>
      </w:r>
      <w:r>
        <w:rPr>
          <w:sz w:val="20"/>
        </w:rPr>
        <w:t xml:space="preserve">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pPr>
        <w:pStyle w:val="0"/>
        <w:jc w:val="both"/>
      </w:pPr>
      <w:r>
        <w:rPr>
          <w:sz w:val="20"/>
        </w:rPr>
        <w:t xml:space="preserve">(в ред. Федерального </w:t>
      </w:r>
      <w:hyperlink w:history="0" r:id="rId152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Время работы освобожденного профсоюзного работника на выборной должности в выборном органе первичной профсоюзной организации засчитывается в трудовой стаж, а также в стаж работы по специальности.</w:t>
      </w:r>
    </w:p>
    <w:p>
      <w:pPr>
        <w:pStyle w:val="0"/>
        <w:jc w:val="both"/>
      </w:pPr>
      <w:r>
        <w:rPr>
          <w:sz w:val="20"/>
        </w:rPr>
        <w:t xml:space="preserve">(часть вторая в ред. Федерального </w:t>
      </w:r>
      <w:hyperlink w:history="0" r:id="rId1527" w:tooltip="Федеральный закон от 14.02.2024 N 12-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14.02.2024 N 12-ФЗ)</w:t>
      </w:r>
    </w:p>
    <w:p>
      <w:pPr>
        <w:pStyle w:val="0"/>
        <w:spacing w:before="200" w:line-rule="auto"/>
        <w:ind w:firstLine="540"/>
        <w:jc w:val="both"/>
      </w:pPr>
      <w:r>
        <w:rPr>
          <w:sz w:val="20"/>
        </w:rPr>
        <w:t xml:space="preserve">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pPr>
        <w:pStyle w:val="0"/>
        <w:jc w:val="both"/>
      </w:pPr>
      <w:r>
        <w:rPr>
          <w:sz w:val="20"/>
        </w:rPr>
      </w:r>
    </w:p>
    <w:p>
      <w:pPr>
        <w:pStyle w:val="2"/>
        <w:outlineLvl w:val="3"/>
        <w:ind w:firstLine="540"/>
        <w:jc w:val="both"/>
      </w:pPr>
      <w:r>
        <w:rPr>
          <w:sz w:val="20"/>
        </w:rPr>
        <w:t xml:space="preserve">Статья 376. Гарантии права на труд работникам, являвшимся членами выборного профсоюзного органа</w:t>
      </w:r>
    </w:p>
    <w:p>
      <w:pPr>
        <w:pStyle w:val="0"/>
        <w:jc w:val="both"/>
      </w:pPr>
      <w:r>
        <w:rPr>
          <w:sz w:val="20"/>
        </w:rPr>
      </w:r>
    </w:p>
    <w:p>
      <w:pPr>
        <w:pStyle w:val="0"/>
        <w:ind w:firstLine="540"/>
        <w:jc w:val="both"/>
      </w:pPr>
      <w:r>
        <w:rPr>
          <w:sz w:val="20"/>
        </w:rPr>
        <w:t xml:space="preserve">Расторжение трудового договора по инициативе работодателя по основаниям, предусмотренным </w:t>
      </w:r>
      <w:hyperlink w:history="0" w:anchor="P1368" w:tooltip="2) сокращения численности или штата работников организации, индивидуального предпринимателя;">
        <w:r>
          <w:rPr>
            <w:sz w:val="20"/>
            <w:color w:val="0000ff"/>
          </w:rPr>
          <w:t xml:space="preserve">пунктами 2</w:t>
        </w:r>
      </w:hyperlink>
      <w:r>
        <w:rPr>
          <w:sz w:val="20"/>
        </w:rPr>
        <w:t xml:space="preserve">, </w:t>
      </w:r>
      <w:hyperlink w:history="0" w:anchor="P1370"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0"/>
            <w:color w:val="0000ff"/>
          </w:rPr>
          <w:t xml:space="preserve">3</w:t>
        </w:r>
      </w:hyperlink>
      <w:r>
        <w:rPr>
          <w:sz w:val="20"/>
        </w:rPr>
        <w:t xml:space="preserve"> или </w:t>
      </w:r>
      <w:hyperlink w:history="0" w:anchor="P1370"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0"/>
            <w:color w:val="0000ff"/>
          </w:rPr>
          <w:t xml:space="preserve">5 части первой статьи 81</w:t>
        </w:r>
      </w:hyperlink>
      <w:r>
        <w:rPr>
          <w:sz w:val="20"/>
        </w:rP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history="0" w:anchor="P5495" w:tooltip="Статья 374. Гарантии работникам, входящим в состав выборных коллегиальных органов профсоюзных организаций и не освобожденным от основной работы">
        <w:r>
          <w:rPr>
            <w:sz w:val="20"/>
            <w:color w:val="0000ff"/>
          </w:rPr>
          <w:t xml:space="preserve">статьей 374</w:t>
        </w:r>
      </w:hyperlink>
      <w:r>
        <w:rPr>
          <w:sz w:val="20"/>
        </w:rPr>
        <w:t xml:space="preserve"> настоящего Кодекса.</w:t>
      </w:r>
    </w:p>
    <w:p>
      <w:pPr>
        <w:pStyle w:val="0"/>
        <w:jc w:val="both"/>
      </w:pPr>
      <w:r>
        <w:rPr>
          <w:sz w:val="20"/>
        </w:rPr>
        <w:t xml:space="preserve">(в ред. Федерального </w:t>
      </w:r>
      <w:hyperlink w:history="0" r:id="rId152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377. Обязанности работодателя по созданию условий для осуществления деятельности выборного органа первичной профсоюзной организации</w:t>
      </w:r>
    </w:p>
    <w:p>
      <w:pPr>
        <w:pStyle w:val="0"/>
        <w:jc w:val="both"/>
      </w:pPr>
      <w:r>
        <w:rPr>
          <w:sz w:val="20"/>
        </w:rPr>
        <w:t xml:space="preserve">(в ред. Федерального </w:t>
      </w:r>
      <w:hyperlink w:history="0" r:id="rId15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pPr>
        <w:pStyle w:val="0"/>
        <w:jc w:val="both"/>
      </w:pPr>
      <w:r>
        <w:rPr>
          <w:sz w:val="20"/>
        </w:rPr>
        <w:t xml:space="preserve">(в ред. Федерального </w:t>
      </w:r>
      <w:hyperlink w:history="0" r:id="rId153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pPr>
        <w:pStyle w:val="0"/>
        <w:jc w:val="both"/>
      </w:pPr>
      <w:r>
        <w:rPr>
          <w:sz w:val="20"/>
        </w:rPr>
        <w:t xml:space="preserve">(в ред. Федерального </w:t>
      </w:r>
      <w:hyperlink w:history="0" r:id="rId153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pPr>
        <w:pStyle w:val="0"/>
        <w:jc w:val="both"/>
      </w:pPr>
      <w:r>
        <w:rPr>
          <w:sz w:val="20"/>
        </w:rPr>
        <w:t xml:space="preserve">(в ред. Федерального </w:t>
      </w:r>
      <w:hyperlink w:history="0" r:id="rId153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pPr>
        <w:pStyle w:val="0"/>
        <w:spacing w:before="200" w:line-rule="auto"/>
        <w:ind w:firstLine="540"/>
        <w:jc w:val="both"/>
      </w:pPr>
      <w:r>
        <w:rPr>
          <w:sz w:val="20"/>
        </w:rPr>
        <w:t xml:space="preserve">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pPr>
        <w:pStyle w:val="0"/>
        <w:spacing w:before="200" w:line-rule="auto"/>
        <w:ind w:firstLine="540"/>
        <w:jc w:val="both"/>
      </w:pPr>
      <w:r>
        <w:rPr>
          <w:sz w:val="20"/>
        </w:rPr>
        <w:t xml:space="preserve">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pPr>
        <w:pStyle w:val="0"/>
        <w:jc w:val="both"/>
      </w:pPr>
      <w:r>
        <w:rPr>
          <w:sz w:val="20"/>
        </w:rPr>
        <w:t xml:space="preserve">(в ред. Федерального </w:t>
      </w:r>
      <w:hyperlink w:history="0" r:id="rId153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pPr>
        <w:pStyle w:val="0"/>
        <w:jc w:val="both"/>
      </w:pPr>
      <w:r>
        <w:rPr>
          <w:sz w:val="20"/>
        </w:rPr>
        <w:t xml:space="preserve">(в ред. Федерального </w:t>
      </w:r>
      <w:hyperlink w:history="0" r:id="rId153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378. Ответственность за нарушение прав профессиональных союзов</w:t>
      </w:r>
    </w:p>
    <w:p>
      <w:pPr>
        <w:pStyle w:val="0"/>
        <w:jc w:val="both"/>
      </w:pPr>
      <w:r>
        <w:rPr>
          <w:sz w:val="20"/>
        </w:rPr>
      </w:r>
    </w:p>
    <w:p>
      <w:pPr>
        <w:pStyle w:val="0"/>
        <w:ind w:firstLine="540"/>
        <w:jc w:val="both"/>
      </w:pPr>
      <w:r>
        <w:rPr>
          <w:sz w:val="20"/>
        </w:rPr>
        <w:t xml:space="preserve">Лица, нарушающие права и гарантии деятельности профессиональных союзов, несут ответственность в соответствии с настоящим </w:t>
      </w:r>
      <w:hyperlink w:history="0" w:anchor="P2717" w:tooltip="Статья 192. Дисциплинарные взыскания">
        <w:r>
          <w:rPr>
            <w:sz w:val="20"/>
            <w:color w:val="0000ff"/>
          </w:rPr>
          <w:t xml:space="preserve">Кодексом</w:t>
        </w:r>
      </w:hyperlink>
      <w:r>
        <w:rPr>
          <w:sz w:val="20"/>
        </w:rPr>
        <w:t xml:space="preserve"> и иными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5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2"/>
        <w:jc w:val="center"/>
      </w:pPr>
      <w:r>
        <w:rPr>
          <w:sz w:val="20"/>
        </w:rPr>
        <w:t xml:space="preserve">Глава 59. САМОЗАЩИТА РАБОТНИКАМИ ТРУДОВЫХ ПРАВ</w:t>
      </w:r>
    </w:p>
    <w:p>
      <w:pPr>
        <w:pStyle w:val="0"/>
        <w:jc w:val="both"/>
      </w:pPr>
      <w:r>
        <w:rPr>
          <w:sz w:val="20"/>
        </w:rPr>
      </w:r>
    </w:p>
    <w:p>
      <w:pPr>
        <w:pStyle w:val="2"/>
        <w:outlineLvl w:val="3"/>
        <w:ind w:firstLine="540"/>
        <w:jc w:val="both"/>
      </w:pPr>
      <w:r>
        <w:rPr>
          <w:sz w:val="20"/>
        </w:rPr>
        <w:t xml:space="preserve">Статья 379. Формы самозащиты</w:t>
      </w:r>
    </w:p>
    <w:p>
      <w:pPr>
        <w:pStyle w:val="0"/>
        <w:jc w:val="both"/>
      </w:pPr>
      <w:r>
        <w:rPr>
          <w:sz w:val="20"/>
        </w:rPr>
      </w:r>
    </w:p>
    <w:p>
      <w:pPr>
        <w:pStyle w:val="0"/>
        <w:ind w:firstLine="540"/>
        <w:jc w:val="both"/>
      </w:pPr>
      <w:r>
        <w:rPr>
          <w:sz w:val="20"/>
        </w:rPr>
        <w:t xml:space="preserve">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pPr>
        <w:pStyle w:val="0"/>
        <w:jc w:val="both"/>
      </w:pPr>
      <w:r>
        <w:rPr>
          <w:sz w:val="20"/>
        </w:rPr>
        <w:t xml:space="preserve">(в ред. Федерального </w:t>
      </w:r>
      <w:hyperlink w:history="0" r:id="rId153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history="0" w:anchor="P2137" w:tooltip="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w:r>
          <w:rPr>
            <w:sz w:val="20"/>
            <w:color w:val="0000ff"/>
          </w:rPr>
          <w:t xml:space="preserve">Кодексом</w:t>
        </w:r>
      </w:hyperlink>
      <w:r>
        <w:rPr>
          <w:sz w:val="20"/>
        </w:rPr>
        <w:t xml:space="preserve"> или иными федеральными законами.</w:t>
      </w:r>
    </w:p>
    <w:p>
      <w:pPr>
        <w:pStyle w:val="0"/>
        <w:jc w:val="both"/>
      </w:pPr>
      <w:r>
        <w:rPr>
          <w:sz w:val="20"/>
        </w:rPr>
        <w:t xml:space="preserve">(часть вторая введена Федеральным </w:t>
      </w:r>
      <w:hyperlink w:history="0" r:id="rId153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380. Обязанность работодателя не препятствовать работникам в осуществлении самозащиты</w:t>
      </w:r>
    </w:p>
    <w:p>
      <w:pPr>
        <w:pStyle w:val="0"/>
        <w:jc w:val="both"/>
      </w:pPr>
      <w:r>
        <w:rPr>
          <w:sz w:val="20"/>
        </w:rPr>
      </w:r>
    </w:p>
    <w:p>
      <w:pPr>
        <w:pStyle w:val="0"/>
        <w:ind w:firstLine="540"/>
        <w:jc w:val="both"/>
      </w:pPr>
      <w:r>
        <w:rPr>
          <w:sz w:val="20"/>
        </w:rPr>
        <w:t xml:space="preserve">Работодатель, представители работодателя не имеют права препятствовать работникам в осуществлении ими самозащиты трудовых прав.</w:t>
      </w:r>
    </w:p>
    <w:p>
      <w:pPr>
        <w:pStyle w:val="0"/>
        <w:jc w:val="both"/>
      </w:pPr>
      <w:r>
        <w:rPr>
          <w:sz w:val="20"/>
        </w:rPr>
        <w:t xml:space="preserve">(в ред. Федерального </w:t>
      </w:r>
      <w:hyperlink w:history="0" r:id="rId15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2"/>
        <w:jc w:val="center"/>
      </w:pPr>
      <w:r>
        <w:rPr>
          <w:sz w:val="20"/>
        </w:rPr>
        <w:t xml:space="preserve">Глава 60. РАССМОТРЕНИЕ И РАЗРЕШЕНИЕ</w:t>
      </w:r>
    </w:p>
    <w:p>
      <w:pPr>
        <w:pStyle w:val="2"/>
        <w:jc w:val="center"/>
      </w:pPr>
      <w:r>
        <w:rPr>
          <w:sz w:val="20"/>
        </w:rPr>
        <w:t xml:space="preserve">ИНДИВИДУАЛЬНЫХ ТРУДОВЫХ СПОРОВ</w:t>
      </w:r>
    </w:p>
    <w:p>
      <w:pPr>
        <w:pStyle w:val="0"/>
        <w:jc w:val="center"/>
      </w:pPr>
      <w:r>
        <w:rPr>
          <w:sz w:val="20"/>
        </w:rPr>
        <w:t xml:space="preserve">(в ред. Федерального </w:t>
      </w:r>
      <w:hyperlink w:history="0" r:id="rId15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381. Понятие индивидуального трудового спора</w:t>
      </w:r>
    </w:p>
    <w:p>
      <w:pPr>
        <w:pStyle w:val="0"/>
        <w:jc w:val="both"/>
      </w:pPr>
      <w:r>
        <w:rPr>
          <w:sz w:val="20"/>
        </w:rPr>
      </w:r>
    </w:p>
    <w:p>
      <w:pPr>
        <w:pStyle w:val="0"/>
        <w:ind w:firstLine="540"/>
        <w:jc w:val="both"/>
      </w:pPr>
      <w:r>
        <w:rPr>
          <w:sz w:val="20"/>
        </w:rP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r>
        <w:rPr>
          <w:sz w:val="20"/>
        </w:rPr>
        <w:t xml:space="preserve">орган</w:t>
      </w:r>
      <w:r>
        <w:rPr>
          <w:sz w:val="20"/>
        </w:rPr>
        <w:t xml:space="preserve"> по рассмотрению индивидуальных трудовых споров.</w:t>
      </w:r>
    </w:p>
    <w:p>
      <w:pPr>
        <w:pStyle w:val="0"/>
        <w:jc w:val="both"/>
      </w:pPr>
      <w:r>
        <w:rPr>
          <w:sz w:val="20"/>
        </w:rPr>
        <w:t xml:space="preserve">(в ред. Федерального </w:t>
      </w:r>
      <w:hyperlink w:history="0" r:id="rId154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pPr>
        <w:pStyle w:val="0"/>
        <w:jc w:val="both"/>
      </w:pPr>
      <w:r>
        <w:rPr>
          <w:sz w:val="20"/>
        </w:rPr>
      </w:r>
    </w:p>
    <w:p>
      <w:pPr>
        <w:pStyle w:val="2"/>
        <w:outlineLvl w:val="3"/>
        <w:ind w:firstLine="540"/>
        <w:jc w:val="both"/>
      </w:pPr>
      <w:r>
        <w:rPr>
          <w:sz w:val="20"/>
        </w:rPr>
        <w:t xml:space="preserve">Статья 382. Органы по рассмотрению индивидуальных трудовых споров</w:t>
      </w:r>
    </w:p>
    <w:p>
      <w:pPr>
        <w:pStyle w:val="0"/>
        <w:jc w:val="both"/>
      </w:pPr>
      <w:r>
        <w:rPr>
          <w:sz w:val="20"/>
        </w:rPr>
      </w:r>
    </w:p>
    <w:p>
      <w:pPr>
        <w:pStyle w:val="0"/>
        <w:ind w:firstLine="540"/>
        <w:jc w:val="both"/>
      </w:pPr>
      <w:r>
        <w:rPr>
          <w:sz w:val="20"/>
        </w:rPr>
        <w:t xml:space="preserve">Индивидуальные трудовые споры рассматриваются комиссиями по трудовым спорам и </w:t>
      </w:r>
      <w:r>
        <w:rPr>
          <w:sz w:val="20"/>
        </w:rPr>
        <w:t xml:space="preserve">судами</w:t>
      </w:r>
      <w:r>
        <w:rPr>
          <w:sz w:val="20"/>
        </w:rPr>
        <w:t xml:space="preserve">, если иное не установлено настоящим </w:t>
      </w:r>
      <w:r>
        <w:rPr>
          <w:sz w:val="20"/>
        </w:rPr>
        <w:t xml:space="preserve">Кодексом</w:t>
      </w:r>
      <w:r>
        <w:rPr>
          <w:sz w:val="20"/>
        </w:rPr>
        <w:t xml:space="preserve">.</w:t>
      </w:r>
    </w:p>
    <w:p>
      <w:pPr>
        <w:pStyle w:val="0"/>
        <w:jc w:val="both"/>
      </w:pPr>
      <w:r>
        <w:rPr>
          <w:sz w:val="20"/>
        </w:rPr>
        <w:t xml:space="preserve">(в ред. Федерального </w:t>
      </w:r>
      <w:hyperlink w:history="0" r:id="rId1541" w:tooltip="Федеральный закон от 31.07.2020 N 246-ФЗ &quot;О внесении изменений в Трудовой кодекс Российской Федерации в части передачи индивидуальных трудовых споров спортсменов, тренеров в профессиональном спорте и спорте высших достижений на рассмотрение третейских судов&quot; {КонсультантПлюс}">
        <w:r>
          <w:rPr>
            <w:sz w:val="20"/>
            <w:color w:val="0000ff"/>
          </w:rPr>
          <w:t xml:space="preserve">закона</w:t>
        </w:r>
      </w:hyperlink>
      <w:r>
        <w:rPr>
          <w:sz w:val="20"/>
        </w:rPr>
        <w:t xml:space="preserve"> от 31.07.2020 N 246-ФЗ)</w:t>
      </w:r>
    </w:p>
    <w:p>
      <w:pPr>
        <w:pStyle w:val="0"/>
        <w:jc w:val="both"/>
      </w:pPr>
      <w:r>
        <w:rPr>
          <w:sz w:val="20"/>
        </w:rPr>
      </w:r>
    </w:p>
    <w:p>
      <w:pPr>
        <w:pStyle w:val="2"/>
        <w:outlineLvl w:val="3"/>
        <w:ind w:firstLine="540"/>
        <w:jc w:val="both"/>
      </w:pPr>
      <w:r>
        <w:rPr>
          <w:sz w:val="20"/>
        </w:rPr>
        <w:t xml:space="preserve">Статья 383. Порядок рассмотрения трудовых споров</w:t>
      </w:r>
    </w:p>
    <w:p>
      <w:pPr>
        <w:pStyle w:val="0"/>
        <w:jc w:val="both"/>
      </w:pPr>
      <w:r>
        <w:rPr>
          <w:sz w:val="20"/>
        </w:rPr>
      </w:r>
    </w:p>
    <w:p>
      <w:pPr>
        <w:pStyle w:val="0"/>
        <w:ind w:firstLine="540"/>
        <w:jc w:val="both"/>
      </w:pPr>
      <w:r>
        <w:rPr>
          <w:sz w:val="20"/>
        </w:rPr>
        <w:t xml:space="preserve">Порядок рассмотрения индивидуальных трудовых споров регулируется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 а порядок рассмотрения дел по трудовым спорам в судах определяется, кроме того, гражданским процессуальным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pPr>
        <w:pStyle w:val="0"/>
        <w:jc w:val="both"/>
      </w:pPr>
      <w:r>
        <w:rPr>
          <w:sz w:val="20"/>
        </w:rPr>
        <w:t xml:space="preserve">(в ред. Федерального </w:t>
      </w:r>
      <w:hyperlink w:history="0" r:id="rId1542" w:tooltip="Федеральный закон от 28.02.2008 N 1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28.02.2008 N 13-ФЗ)</w:t>
      </w:r>
    </w:p>
    <w:p>
      <w:pPr>
        <w:pStyle w:val="0"/>
        <w:jc w:val="both"/>
      </w:pPr>
      <w:r>
        <w:rPr>
          <w:sz w:val="20"/>
        </w:rPr>
      </w:r>
    </w:p>
    <w:p>
      <w:pPr>
        <w:pStyle w:val="2"/>
        <w:outlineLvl w:val="3"/>
        <w:ind w:firstLine="540"/>
        <w:jc w:val="both"/>
      </w:pPr>
      <w:r>
        <w:rPr>
          <w:sz w:val="20"/>
        </w:rPr>
        <w:t xml:space="preserve">Статья 384. Образование комиссий по трудовым спорам</w:t>
      </w:r>
    </w:p>
    <w:p>
      <w:pPr>
        <w:pStyle w:val="0"/>
        <w:jc w:val="both"/>
      </w:pPr>
      <w:r>
        <w:rPr>
          <w:sz w:val="20"/>
        </w:rPr>
      </w:r>
    </w:p>
    <w:p>
      <w:pPr>
        <w:pStyle w:val="0"/>
        <w:ind w:firstLine="540"/>
        <w:jc w:val="both"/>
      </w:pPr>
      <w:r>
        <w:rPr>
          <w:sz w:val="20"/>
        </w:rPr>
        <w:t xml:space="preserve">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pPr>
        <w:pStyle w:val="0"/>
        <w:jc w:val="both"/>
      </w:pPr>
      <w:r>
        <w:rPr>
          <w:sz w:val="20"/>
        </w:rPr>
        <w:t xml:space="preserve">(часть первая в ред. Федерального </w:t>
      </w:r>
      <w:hyperlink w:history="0" r:id="rId154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pPr>
        <w:pStyle w:val="0"/>
        <w:jc w:val="both"/>
      </w:pPr>
      <w:r>
        <w:rPr>
          <w:sz w:val="20"/>
        </w:rPr>
        <w:t xml:space="preserve">(часть вторая в ред. Федерального </w:t>
      </w:r>
      <w:hyperlink w:history="0" r:id="rId154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pPr>
        <w:pStyle w:val="0"/>
        <w:spacing w:before="200" w:line-rule="auto"/>
        <w:ind w:firstLine="540"/>
        <w:jc w:val="both"/>
      </w:pPr>
      <w:r>
        <w:rPr>
          <w:sz w:val="20"/>
        </w:rPr>
        <w:t xml:space="preserve">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pPr>
        <w:pStyle w:val="0"/>
        <w:jc w:val="both"/>
      </w:pPr>
      <w:r>
        <w:rPr>
          <w:sz w:val="20"/>
        </w:rPr>
        <w:t xml:space="preserve">(в ред. Федерального </w:t>
      </w:r>
      <w:hyperlink w:history="0" r:id="rId15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Комиссия по трудовым спорам избирает из своего состава председателя, заместителя председателя и секретаря комиссии.</w:t>
      </w:r>
    </w:p>
    <w:p>
      <w:pPr>
        <w:pStyle w:val="0"/>
        <w:jc w:val="both"/>
      </w:pPr>
      <w:r>
        <w:rPr>
          <w:sz w:val="20"/>
        </w:rPr>
        <w:t xml:space="preserve">(в ред. Федерального </w:t>
      </w:r>
      <w:hyperlink w:history="0" r:id="rId154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385. Компетенция комиссии по трудовым спорам</w:t>
      </w:r>
    </w:p>
    <w:p>
      <w:pPr>
        <w:pStyle w:val="0"/>
        <w:jc w:val="both"/>
      </w:pPr>
      <w:r>
        <w:rPr>
          <w:sz w:val="20"/>
        </w:rPr>
      </w:r>
    </w:p>
    <w:p>
      <w:pPr>
        <w:pStyle w:val="0"/>
        <w:ind w:firstLine="540"/>
        <w:jc w:val="both"/>
      </w:pPr>
      <w:r>
        <w:rPr>
          <w:sz w:val="20"/>
        </w:rPr>
        <w:t xml:space="preserve">Комиссия по трудовым спорам является органом по рассмотрению индивидуальных трудовых споров, за исключением споров, по которым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 установлен другой порядок их рассмотрения.</w:t>
      </w:r>
    </w:p>
    <w:p>
      <w:pPr>
        <w:pStyle w:val="0"/>
        <w:jc w:val="both"/>
      </w:pPr>
      <w:r>
        <w:rPr>
          <w:sz w:val="20"/>
        </w:rPr>
        <w:t xml:space="preserve">(в ред. Федерального </w:t>
      </w:r>
      <w:hyperlink w:history="0" r:id="rId154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pPr>
        <w:pStyle w:val="0"/>
        <w:jc w:val="both"/>
      </w:pPr>
      <w:r>
        <w:rPr>
          <w:sz w:val="20"/>
        </w:rPr>
      </w:r>
    </w:p>
    <w:p>
      <w:pPr>
        <w:pStyle w:val="2"/>
        <w:outlineLvl w:val="3"/>
        <w:ind w:firstLine="540"/>
        <w:jc w:val="both"/>
      </w:pPr>
      <w:r>
        <w:rPr>
          <w:sz w:val="20"/>
        </w:rPr>
        <w:t xml:space="preserve">Статья 386. Срок обращения в комиссию по трудовым спорам</w:t>
      </w:r>
    </w:p>
    <w:p>
      <w:pPr>
        <w:pStyle w:val="0"/>
        <w:jc w:val="both"/>
      </w:pPr>
      <w:r>
        <w:rPr>
          <w:sz w:val="20"/>
        </w:rPr>
      </w:r>
    </w:p>
    <w:p>
      <w:pPr>
        <w:pStyle w:val="0"/>
        <w:ind w:firstLine="540"/>
        <w:jc w:val="both"/>
      </w:pPr>
      <w:r>
        <w:rPr>
          <w:sz w:val="20"/>
        </w:rPr>
        <w:t xml:space="preserve">Работник может обратиться в комиссию по трудовым спорам в трехмесячный срок со дня, когда он узнал или должен был узнать о нарушении своего права.</w:t>
      </w:r>
    </w:p>
    <w:p>
      <w:pPr>
        <w:pStyle w:val="0"/>
        <w:spacing w:before="200" w:line-rule="auto"/>
        <w:ind w:firstLine="540"/>
        <w:jc w:val="both"/>
      </w:pPr>
      <w:r>
        <w:rPr>
          <w:sz w:val="20"/>
        </w:rPr>
        <w:t xml:space="preserve">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pPr>
        <w:pStyle w:val="0"/>
        <w:jc w:val="both"/>
      </w:pPr>
      <w:r>
        <w:rPr>
          <w:sz w:val="20"/>
        </w:rPr>
      </w:r>
    </w:p>
    <w:p>
      <w:pPr>
        <w:pStyle w:val="2"/>
        <w:outlineLvl w:val="3"/>
        <w:ind w:firstLine="540"/>
        <w:jc w:val="both"/>
      </w:pPr>
      <w:r>
        <w:rPr>
          <w:sz w:val="20"/>
        </w:rPr>
        <w:t xml:space="preserve">Статья 387. Порядок рассмотрения индивидуального трудового спора в комиссии по трудовым спорам</w:t>
      </w:r>
    </w:p>
    <w:p>
      <w:pPr>
        <w:pStyle w:val="0"/>
        <w:jc w:val="both"/>
      </w:pPr>
      <w:r>
        <w:rPr>
          <w:sz w:val="20"/>
        </w:rPr>
      </w:r>
    </w:p>
    <w:p>
      <w:pPr>
        <w:pStyle w:val="0"/>
        <w:ind w:firstLine="540"/>
        <w:jc w:val="both"/>
      </w:pPr>
      <w:r>
        <w:rPr>
          <w:sz w:val="20"/>
        </w:rPr>
        <w:t xml:space="preserve">Заявление работника, поступившее в комиссию по трудовым спорам, подлежит обязательной регистрации указанной комиссией.</w:t>
      </w:r>
    </w:p>
    <w:p>
      <w:pPr>
        <w:pStyle w:val="0"/>
        <w:spacing w:before="200" w:line-rule="auto"/>
        <w:ind w:firstLine="540"/>
        <w:jc w:val="both"/>
      </w:pPr>
      <w:r>
        <w:rPr>
          <w:sz w:val="20"/>
        </w:rPr>
        <w:t xml:space="preserve">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pPr>
        <w:pStyle w:val="0"/>
        <w:spacing w:before="200" w:line-rule="auto"/>
        <w:ind w:firstLine="540"/>
        <w:jc w:val="both"/>
      </w:pPr>
      <w:r>
        <w:rPr>
          <w:sz w:val="20"/>
        </w:rP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r>
        <w:rPr>
          <w:sz w:val="20"/>
        </w:rPr>
        <w:t xml:space="preserve">срока</w:t>
      </w:r>
      <w:r>
        <w:rPr>
          <w:sz w:val="20"/>
        </w:rPr>
        <w:t xml:space="preserve">, установленного настоящим Кодексом.</w:t>
      </w:r>
    </w:p>
    <w:p>
      <w:pPr>
        <w:pStyle w:val="0"/>
        <w:jc w:val="both"/>
      </w:pPr>
      <w:r>
        <w:rPr>
          <w:sz w:val="20"/>
        </w:rPr>
        <w:t xml:space="preserve">(в ред. Федерального </w:t>
      </w:r>
      <w:hyperlink w:history="0" r:id="rId154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pPr>
        <w:pStyle w:val="0"/>
        <w:jc w:val="both"/>
      </w:pPr>
      <w:r>
        <w:rPr>
          <w:sz w:val="20"/>
        </w:rPr>
        <w:t xml:space="preserve">(в ред. Федерального </w:t>
      </w:r>
      <w:hyperlink w:history="0" r:id="rId15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pPr>
        <w:pStyle w:val="0"/>
        <w:spacing w:before="200" w:line-rule="auto"/>
        <w:ind w:firstLine="540"/>
        <w:jc w:val="both"/>
      </w:pPr>
      <w:r>
        <w:rPr>
          <w:sz w:val="20"/>
        </w:rPr>
        <w:t xml:space="preserve">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pPr>
        <w:pStyle w:val="0"/>
        <w:jc w:val="both"/>
      </w:pPr>
      <w:r>
        <w:rPr>
          <w:sz w:val="20"/>
        </w:rPr>
      </w:r>
    </w:p>
    <w:p>
      <w:pPr>
        <w:pStyle w:val="2"/>
        <w:outlineLvl w:val="3"/>
        <w:ind w:firstLine="540"/>
        <w:jc w:val="both"/>
      </w:pPr>
      <w:r>
        <w:rPr>
          <w:sz w:val="20"/>
        </w:rPr>
        <w:t xml:space="preserve">Статья 388. Порядок принятия решения комиссией по трудовым спорам и его содержание</w:t>
      </w:r>
    </w:p>
    <w:p>
      <w:pPr>
        <w:pStyle w:val="0"/>
        <w:jc w:val="both"/>
      </w:pPr>
      <w:r>
        <w:rPr>
          <w:sz w:val="20"/>
        </w:rPr>
      </w:r>
    </w:p>
    <w:p>
      <w:pPr>
        <w:pStyle w:val="0"/>
        <w:ind w:firstLine="540"/>
        <w:jc w:val="both"/>
      </w:pPr>
      <w:r>
        <w:rPr>
          <w:sz w:val="20"/>
        </w:rPr>
        <w:t xml:space="preserve">Комиссия по трудовым спорам принимает решение тайным голосованием простым большинством голосов присутствующих на заседании членов комиссии.</w:t>
      </w:r>
    </w:p>
    <w:p>
      <w:pPr>
        <w:pStyle w:val="0"/>
        <w:spacing w:before="200" w:line-rule="auto"/>
        <w:ind w:firstLine="540"/>
        <w:jc w:val="both"/>
      </w:pPr>
      <w:r>
        <w:rPr>
          <w:sz w:val="20"/>
        </w:rPr>
        <w:t xml:space="preserve">В решении комиссии по трудовым спорам указываются:</w:t>
      </w:r>
    </w:p>
    <w:p>
      <w:pPr>
        <w:pStyle w:val="0"/>
        <w:spacing w:before="200" w:line-rule="auto"/>
        <w:ind w:firstLine="540"/>
        <w:jc w:val="both"/>
      </w:pPr>
      <w:r>
        <w:rPr>
          <w:sz w:val="20"/>
        </w:rPr>
        <w:t xml:space="preserve">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pPr>
        <w:pStyle w:val="0"/>
        <w:jc w:val="both"/>
      </w:pPr>
      <w:r>
        <w:rPr>
          <w:sz w:val="20"/>
        </w:rPr>
        <w:t xml:space="preserve">(в ред. Федерального </w:t>
      </w:r>
      <w:hyperlink w:history="0" r:id="rId15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даты обращения в комиссию и рассмотрения спора, существо спора;</w:t>
      </w:r>
    </w:p>
    <w:p>
      <w:pPr>
        <w:pStyle w:val="0"/>
        <w:spacing w:before="200" w:line-rule="auto"/>
        <w:ind w:firstLine="540"/>
        <w:jc w:val="both"/>
      </w:pPr>
      <w:r>
        <w:rPr>
          <w:sz w:val="20"/>
        </w:rPr>
        <w:t xml:space="preserve">фамилии, имена, отчества членов комиссии и других лиц, присутствовавших на заседании;</w:t>
      </w:r>
    </w:p>
    <w:p>
      <w:pPr>
        <w:pStyle w:val="0"/>
        <w:spacing w:before="200" w:line-rule="auto"/>
        <w:ind w:firstLine="540"/>
        <w:jc w:val="both"/>
      </w:pPr>
      <w:r>
        <w:rPr>
          <w:sz w:val="20"/>
        </w:rPr>
        <w:t xml:space="preserve">существо решения и его обоснование (со ссылкой на закон, иной нормативный правовой акт);</w:t>
      </w:r>
    </w:p>
    <w:p>
      <w:pPr>
        <w:pStyle w:val="0"/>
        <w:spacing w:before="200" w:line-rule="auto"/>
        <w:ind w:firstLine="540"/>
        <w:jc w:val="both"/>
      </w:pPr>
      <w:r>
        <w:rPr>
          <w:sz w:val="20"/>
        </w:rPr>
        <w:t xml:space="preserve">результаты голосования.</w:t>
      </w:r>
    </w:p>
    <w:p>
      <w:pPr>
        <w:pStyle w:val="0"/>
        <w:spacing w:before="200" w:line-rule="auto"/>
        <w:ind w:firstLine="540"/>
        <w:jc w:val="both"/>
      </w:pPr>
      <w:r>
        <w:rPr>
          <w:sz w:val="20"/>
        </w:rPr>
        <w:t xml:space="preserve">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pPr>
        <w:pStyle w:val="0"/>
        <w:jc w:val="both"/>
      </w:pPr>
      <w:r>
        <w:rPr>
          <w:sz w:val="20"/>
        </w:rPr>
        <w:t xml:space="preserve">(в ред. Федерального </w:t>
      </w:r>
      <w:hyperlink w:history="0" r:id="rId15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389. Исполнение решений комиссии по трудовым спорам</w:t>
      </w:r>
    </w:p>
    <w:p>
      <w:pPr>
        <w:pStyle w:val="0"/>
        <w:jc w:val="both"/>
      </w:pPr>
      <w:r>
        <w:rPr>
          <w:sz w:val="20"/>
        </w:rPr>
      </w:r>
    </w:p>
    <w:p>
      <w:pPr>
        <w:pStyle w:val="0"/>
        <w:ind w:firstLine="540"/>
        <w:jc w:val="both"/>
      </w:pPr>
      <w:r>
        <w:rPr>
          <w:sz w:val="20"/>
        </w:rPr>
        <w:t xml:space="preserve">Решение комиссии по трудовым спорам подлежит исполнению в течение трех дней по истечении десяти дней, предусмотренных на обжалование.</w:t>
      </w:r>
    </w:p>
    <w:p>
      <w:pPr>
        <w:pStyle w:val="0"/>
        <w:spacing w:before="200" w:line-rule="auto"/>
        <w:ind w:firstLine="540"/>
        <w:jc w:val="both"/>
      </w:pPr>
      <w:r>
        <w:rPr>
          <w:sz w:val="20"/>
        </w:rPr>
        <w:t xml:space="preserve">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pPr>
        <w:pStyle w:val="0"/>
        <w:jc w:val="both"/>
      </w:pPr>
      <w:r>
        <w:rPr>
          <w:sz w:val="20"/>
        </w:rPr>
        <w:t xml:space="preserve">(часть вторая в ред. Федерального </w:t>
      </w:r>
      <w:hyperlink w:history="0" r:id="rId15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pPr>
        <w:pStyle w:val="0"/>
        <w:spacing w:before="200" w:line-rule="auto"/>
        <w:ind w:firstLine="540"/>
        <w:jc w:val="both"/>
      </w:pPr>
      <w:r>
        <w:rPr>
          <w:sz w:val="20"/>
        </w:rPr>
        <w:t xml:space="preserve">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pPr>
        <w:pStyle w:val="0"/>
        <w:jc w:val="both"/>
      </w:pPr>
      <w:r>
        <w:rPr>
          <w:sz w:val="20"/>
        </w:rPr>
      </w:r>
    </w:p>
    <w:p>
      <w:pPr>
        <w:pStyle w:val="2"/>
        <w:outlineLvl w:val="3"/>
        <w:ind w:firstLine="540"/>
        <w:jc w:val="both"/>
      </w:pPr>
      <w:r>
        <w:rPr>
          <w:sz w:val="20"/>
        </w:rPr>
        <w:t xml:space="preserve">Статья 390. Обжалование решения комиссии по трудовым спорам и перенесение рассмотрения индивидуального трудового спора в суд</w:t>
      </w:r>
    </w:p>
    <w:p>
      <w:pPr>
        <w:pStyle w:val="0"/>
        <w:jc w:val="both"/>
      </w:pPr>
      <w:r>
        <w:rPr>
          <w:sz w:val="20"/>
        </w:rPr>
      </w:r>
    </w:p>
    <w:p>
      <w:pPr>
        <w:pStyle w:val="0"/>
        <w:ind w:firstLine="540"/>
        <w:jc w:val="both"/>
      </w:pPr>
      <w:r>
        <w:rPr>
          <w:sz w:val="20"/>
        </w:rPr>
        <w:t xml:space="preserve">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w:t>
      </w:r>
      <w:r>
        <w:rPr>
          <w:sz w:val="20"/>
        </w:rPr>
        <w:t xml:space="preserve">в суд</w:t>
      </w:r>
      <w:r>
        <w:rPr>
          <w:sz w:val="20"/>
        </w:rPr>
        <w:t xml:space="preserve">.</w:t>
      </w:r>
    </w:p>
    <w:p>
      <w:pPr>
        <w:pStyle w:val="0"/>
        <w:jc w:val="both"/>
      </w:pPr>
      <w:r>
        <w:rPr>
          <w:sz w:val="20"/>
        </w:rPr>
        <w:t xml:space="preserve">(в ред. Федерального </w:t>
      </w:r>
      <w:hyperlink w:history="0" r:id="rId15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pPr>
        <w:pStyle w:val="0"/>
        <w:spacing w:before="200" w:line-rule="auto"/>
        <w:ind w:firstLine="540"/>
        <w:jc w:val="both"/>
      </w:pPr>
      <w:r>
        <w:rPr>
          <w:sz w:val="20"/>
        </w:rPr>
        <w:t xml:space="preserve">В случае пропуска по </w:t>
      </w:r>
      <w:r>
        <w:rPr>
          <w:sz w:val="20"/>
        </w:rPr>
        <w:t xml:space="preserve">уважительным причинам</w:t>
      </w:r>
      <w:r>
        <w:rPr>
          <w:sz w:val="20"/>
        </w:rPr>
        <w:t xml:space="preserve"> установленного срока суд может восстановить этот срок и рассмотреть индивидуальный трудовой спор по существу.</w:t>
      </w:r>
    </w:p>
    <w:p>
      <w:pPr>
        <w:pStyle w:val="0"/>
        <w:jc w:val="both"/>
      </w:pPr>
      <w:r>
        <w:rPr>
          <w:sz w:val="20"/>
        </w:rPr>
      </w:r>
    </w:p>
    <w:p>
      <w:pPr>
        <w:pStyle w:val="2"/>
        <w:outlineLvl w:val="3"/>
        <w:ind w:firstLine="540"/>
        <w:jc w:val="both"/>
      </w:pPr>
      <w:r>
        <w:rPr>
          <w:sz w:val="20"/>
        </w:rPr>
        <w:t xml:space="preserve">Статья 391. Рассмотрение индивидуальных трудовых споров в судах</w:t>
      </w:r>
    </w:p>
    <w:p>
      <w:pPr>
        <w:pStyle w:val="0"/>
        <w:jc w:val="both"/>
      </w:pPr>
      <w:r>
        <w:rPr>
          <w:sz w:val="20"/>
        </w:rPr>
      </w:r>
    </w:p>
    <w:p>
      <w:pPr>
        <w:pStyle w:val="0"/>
        <w:ind w:firstLine="540"/>
        <w:jc w:val="both"/>
      </w:pPr>
      <w:r>
        <w:rPr>
          <w:sz w:val="20"/>
        </w:rPr>
        <w:t xml:space="preserve">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pPr>
        <w:pStyle w:val="0"/>
        <w:jc w:val="both"/>
      </w:pPr>
      <w:r>
        <w:rPr>
          <w:sz w:val="20"/>
        </w:rPr>
        <w:t xml:space="preserve">(в ред. Федерального </w:t>
      </w:r>
      <w:hyperlink w:history="0" r:id="rId15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Непосредственно в судах рассматриваются индивидуальные трудовые споры по заявлениям:</w:t>
      </w:r>
    </w:p>
    <w:p>
      <w:pPr>
        <w:pStyle w:val="0"/>
        <w:spacing w:before="200" w:line-rule="auto"/>
        <w:ind w:firstLine="540"/>
        <w:jc w:val="both"/>
      </w:pPr>
      <w:r>
        <w:rPr>
          <w:sz w:val="20"/>
        </w:rPr>
        <w:t xml:space="preserve">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w:t>
      </w:r>
    </w:p>
    <w:p>
      <w:pPr>
        <w:pStyle w:val="0"/>
        <w:jc w:val="both"/>
      </w:pPr>
      <w:r>
        <w:rPr>
          <w:sz w:val="20"/>
        </w:rPr>
        <w:t xml:space="preserve">(в ред. Федеральных законов от 30.06.2006 </w:t>
      </w:r>
      <w:hyperlink w:history="0" r:id="rId15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05.04.2021 </w:t>
      </w:r>
      <w:hyperlink w:history="0" r:id="rId1556" w:tooltip="Федеральный закон от 05.04.2021 N 74-ФЗ &quot;О внесении изменений в статьи 391 и 392 Трудового кодекса Российской Федерации&quot; {КонсультантПлюс}">
        <w:r>
          <w:rPr>
            <w:sz w:val="20"/>
            <w:color w:val="0000ff"/>
          </w:rPr>
          <w:t xml:space="preserve">N 74-ФЗ</w:t>
        </w:r>
      </w:hyperlink>
      <w:r>
        <w:rPr>
          <w:sz w:val="20"/>
        </w:rPr>
        <w:t xml:space="preserve">)</w:t>
      </w:r>
    </w:p>
    <w:p>
      <w:pPr>
        <w:pStyle w:val="0"/>
        <w:spacing w:before="200" w:line-rule="auto"/>
        <w:ind w:firstLine="540"/>
        <w:jc w:val="both"/>
      </w:pPr>
      <w:r>
        <w:rPr>
          <w:sz w:val="20"/>
        </w:rPr>
        <w:t xml:space="preserve">работодателя - о возмещении работником ущерба, причиненного работодателю, если иное не предусмотрено федеральными законами.</w:t>
      </w:r>
    </w:p>
    <w:p>
      <w:pPr>
        <w:pStyle w:val="0"/>
        <w:jc w:val="both"/>
      </w:pPr>
      <w:r>
        <w:rPr>
          <w:sz w:val="20"/>
        </w:rPr>
        <w:t xml:space="preserve">(в ред. Федерального </w:t>
      </w:r>
      <w:hyperlink w:history="0" r:id="rId15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Непосредственно в судах рассматриваются также индивидуальные трудовые споры:</w:t>
      </w:r>
    </w:p>
    <w:p>
      <w:pPr>
        <w:pStyle w:val="0"/>
        <w:spacing w:before="200" w:line-rule="auto"/>
        <w:ind w:firstLine="540"/>
        <w:jc w:val="both"/>
      </w:pPr>
      <w:r>
        <w:rPr>
          <w:sz w:val="20"/>
        </w:rPr>
        <w:t xml:space="preserve">об отказе в приеме на работу;</w:t>
      </w:r>
    </w:p>
    <w:p>
      <w:pPr>
        <w:pStyle w:val="0"/>
        <w:spacing w:before="200" w:line-rule="auto"/>
        <w:ind w:firstLine="540"/>
        <w:jc w:val="both"/>
      </w:pPr>
      <w:r>
        <w:rPr>
          <w:sz w:val="20"/>
        </w:rPr>
        <w:t xml:space="preserve">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pPr>
        <w:pStyle w:val="0"/>
        <w:jc w:val="both"/>
      </w:pPr>
      <w:r>
        <w:rPr>
          <w:sz w:val="20"/>
        </w:rPr>
        <w:t xml:space="preserve">(в ред. Федерального </w:t>
      </w:r>
      <w:hyperlink w:history="0" r:id="rId15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лиц, считающих, что они подверглись </w:t>
      </w:r>
      <w:r>
        <w:rPr>
          <w:sz w:val="20"/>
        </w:rPr>
        <w:t xml:space="preserve">дискриминации</w:t>
      </w:r>
      <w:r>
        <w:rPr>
          <w:sz w:val="20"/>
        </w:rPr>
        <w:t xml:space="preserve">.</w:t>
      </w:r>
    </w:p>
    <w:p>
      <w:pPr>
        <w:pStyle w:val="0"/>
        <w:jc w:val="both"/>
      </w:pPr>
      <w:r>
        <w:rPr>
          <w:sz w:val="20"/>
        </w:rPr>
      </w:r>
    </w:p>
    <w:p>
      <w:pPr>
        <w:pStyle w:val="2"/>
        <w:outlineLvl w:val="3"/>
        <w:ind w:firstLine="540"/>
        <w:jc w:val="both"/>
      </w:pPr>
      <w:r>
        <w:rPr>
          <w:sz w:val="20"/>
        </w:rPr>
        <w:t xml:space="preserve">Статья 392. Сроки обращения в суд за разрешением индивидуального трудового спора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392 см. </w:t>
            </w:r>
            <w:hyperlink w:history="0" r:id="rId1559" w:tooltip="Постановление Конституционного Суда РФ от 25.10.2018 N 38-П &quot;По делу о проверке конституционности части первой статьи 127 и части первой статьи 392 Трудового кодекса Российской Федерации в связи с жалобами граждан М.В. Данилова, К.В. Кондакова и других&quot; {КонсультантПлюс}">
              <w:r>
                <w:rPr>
                  <w:sz w:val="20"/>
                  <w:color w:val="0000ff"/>
                </w:rPr>
                <w:t xml:space="preserve">Постановление</w:t>
              </w:r>
            </w:hyperlink>
            <w:r>
              <w:rPr>
                <w:sz w:val="20"/>
                <w:color w:val="392c69"/>
              </w:rPr>
              <w:t xml:space="preserve"> КС РФ от 25.10.2018 N 38-П.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68" w:name="P5668"/>
    <w:bookmarkEnd w:id="5668"/>
    <w:p>
      <w:pPr>
        <w:pStyle w:val="0"/>
        <w:spacing w:before="260" w:line-rule="auto"/>
        <w:ind w:firstLine="540"/>
        <w:jc w:val="both"/>
      </w:pPr>
      <w:r>
        <w:rPr>
          <w:sz w:val="20"/>
        </w:rPr>
        <w:t xml:space="preserve">Работник имеет право обратиться </w:t>
      </w:r>
      <w:r>
        <w:rPr>
          <w:sz w:val="20"/>
        </w:rPr>
        <w:t xml:space="preserve">в суд</w:t>
      </w:r>
      <w:r>
        <w:rPr>
          <w:sz w:val="20"/>
        </w:rPr>
        <w:t xml:space="preserve">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w:history="0" w:anchor="P1146" w:tooltip="Статья 66.1. Сведения о трудовой деятельности">
        <w:r>
          <w:rPr>
            <w:sz w:val="20"/>
            <w:color w:val="0000ff"/>
          </w:rPr>
          <w:t xml:space="preserve">статья 66.1</w:t>
        </w:r>
      </w:hyperlink>
      <w:r>
        <w:rPr>
          <w:sz w:val="20"/>
        </w:rPr>
        <w:t xml:space="preserve"> настоящего Кодекса) у работодателя по последнему месту работы.</w:t>
      </w:r>
    </w:p>
    <w:p>
      <w:pPr>
        <w:pStyle w:val="0"/>
        <w:jc w:val="both"/>
      </w:pPr>
      <w:r>
        <w:rPr>
          <w:sz w:val="20"/>
        </w:rPr>
        <w:t xml:space="preserve">(в ред. Федерального </w:t>
      </w:r>
      <w:hyperlink w:history="0" r:id="rId1560"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bookmarkStart w:id="5670" w:name="P5670"/>
    <w:bookmarkEnd w:id="5670"/>
    <w:p>
      <w:pPr>
        <w:pStyle w:val="0"/>
        <w:spacing w:before="200" w:line-rule="auto"/>
        <w:ind w:firstLine="540"/>
        <w:jc w:val="both"/>
      </w:pPr>
      <w:r>
        <w:rPr>
          <w:sz w:val="20"/>
        </w:rPr>
        <w:t xml:space="preserve">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w:t>
      </w:r>
      <w:r>
        <w:rPr>
          <w:sz w:val="20"/>
        </w:rPr>
        <w:t xml:space="preserve">срока</w:t>
      </w:r>
      <w:r>
        <w:rPr>
          <w:sz w:val="20"/>
        </w:rPr>
        <w:t xml:space="preserve">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pPr>
        <w:pStyle w:val="0"/>
        <w:jc w:val="both"/>
      </w:pPr>
      <w:r>
        <w:rPr>
          <w:sz w:val="20"/>
        </w:rPr>
        <w:t xml:space="preserve">(часть вторая введена Федеральным </w:t>
      </w:r>
      <w:hyperlink w:history="0" r:id="rId1561" w:tooltip="Федеральный закон от 03.07.2016 N 272-ФЗ (ред. от 28.06.2021) &quot;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quot; {КонсультантПлюс}">
        <w:r>
          <w:rPr>
            <w:sz w:val="20"/>
            <w:color w:val="0000ff"/>
          </w:rPr>
          <w:t xml:space="preserve">законом</w:t>
        </w:r>
      </w:hyperlink>
      <w:r>
        <w:rPr>
          <w:sz w:val="20"/>
        </w:rPr>
        <w:t xml:space="preserve"> от 03.07.2016 N 272-ФЗ)</w:t>
      </w:r>
    </w:p>
    <w:bookmarkStart w:id="5672" w:name="P5672"/>
    <w:bookmarkEnd w:id="5672"/>
    <w:p>
      <w:pPr>
        <w:pStyle w:val="0"/>
        <w:spacing w:before="200" w:line-rule="auto"/>
        <w:ind w:firstLine="540"/>
        <w:jc w:val="both"/>
      </w:pPr>
      <w:r>
        <w:rPr>
          <w:sz w:val="20"/>
        </w:rPr>
        <w:t xml:space="preserve">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pPr>
        <w:pStyle w:val="0"/>
        <w:jc w:val="both"/>
      </w:pPr>
      <w:r>
        <w:rPr>
          <w:sz w:val="20"/>
        </w:rPr>
        <w:t xml:space="preserve">(часть третья введена Федеральным </w:t>
      </w:r>
      <w:hyperlink w:history="0" r:id="rId1562" w:tooltip="Федеральный закон от 05.04.2021 N 74-ФЗ &quot;О внесении изменений в статьи 391 и 392 Трудового кодекса Российской Федерации&quot; {КонсультантПлюс}">
        <w:r>
          <w:rPr>
            <w:sz w:val="20"/>
            <w:color w:val="0000ff"/>
          </w:rPr>
          <w:t xml:space="preserve">законом</w:t>
        </w:r>
      </w:hyperlink>
      <w:r>
        <w:rPr>
          <w:sz w:val="20"/>
        </w:rPr>
        <w:t xml:space="preserve"> от 05.04.2021 N 74-ФЗ)</w:t>
      </w:r>
    </w:p>
    <w:bookmarkStart w:id="5674" w:name="P5674"/>
    <w:bookmarkEnd w:id="5674"/>
    <w:p>
      <w:pPr>
        <w:pStyle w:val="0"/>
        <w:spacing w:before="200" w:line-rule="auto"/>
        <w:ind w:firstLine="540"/>
        <w:jc w:val="both"/>
      </w:pPr>
      <w:r>
        <w:rPr>
          <w:sz w:val="20"/>
        </w:rPr>
        <w:t xml:space="preserve">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pPr>
        <w:pStyle w:val="0"/>
        <w:jc w:val="both"/>
      </w:pPr>
      <w:r>
        <w:rPr>
          <w:sz w:val="20"/>
        </w:rPr>
        <w:t xml:space="preserve">(в ред. Федерального </w:t>
      </w:r>
      <w:hyperlink w:history="0" r:id="rId156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пропуске по </w:t>
      </w:r>
      <w:r>
        <w:rPr>
          <w:sz w:val="20"/>
        </w:rPr>
        <w:t xml:space="preserve">уважительным причинам</w:t>
      </w:r>
      <w:r>
        <w:rPr>
          <w:sz w:val="20"/>
        </w:rPr>
        <w:t xml:space="preserve"> сроков, установленных </w:t>
      </w:r>
      <w:hyperlink w:history="0" w:anchor="P5668" w:tooltip="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статья 66.1 настоящего Кодекса) у работодателя по последнему месту работы.">
        <w:r>
          <w:rPr>
            <w:sz w:val="20"/>
            <w:color w:val="0000ff"/>
          </w:rPr>
          <w:t xml:space="preserve">частями первой</w:t>
        </w:r>
      </w:hyperlink>
      <w:r>
        <w:rPr>
          <w:sz w:val="20"/>
        </w:rPr>
        <w:t xml:space="preserve">, </w:t>
      </w:r>
      <w:hyperlink w:history="0" w:anchor="P5670" w:tooltip="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
        <w:r>
          <w:rPr>
            <w:sz w:val="20"/>
            <w:color w:val="0000ff"/>
          </w:rPr>
          <w:t xml:space="preserve">второй</w:t>
        </w:r>
      </w:hyperlink>
      <w:r>
        <w:rPr>
          <w:sz w:val="20"/>
        </w:rPr>
        <w:t xml:space="preserve">, </w:t>
      </w:r>
      <w:hyperlink w:history="0" w:anchor="P5672" w:tooltip="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
        <w:r>
          <w:rPr>
            <w:sz w:val="20"/>
            <w:color w:val="0000ff"/>
          </w:rPr>
          <w:t xml:space="preserve">третьей</w:t>
        </w:r>
      </w:hyperlink>
      <w:r>
        <w:rPr>
          <w:sz w:val="20"/>
        </w:rPr>
        <w:t xml:space="preserve"> и </w:t>
      </w:r>
      <w:hyperlink w:history="0" w:anchor="P5674" w:tooltip="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
        <w:r>
          <w:rPr>
            <w:sz w:val="20"/>
            <w:color w:val="0000ff"/>
          </w:rPr>
          <w:t xml:space="preserve">четвертой</w:t>
        </w:r>
      </w:hyperlink>
      <w:r>
        <w:rPr>
          <w:sz w:val="20"/>
        </w:rPr>
        <w:t xml:space="preserve"> настоящей статьи, они могут быть восстановлены судом.</w:t>
      </w:r>
    </w:p>
    <w:p>
      <w:pPr>
        <w:pStyle w:val="0"/>
        <w:jc w:val="both"/>
      </w:pPr>
      <w:r>
        <w:rPr>
          <w:sz w:val="20"/>
        </w:rPr>
        <w:t xml:space="preserve">(в ред. Федеральных законов от 03.07.2016 </w:t>
      </w:r>
      <w:hyperlink w:history="0" r:id="rId1564" w:tooltip="Федеральный закон от 03.07.2016 N 272-ФЗ (ред. от 28.06.2021) &quot;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quot; {КонсультантПлюс}">
        <w:r>
          <w:rPr>
            <w:sz w:val="20"/>
            <w:color w:val="0000ff"/>
          </w:rPr>
          <w:t xml:space="preserve">N 272-ФЗ</w:t>
        </w:r>
      </w:hyperlink>
      <w:r>
        <w:rPr>
          <w:sz w:val="20"/>
        </w:rPr>
        <w:t xml:space="preserve">, от 05.04.2021 </w:t>
      </w:r>
      <w:hyperlink w:history="0" r:id="rId1565" w:tooltip="Федеральный закон от 05.04.2021 N 74-ФЗ &quot;О внесении изменений в статьи 391 и 392 Трудового кодекса Российской Федерации&quot; {КонсультантПлюс}">
        <w:r>
          <w:rPr>
            <w:sz w:val="20"/>
            <w:color w:val="0000ff"/>
          </w:rPr>
          <w:t xml:space="preserve">N 74-ФЗ</w:t>
        </w:r>
      </w:hyperlink>
      <w:r>
        <w:rPr>
          <w:sz w:val="20"/>
        </w:rPr>
        <w:t xml:space="preserve">)</w:t>
      </w:r>
    </w:p>
    <w:p>
      <w:pPr>
        <w:pStyle w:val="0"/>
        <w:jc w:val="both"/>
      </w:pPr>
      <w:r>
        <w:rPr>
          <w:sz w:val="20"/>
        </w:rPr>
      </w:r>
    </w:p>
    <w:p>
      <w:pPr>
        <w:pStyle w:val="2"/>
        <w:outlineLvl w:val="3"/>
        <w:ind w:firstLine="540"/>
        <w:jc w:val="both"/>
      </w:pPr>
      <w:r>
        <w:rPr>
          <w:sz w:val="20"/>
        </w:rPr>
        <w:t xml:space="preserve">Статья 393. Освобождение работников от судебных расходов</w:t>
      </w:r>
    </w:p>
    <w:p>
      <w:pPr>
        <w:pStyle w:val="0"/>
        <w:jc w:val="both"/>
      </w:pPr>
      <w:r>
        <w:rPr>
          <w:sz w:val="20"/>
        </w:rPr>
      </w:r>
    </w:p>
    <w:p>
      <w:pPr>
        <w:pStyle w:val="0"/>
        <w:ind w:firstLine="540"/>
        <w:jc w:val="both"/>
      </w:pPr>
      <w:r>
        <w:rPr>
          <w:sz w:val="20"/>
        </w:rP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r>
        <w:rPr>
          <w:sz w:val="20"/>
        </w:rPr>
        <w:t xml:space="preserve">освобождаются</w:t>
      </w:r>
      <w:r>
        <w:rPr>
          <w:sz w:val="20"/>
        </w:rPr>
        <w:t xml:space="preserve"> от оплаты пошлин и </w:t>
      </w:r>
      <w:r>
        <w:rPr>
          <w:sz w:val="20"/>
        </w:rPr>
        <w:t xml:space="preserve">судебных расходов</w:t>
      </w:r>
      <w:r>
        <w:rPr>
          <w:sz w:val="20"/>
        </w:rPr>
        <w:t xml:space="preserve">.</w:t>
      </w:r>
    </w:p>
    <w:p>
      <w:pPr>
        <w:pStyle w:val="0"/>
        <w:jc w:val="both"/>
      </w:pPr>
      <w:r>
        <w:rPr>
          <w:sz w:val="20"/>
        </w:rPr>
        <w:t xml:space="preserve">(в ред. Федерального </w:t>
      </w:r>
      <w:hyperlink w:history="0" r:id="rId156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394. Вынесение решений по трудовым спорам об увольнении и о переводе на другую работу</w:t>
      </w:r>
    </w:p>
    <w:p>
      <w:pPr>
        <w:pStyle w:val="0"/>
        <w:ind w:firstLine="540"/>
        <w:jc w:val="both"/>
      </w:pPr>
      <w:r>
        <w:rPr>
          <w:sz w:val="20"/>
        </w:rPr>
      </w:r>
    </w:p>
    <w:p>
      <w:pPr>
        <w:pStyle w:val="0"/>
        <w:ind w:firstLine="540"/>
        <w:jc w:val="both"/>
      </w:pPr>
      <w:r>
        <w:rPr>
          <w:sz w:val="20"/>
        </w:rPr>
        <w:t xml:space="preserve">(в ред. Федерального </w:t>
      </w:r>
      <w:hyperlink w:history="0" r:id="rId15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bookmarkStart w:id="5689" w:name="P5689"/>
    <w:bookmarkEnd w:id="5689"/>
    <w:p>
      <w:pPr>
        <w:pStyle w:val="0"/>
        <w:spacing w:before="200" w:line-rule="auto"/>
        <w:ind w:firstLine="540"/>
        <w:jc w:val="both"/>
      </w:pPr>
      <w:r>
        <w:rPr>
          <w:sz w:val="20"/>
        </w:rPr>
        <w:t xml:space="preserve">Орган, рассматривающий индивидуальный трудовой спор, принимает решение о выплате работнику </w:t>
      </w:r>
      <w:r>
        <w:rPr>
          <w:sz w:val="20"/>
        </w:rPr>
        <w:t xml:space="preserve">среднего заработка</w:t>
      </w:r>
      <w:r>
        <w:rPr>
          <w:sz w:val="20"/>
        </w:rPr>
        <w:t xml:space="preserve"> за все время вынужденного прогула или разницы в заработке за все время выполнения нижеоплачиваемой работы.</w:t>
      </w:r>
    </w:p>
    <w:p>
      <w:pPr>
        <w:pStyle w:val="0"/>
        <w:spacing w:before="200" w:line-rule="auto"/>
        <w:ind w:firstLine="540"/>
        <w:jc w:val="both"/>
      </w:pPr>
      <w:r>
        <w:rPr>
          <w:sz w:val="20"/>
        </w:rP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history="0" w:anchor="P5689" w:tooltip="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
        <w:r>
          <w:rPr>
            <w:sz w:val="20"/>
            <w:color w:val="0000ff"/>
          </w:rPr>
          <w:t xml:space="preserve">части второй</w:t>
        </w:r>
      </w:hyperlink>
      <w:r>
        <w:rPr>
          <w:sz w:val="20"/>
        </w:rPr>
        <w:t xml:space="preserve"> настоящей статьи компенсаций.</w:t>
      </w:r>
    </w:p>
    <w:p>
      <w:pPr>
        <w:pStyle w:val="0"/>
        <w:spacing w:before="200" w:line-rule="auto"/>
        <w:ind w:firstLine="540"/>
        <w:jc w:val="both"/>
      </w:pPr>
      <w:r>
        <w:rPr>
          <w:sz w:val="20"/>
        </w:rPr>
        <w:t xml:space="preserve">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pPr>
        <w:pStyle w:val="0"/>
        <w:spacing w:before="200" w:line-rule="auto"/>
        <w:ind w:firstLine="540"/>
        <w:jc w:val="both"/>
      </w:pPr>
      <w:r>
        <w:rPr>
          <w:sz w:val="20"/>
        </w:rPr>
        <w:t xml:space="preserve">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pPr>
        <w:pStyle w:val="0"/>
        <w:spacing w:before="200" w:line-rule="auto"/>
        <w:ind w:firstLine="540"/>
        <w:jc w:val="both"/>
      </w:pPr>
      <w:r>
        <w:rPr>
          <w:sz w:val="20"/>
        </w:rPr>
        <w:t xml:space="preserve">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pPr>
        <w:pStyle w:val="0"/>
        <w:spacing w:before="200" w:line-rule="auto"/>
        <w:ind w:firstLine="540"/>
        <w:jc w:val="both"/>
      </w:pPr>
      <w:r>
        <w:rPr>
          <w:sz w:val="20"/>
        </w:rPr>
        <w:t xml:space="preserve">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pPr>
        <w:pStyle w:val="0"/>
        <w:spacing w:before="200" w:line-rule="auto"/>
        <w:ind w:firstLine="540"/>
        <w:jc w:val="both"/>
      </w:pPr>
      <w:r>
        <w:rPr>
          <w:sz w:val="20"/>
        </w:rPr>
        <w:t xml:space="preserve">Если неправильная формулировка основания и (или) причины увольнения в трудовой книжке или сведениях о трудовой деятельности (</w:t>
      </w:r>
      <w:hyperlink w:history="0" w:anchor="P1146" w:tooltip="Статья 66.1. Сведения о трудовой деятельности">
        <w:r>
          <w:rPr>
            <w:sz w:val="20"/>
            <w:color w:val="0000ff"/>
          </w:rPr>
          <w:t xml:space="preserve">статья 66.1</w:t>
        </w:r>
      </w:hyperlink>
      <w:r>
        <w:rPr>
          <w:sz w:val="20"/>
        </w:rP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pPr>
        <w:pStyle w:val="0"/>
        <w:jc w:val="both"/>
      </w:pPr>
      <w:r>
        <w:rPr>
          <w:sz w:val="20"/>
        </w:rPr>
        <w:t xml:space="preserve">(часть восьмая в ред. Федерального </w:t>
      </w:r>
      <w:hyperlink w:history="0" r:id="rId1568"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p>
      <w:pPr>
        <w:pStyle w:val="0"/>
        <w:spacing w:before="200" w:line-rule="auto"/>
        <w:ind w:firstLine="540"/>
        <w:jc w:val="both"/>
      </w:pPr>
      <w:r>
        <w:rPr>
          <w:sz w:val="20"/>
        </w:rPr>
        <w:t xml:space="preserve">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w:t>
      </w:r>
      <w:r>
        <w:rPr>
          <w:sz w:val="20"/>
        </w:rPr>
        <w:t xml:space="preserve">морального вреда</w:t>
      </w:r>
      <w:r>
        <w:rPr>
          <w:sz w:val="20"/>
        </w:rPr>
        <w:t xml:space="preserve">, причиненного ему указанными действиями. Размер этой компенсации определяется судом.</w:t>
      </w:r>
    </w:p>
    <w:p>
      <w:pPr>
        <w:pStyle w:val="0"/>
        <w:jc w:val="both"/>
      </w:pPr>
      <w:r>
        <w:rPr>
          <w:sz w:val="20"/>
        </w:rPr>
      </w:r>
    </w:p>
    <w:p>
      <w:pPr>
        <w:pStyle w:val="2"/>
        <w:outlineLvl w:val="3"/>
        <w:ind w:firstLine="540"/>
        <w:jc w:val="both"/>
      </w:pPr>
      <w:r>
        <w:rPr>
          <w:sz w:val="20"/>
        </w:rPr>
        <w:t xml:space="preserve">Статья 395. Удовлетворение денежных требований работника</w:t>
      </w:r>
    </w:p>
    <w:p>
      <w:pPr>
        <w:pStyle w:val="0"/>
        <w:jc w:val="both"/>
      </w:pPr>
      <w:r>
        <w:rPr>
          <w:sz w:val="20"/>
        </w:rPr>
      </w:r>
    </w:p>
    <w:p>
      <w:pPr>
        <w:pStyle w:val="0"/>
        <w:ind w:firstLine="540"/>
        <w:jc w:val="both"/>
      </w:pPr>
      <w:r>
        <w:rPr>
          <w:sz w:val="20"/>
        </w:rPr>
        <w:t xml:space="preserve">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pPr>
        <w:pStyle w:val="0"/>
        <w:jc w:val="both"/>
      </w:pPr>
      <w:r>
        <w:rPr>
          <w:sz w:val="20"/>
        </w:rPr>
      </w:r>
    </w:p>
    <w:p>
      <w:pPr>
        <w:pStyle w:val="2"/>
        <w:outlineLvl w:val="3"/>
        <w:ind w:firstLine="540"/>
        <w:jc w:val="both"/>
      </w:pPr>
      <w:r>
        <w:rPr>
          <w:sz w:val="20"/>
        </w:rPr>
        <w:t xml:space="preserve">Статья 396. Исполнение решений о восстановлении на работе</w:t>
      </w:r>
    </w:p>
    <w:p>
      <w:pPr>
        <w:pStyle w:val="0"/>
        <w:jc w:val="both"/>
      </w:pPr>
      <w:r>
        <w:rPr>
          <w:sz w:val="20"/>
        </w:rPr>
      </w:r>
    </w:p>
    <w:p>
      <w:pPr>
        <w:pStyle w:val="0"/>
        <w:ind w:firstLine="540"/>
        <w:jc w:val="both"/>
      </w:pPr>
      <w:r>
        <w:rPr>
          <w:sz w:val="20"/>
        </w:rPr>
        <w:t xml:space="preserve">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w:t>
      </w:r>
      <w:r>
        <w:rPr>
          <w:sz w:val="20"/>
        </w:rPr>
        <w:t xml:space="preserve">исполнению</w:t>
      </w:r>
      <w:r>
        <w:rPr>
          <w:sz w:val="20"/>
        </w:rPr>
        <w:t xml:space="preserve">.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w:t>
      </w:r>
      <w:r>
        <w:rPr>
          <w:sz w:val="20"/>
        </w:rPr>
        <w:t xml:space="preserve">среднего заработка</w:t>
      </w:r>
      <w:r>
        <w:rPr>
          <w:sz w:val="20"/>
        </w:rPr>
        <w:t xml:space="preserve"> или разницы в заработке.</w:t>
      </w:r>
    </w:p>
    <w:p>
      <w:pPr>
        <w:pStyle w:val="0"/>
        <w:jc w:val="both"/>
      </w:pPr>
      <w:r>
        <w:rPr>
          <w:sz w:val="20"/>
        </w:rPr>
      </w:r>
    </w:p>
    <w:p>
      <w:pPr>
        <w:pStyle w:val="2"/>
        <w:outlineLvl w:val="3"/>
        <w:ind w:firstLine="540"/>
        <w:jc w:val="both"/>
      </w:pPr>
      <w:r>
        <w:rPr>
          <w:sz w:val="20"/>
        </w:rPr>
        <w:t xml:space="preserve">Статья 397. Ограничение обратного взыскания сумм, выплаченных по решению органов, рассматривающих индивидуальные трудовые споры</w:t>
      </w:r>
    </w:p>
    <w:p>
      <w:pPr>
        <w:pStyle w:val="0"/>
        <w:jc w:val="both"/>
      </w:pPr>
      <w:r>
        <w:rPr>
          <w:sz w:val="20"/>
        </w:rPr>
      </w:r>
    </w:p>
    <w:p>
      <w:pPr>
        <w:pStyle w:val="0"/>
        <w:ind w:firstLine="540"/>
        <w:jc w:val="both"/>
      </w:pPr>
      <w:r>
        <w:rPr>
          <w:sz w:val="20"/>
        </w:rPr>
        <w:t xml:space="preserve">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pPr>
        <w:pStyle w:val="0"/>
        <w:jc w:val="both"/>
      </w:pPr>
      <w:r>
        <w:rPr>
          <w:sz w:val="20"/>
        </w:rPr>
      </w:r>
    </w:p>
    <w:bookmarkStart w:id="5711" w:name="P5711"/>
    <w:bookmarkEnd w:id="5711"/>
    <w:p>
      <w:pPr>
        <w:pStyle w:val="2"/>
        <w:outlineLvl w:val="2"/>
        <w:jc w:val="center"/>
      </w:pPr>
      <w:r>
        <w:rPr>
          <w:sz w:val="20"/>
        </w:rPr>
        <w:t xml:space="preserve">Глава 61. РАССМОТРЕНИЕ И РАЗРЕШЕНИЕ КОЛЛЕКТИВНЫХ</w:t>
      </w:r>
    </w:p>
    <w:p>
      <w:pPr>
        <w:pStyle w:val="2"/>
        <w:jc w:val="center"/>
      </w:pPr>
      <w:r>
        <w:rPr>
          <w:sz w:val="20"/>
        </w:rPr>
        <w:t xml:space="preserve">ТРУДОВЫХ СПОРОВ</w:t>
      </w:r>
    </w:p>
    <w:p>
      <w:pPr>
        <w:pStyle w:val="0"/>
        <w:jc w:val="center"/>
      </w:pPr>
      <w:r>
        <w:rPr>
          <w:sz w:val="20"/>
        </w:rPr>
        <w:t xml:space="preserve">(в ред. Федерального </w:t>
      </w:r>
      <w:hyperlink w:history="0" r:id="rId156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398. Основные понятия</w:t>
      </w:r>
    </w:p>
    <w:p>
      <w:pPr>
        <w:pStyle w:val="0"/>
        <w:jc w:val="both"/>
      </w:pPr>
      <w:r>
        <w:rPr>
          <w:sz w:val="20"/>
        </w:rPr>
      </w:r>
    </w:p>
    <w:p>
      <w:pPr>
        <w:pStyle w:val="0"/>
        <w:ind w:firstLine="540"/>
        <w:jc w:val="both"/>
      </w:pPr>
      <w:r>
        <w:rPr>
          <w:sz w:val="20"/>
        </w:rPr>
        <w:t xml:space="preserve">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pPr>
        <w:pStyle w:val="0"/>
        <w:jc w:val="both"/>
      </w:pPr>
      <w:r>
        <w:rPr>
          <w:sz w:val="20"/>
        </w:rPr>
        <w:t xml:space="preserve">(в ред. Федерального </w:t>
      </w:r>
      <w:hyperlink w:history="0" r:id="rId157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pPr>
        <w:pStyle w:val="0"/>
        <w:spacing w:before="200" w:line-rule="auto"/>
        <w:ind w:firstLine="540"/>
        <w:jc w:val="both"/>
      </w:pPr>
      <w:r>
        <w:rPr>
          <w:sz w:val="20"/>
        </w:rP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history="0" w:anchor="P5743" w:tooltip="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
        <w:r>
          <w:rPr>
            <w:sz w:val="20"/>
            <w:color w:val="0000ff"/>
          </w:rPr>
          <w:t xml:space="preserve">статьей 400</w:t>
        </w:r>
      </w:hyperlink>
      <w:r>
        <w:rPr>
          <w:sz w:val="20"/>
        </w:rPr>
        <w:t xml:space="preserve"> настоящего Кодекса своего решения.</w:t>
      </w:r>
    </w:p>
    <w:p>
      <w:pPr>
        <w:pStyle w:val="0"/>
        <w:jc w:val="both"/>
      </w:pPr>
      <w:r>
        <w:rPr>
          <w:sz w:val="20"/>
        </w:rPr>
        <w:t xml:space="preserve">(в ред. Федерального </w:t>
      </w:r>
      <w:hyperlink w:history="0" r:id="rId157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pPr>
        <w:pStyle w:val="0"/>
        <w:jc w:val="both"/>
      </w:pPr>
      <w:r>
        <w:rPr>
          <w:sz w:val="20"/>
        </w:rPr>
      </w:r>
    </w:p>
    <w:p>
      <w:pPr>
        <w:pStyle w:val="2"/>
        <w:outlineLvl w:val="3"/>
        <w:ind w:firstLine="540"/>
        <w:jc w:val="both"/>
      </w:pPr>
      <w:r>
        <w:rPr>
          <w:sz w:val="20"/>
        </w:rPr>
        <w:t xml:space="preserve">Статья 399. Выдвижение требований работников и их представителей</w:t>
      </w:r>
    </w:p>
    <w:p>
      <w:pPr>
        <w:pStyle w:val="0"/>
        <w:jc w:val="both"/>
      </w:pPr>
      <w:r>
        <w:rPr>
          <w:sz w:val="20"/>
        </w:rPr>
      </w:r>
    </w:p>
    <w:p>
      <w:pPr>
        <w:pStyle w:val="0"/>
        <w:ind w:firstLine="540"/>
        <w:jc w:val="both"/>
      </w:pPr>
      <w:r>
        <w:rPr>
          <w:sz w:val="20"/>
        </w:rPr>
        <w:t xml:space="preserve">Правом выдвижения требований обладают работники и их представители, определенные в соответствии со </w:t>
      </w:r>
      <w:hyperlink w:history="0" w:anchor="P605" w:tooltip="Статья 29. Представители работников">
        <w:r>
          <w:rPr>
            <w:sz w:val="20"/>
            <w:color w:val="0000ff"/>
          </w:rPr>
          <w:t xml:space="preserve">статьями 29</w:t>
        </w:r>
      </w:hyperlink>
      <w:r>
        <w:rPr>
          <w:sz w:val="20"/>
        </w:rPr>
        <w:t xml:space="preserve"> - </w:t>
      </w:r>
      <w:hyperlink w:history="0" w:anchor="P621" w:tooltip="Статья 31. Иные представители работников">
        <w:r>
          <w:rPr>
            <w:sz w:val="20"/>
            <w:color w:val="0000ff"/>
          </w:rPr>
          <w:t xml:space="preserve">31</w:t>
        </w:r>
      </w:hyperlink>
      <w:r>
        <w:rPr>
          <w:sz w:val="20"/>
        </w:rPr>
        <w:t xml:space="preserve"> и </w:t>
      </w:r>
      <w:hyperlink w:history="0" w:anchor="P721" w:tooltip="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
        <w:r>
          <w:rPr>
            <w:sz w:val="20"/>
            <w:color w:val="0000ff"/>
          </w:rPr>
          <w:t xml:space="preserve">частью пятой статьи 40</w:t>
        </w:r>
      </w:hyperlink>
      <w:r>
        <w:rPr>
          <w:sz w:val="20"/>
        </w:rPr>
        <w:t xml:space="preserve"> настоящего Кодекса.</w:t>
      </w:r>
    </w:p>
    <w:p>
      <w:pPr>
        <w:pStyle w:val="0"/>
        <w:jc w:val="both"/>
      </w:pPr>
      <w:r>
        <w:rPr>
          <w:sz w:val="20"/>
        </w:rPr>
        <w:t xml:space="preserve">(в ред. Федерального </w:t>
      </w:r>
      <w:hyperlink w:history="0" r:id="rId157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pPr>
        <w:pStyle w:val="0"/>
        <w:jc w:val="both"/>
      </w:pPr>
      <w:r>
        <w:rPr>
          <w:sz w:val="20"/>
        </w:rPr>
        <w:t xml:space="preserve">(в ред. Федеральных законов от 30.06.2006 </w:t>
      </w:r>
      <w:hyperlink w:history="0" r:id="rId157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22.11.2011 </w:t>
      </w:r>
      <w:hyperlink w:history="0" r:id="rId1574"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N 334-ФЗ</w:t>
        </w:r>
      </w:hyperlink>
      <w:r>
        <w:rPr>
          <w:sz w:val="20"/>
        </w:rPr>
        <w:t xml:space="preserve">)</w:t>
      </w:r>
    </w:p>
    <w:p>
      <w:pPr>
        <w:pStyle w:val="0"/>
        <w:spacing w:before="200" w:line-rule="auto"/>
        <w:ind w:firstLine="540"/>
        <w:jc w:val="both"/>
      </w:pPr>
      <w:r>
        <w:rPr>
          <w:sz w:val="20"/>
        </w:rPr>
        <w:t xml:space="preserve">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pPr>
        <w:pStyle w:val="0"/>
        <w:jc w:val="both"/>
      </w:pPr>
      <w:r>
        <w:rPr>
          <w:sz w:val="20"/>
        </w:rPr>
        <w:t xml:space="preserve">(в ред. Федерального </w:t>
      </w:r>
      <w:hyperlink w:history="0" r:id="rId1575"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pPr>
        <w:pStyle w:val="0"/>
        <w:spacing w:before="200" w:line-rule="auto"/>
        <w:ind w:firstLine="540"/>
        <w:jc w:val="both"/>
      </w:pPr>
      <w:r>
        <w:rPr>
          <w:sz w:val="20"/>
        </w:rPr>
        <w:t xml:space="preserve">Часть пятая утратила силу. - Федеральный </w:t>
      </w:r>
      <w:hyperlink w:history="0" r:id="rId157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spacing w:before="200" w:line-rule="auto"/>
        <w:ind w:firstLine="540"/>
        <w:jc w:val="both"/>
      </w:pPr>
      <w:r>
        <w:rPr>
          <w:sz w:val="20"/>
        </w:rPr>
        <w:t xml:space="preserve">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pPr>
        <w:pStyle w:val="0"/>
        <w:jc w:val="both"/>
      </w:pPr>
      <w:r>
        <w:rPr>
          <w:sz w:val="20"/>
        </w:rPr>
        <w:t xml:space="preserve">(часть шестая в ред. Федерального </w:t>
      </w:r>
      <w:hyperlink w:history="0" r:id="rId1577"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Требования (копия требований) могут быть направлены (может быть направлена) в соответствующий государственный </w:t>
      </w:r>
      <w:r>
        <w:rPr>
          <w:sz w:val="20"/>
        </w:rPr>
        <w:t xml:space="preserve">орган</w:t>
      </w:r>
      <w:r>
        <w:rPr>
          <w:sz w:val="20"/>
        </w:rP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pPr>
        <w:pStyle w:val="0"/>
        <w:jc w:val="both"/>
      </w:pPr>
      <w:r>
        <w:rPr>
          <w:sz w:val="20"/>
        </w:rPr>
        <w:t xml:space="preserve">(часть седьмая в ред. Федерального </w:t>
      </w:r>
      <w:hyperlink w:history="0" r:id="rId1578"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227-ФЗ)</w:t>
      </w:r>
    </w:p>
    <w:p>
      <w:pPr>
        <w:pStyle w:val="0"/>
        <w:jc w:val="both"/>
      </w:pPr>
      <w:r>
        <w:rPr>
          <w:sz w:val="20"/>
        </w:rPr>
      </w:r>
    </w:p>
    <w:p>
      <w:pPr>
        <w:pStyle w:val="2"/>
        <w:outlineLvl w:val="3"/>
        <w:ind w:firstLine="540"/>
        <w:jc w:val="both"/>
      </w:pPr>
      <w:r>
        <w:rPr>
          <w:sz w:val="20"/>
        </w:rPr>
        <w:t xml:space="preserve">Статья 400. Рассмотрение требований работников, профессиональных союзов и их объединений</w:t>
      </w:r>
    </w:p>
    <w:p>
      <w:pPr>
        <w:pStyle w:val="0"/>
        <w:ind w:firstLine="540"/>
        <w:jc w:val="both"/>
      </w:pPr>
      <w:r>
        <w:rPr>
          <w:sz w:val="20"/>
        </w:rPr>
      </w:r>
    </w:p>
    <w:p>
      <w:pPr>
        <w:pStyle w:val="0"/>
        <w:ind w:firstLine="540"/>
        <w:jc w:val="both"/>
      </w:pPr>
      <w:r>
        <w:rPr>
          <w:sz w:val="20"/>
        </w:rPr>
        <w:t xml:space="preserve">(в ред. Федерального </w:t>
      </w:r>
      <w:hyperlink w:history="0" r:id="rId157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bookmarkStart w:id="5743" w:name="P5743"/>
    <w:bookmarkEnd w:id="5743"/>
    <w:p>
      <w:pPr>
        <w:pStyle w:val="0"/>
        <w:ind w:firstLine="540"/>
        <w:jc w:val="both"/>
      </w:pPr>
      <w:r>
        <w:rPr>
          <w:sz w:val="20"/>
        </w:rPr>
        <w:t xml:space="preserve">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pPr>
        <w:pStyle w:val="0"/>
        <w:jc w:val="both"/>
      </w:pPr>
      <w:r>
        <w:rPr>
          <w:sz w:val="20"/>
        </w:rPr>
        <w:t xml:space="preserve">(в ред. Федерального </w:t>
      </w:r>
      <w:hyperlink w:history="0" r:id="rId1580"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Объединения работодателей, иные представители работодателей, определенные в соответствии со </w:t>
      </w:r>
      <w:hyperlink w:history="0" w:anchor="P641" w:tooltip="Статья 34. Иные представители работодателей">
        <w:r>
          <w:rPr>
            <w:sz w:val="20"/>
            <w:color w:val="0000ff"/>
          </w:rPr>
          <w:t xml:space="preserve">статьей 34</w:t>
        </w:r>
      </w:hyperlink>
      <w:r>
        <w:rPr>
          <w:sz w:val="20"/>
        </w:rP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pPr>
        <w:pStyle w:val="0"/>
        <w:jc w:val="both"/>
      </w:pPr>
      <w:r>
        <w:rPr>
          <w:sz w:val="20"/>
        </w:rPr>
        <w:t xml:space="preserve">(в ред. Федерального </w:t>
      </w:r>
      <w:hyperlink w:history="0" r:id="rId1581"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jc w:val="both"/>
      </w:pPr>
      <w:r>
        <w:rPr>
          <w:sz w:val="20"/>
        </w:rPr>
      </w:r>
    </w:p>
    <w:bookmarkStart w:id="5748" w:name="P5748"/>
    <w:bookmarkEnd w:id="5748"/>
    <w:p>
      <w:pPr>
        <w:pStyle w:val="2"/>
        <w:outlineLvl w:val="3"/>
        <w:ind w:firstLine="540"/>
        <w:jc w:val="both"/>
      </w:pPr>
      <w:r>
        <w:rPr>
          <w:sz w:val="20"/>
        </w:rPr>
        <w:t xml:space="preserve">Статья 401. Примирительные процедуры</w:t>
      </w:r>
    </w:p>
    <w:p>
      <w:pPr>
        <w:pStyle w:val="0"/>
        <w:jc w:val="both"/>
      </w:pPr>
      <w:r>
        <w:rPr>
          <w:sz w:val="20"/>
        </w:rPr>
      </w:r>
    </w:p>
    <w:p>
      <w:pPr>
        <w:pStyle w:val="0"/>
        <w:ind w:firstLine="540"/>
        <w:jc w:val="both"/>
      </w:pPr>
      <w:r>
        <w:rPr>
          <w:sz w:val="20"/>
        </w:rPr>
        <w:t xml:space="preserve">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pPr>
        <w:pStyle w:val="0"/>
        <w:spacing w:before="200" w:line-rule="auto"/>
        <w:ind w:firstLine="540"/>
        <w:jc w:val="both"/>
      </w:pPr>
      <w:r>
        <w:rPr>
          <w:sz w:val="20"/>
        </w:rPr>
        <w:t xml:space="preserve">Рассмотрение коллективного трудового спора примирительной комиссией является обязательным этапом.</w:t>
      </w:r>
    </w:p>
    <w:p>
      <w:pPr>
        <w:pStyle w:val="0"/>
        <w:jc w:val="both"/>
      </w:pPr>
      <w:r>
        <w:rPr>
          <w:sz w:val="20"/>
        </w:rPr>
        <w:t xml:space="preserve">(в ред. Федерального </w:t>
      </w:r>
      <w:hyperlink w:history="0" r:id="rId158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pPr>
        <w:pStyle w:val="0"/>
        <w:jc w:val="both"/>
      </w:pPr>
      <w:r>
        <w:rPr>
          <w:sz w:val="20"/>
        </w:rPr>
        <w:t xml:space="preserve">(часть третья в ред. Федерального </w:t>
      </w:r>
      <w:hyperlink w:history="0" r:id="rId1583"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227-ФЗ)</w:t>
      </w:r>
    </w:p>
    <w:p>
      <w:pPr>
        <w:pStyle w:val="0"/>
        <w:spacing w:before="200" w:line-rule="auto"/>
        <w:ind w:firstLine="540"/>
        <w:jc w:val="both"/>
      </w:pPr>
      <w:r>
        <w:rPr>
          <w:sz w:val="20"/>
        </w:rPr>
        <w:t xml:space="preserve">Ни одна из сторон коллективного трудового спора не имеет права уклоняться от участия в примирительных процедурах.</w:t>
      </w:r>
    </w:p>
    <w:p>
      <w:pPr>
        <w:pStyle w:val="0"/>
        <w:jc w:val="both"/>
      </w:pPr>
      <w:r>
        <w:rPr>
          <w:sz w:val="20"/>
        </w:rPr>
        <w:t xml:space="preserve">(в ред. Федерального </w:t>
      </w:r>
      <w:hyperlink w:history="0" r:id="rId158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pPr>
        <w:pStyle w:val="0"/>
        <w:jc w:val="both"/>
      </w:pPr>
      <w:r>
        <w:rPr>
          <w:sz w:val="20"/>
        </w:rPr>
        <w:t xml:space="preserve">(в ред. Федерального </w:t>
      </w:r>
      <w:hyperlink w:history="0" r:id="rId158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Примирительные процедуры проводятся в сроки, предусмотренные настоящим </w:t>
      </w:r>
      <w:r>
        <w:rPr>
          <w:sz w:val="20"/>
        </w:rPr>
        <w:t xml:space="preserve">Кодексом</w:t>
      </w:r>
      <w:r>
        <w:rPr>
          <w:sz w:val="20"/>
        </w:rPr>
        <w:t xml:space="preserve">.</w:t>
      </w:r>
    </w:p>
    <w:p>
      <w:pPr>
        <w:pStyle w:val="0"/>
        <w:spacing w:before="200" w:line-rule="auto"/>
        <w:ind w:firstLine="540"/>
        <w:jc w:val="both"/>
      </w:pPr>
      <w:r>
        <w:rPr>
          <w:sz w:val="20"/>
        </w:rPr>
        <w:t xml:space="preserve">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pPr>
        <w:pStyle w:val="0"/>
        <w:jc w:val="both"/>
      </w:pPr>
      <w:r>
        <w:rPr>
          <w:sz w:val="20"/>
        </w:rPr>
        <w:t xml:space="preserve">(часть седьмая в ред. Федерального </w:t>
      </w:r>
      <w:hyperlink w:history="0" r:id="rId1586"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Работники имеют право в установленном федеральным </w:t>
      </w:r>
      <w:r>
        <w:rPr>
          <w:sz w:val="20"/>
        </w:rPr>
        <w:t xml:space="preserve">законом</w:t>
      </w:r>
      <w:r>
        <w:rPr>
          <w:sz w:val="20"/>
        </w:rP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pPr>
        <w:pStyle w:val="0"/>
        <w:jc w:val="both"/>
      </w:pPr>
      <w:r>
        <w:rPr>
          <w:sz w:val="20"/>
        </w:rPr>
        <w:t xml:space="preserve">(часть восьмая введена Федеральным </w:t>
      </w:r>
      <w:hyperlink w:history="0" r:id="rId15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402. Рассмотрение коллективного трудового спора примирительной комиссией</w:t>
      </w:r>
    </w:p>
    <w:p>
      <w:pPr>
        <w:pStyle w:val="0"/>
        <w:ind w:firstLine="540"/>
        <w:jc w:val="both"/>
      </w:pPr>
      <w:r>
        <w:rPr>
          <w:sz w:val="20"/>
        </w:rPr>
      </w:r>
    </w:p>
    <w:p>
      <w:pPr>
        <w:pStyle w:val="0"/>
        <w:ind w:firstLine="540"/>
        <w:jc w:val="both"/>
      </w:pPr>
      <w:r>
        <w:rPr>
          <w:sz w:val="20"/>
        </w:rPr>
        <w:t xml:space="preserve">(в ред. Федерального </w:t>
      </w:r>
      <w:hyperlink w:history="0" r:id="rId15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pPr>
        <w:pStyle w:val="0"/>
        <w:jc w:val="both"/>
      </w:pPr>
      <w:r>
        <w:rPr>
          <w:sz w:val="20"/>
        </w:rPr>
        <w:t xml:space="preserve">(часть первая в ред. Федерального </w:t>
      </w:r>
      <w:hyperlink w:history="0" r:id="rId1589"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pPr>
        <w:pStyle w:val="0"/>
        <w:spacing w:before="200" w:line-rule="auto"/>
        <w:ind w:firstLine="540"/>
        <w:jc w:val="both"/>
      </w:pPr>
      <w:r>
        <w:rPr>
          <w:sz w:val="20"/>
        </w:rPr>
        <w:t xml:space="preserve">Примирительная комиссия формируется из представителей сторон коллективного трудового спора на равноправной основе.</w:t>
      </w:r>
    </w:p>
    <w:p>
      <w:pPr>
        <w:pStyle w:val="0"/>
        <w:spacing w:before="200" w:line-rule="auto"/>
        <w:ind w:firstLine="540"/>
        <w:jc w:val="both"/>
      </w:pPr>
      <w:r>
        <w:rPr>
          <w:sz w:val="20"/>
        </w:rPr>
        <w:t xml:space="preserve">Стороны коллективного трудового спора не имеют права уклоняться от создания примирительной комиссии и участия в ее работе.</w:t>
      </w:r>
    </w:p>
    <w:p>
      <w:pPr>
        <w:pStyle w:val="0"/>
        <w:spacing w:before="200" w:line-rule="auto"/>
        <w:ind w:firstLine="540"/>
        <w:jc w:val="both"/>
      </w:pPr>
      <w:r>
        <w:rPr>
          <w:sz w:val="20"/>
        </w:rPr>
        <w:t xml:space="preserve">Работодатель (представитель работодателей) создает необходимые условия для работы примирительной комиссии.</w:t>
      </w:r>
    </w:p>
    <w:p>
      <w:pPr>
        <w:pStyle w:val="0"/>
        <w:jc w:val="both"/>
      </w:pPr>
      <w:r>
        <w:rPr>
          <w:sz w:val="20"/>
        </w:rPr>
        <w:t xml:space="preserve">(в ред. Федерального </w:t>
      </w:r>
      <w:hyperlink w:history="0" r:id="rId1590"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bookmarkStart w:id="5776" w:name="P5776"/>
    <w:bookmarkEnd w:id="5776"/>
    <w:p>
      <w:pPr>
        <w:pStyle w:val="0"/>
        <w:spacing w:before="200" w:line-rule="auto"/>
        <w:ind w:firstLine="540"/>
        <w:jc w:val="both"/>
      </w:pPr>
      <w:r>
        <w:rPr>
          <w:sz w:val="20"/>
        </w:rPr>
        <w:t xml:space="preserve">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pPr>
        <w:pStyle w:val="0"/>
        <w:jc w:val="both"/>
      </w:pPr>
      <w:r>
        <w:rPr>
          <w:sz w:val="20"/>
        </w:rPr>
        <w:t xml:space="preserve">(часть шестая в ред. Федерального </w:t>
      </w:r>
      <w:hyperlink w:history="0" r:id="rId1591"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pPr>
        <w:pStyle w:val="0"/>
        <w:spacing w:before="200" w:line-rule="auto"/>
        <w:ind w:firstLine="540"/>
        <w:jc w:val="both"/>
      </w:pPr>
      <w:r>
        <w:rPr>
          <w:sz w:val="20"/>
        </w:rPr>
        <w:t xml:space="preserve">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pPr>
        <w:pStyle w:val="0"/>
        <w:jc w:val="both"/>
      </w:pPr>
      <w:r>
        <w:rPr>
          <w:sz w:val="20"/>
        </w:rPr>
        <w:t xml:space="preserve">(в ред. Федерального </w:t>
      </w:r>
      <w:hyperlink w:history="0" r:id="rId1592"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jc w:val="both"/>
      </w:pPr>
      <w:r>
        <w:rPr>
          <w:sz w:val="20"/>
        </w:rPr>
      </w:r>
    </w:p>
    <w:p>
      <w:pPr>
        <w:pStyle w:val="2"/>
        <w:outlineLvl w:val="3"/>
        <w:ind w:firstLine="540"/>
        <w:jc w:val="both"/>
      </w:pPr>
      <w:r>
        <w:rPr>
          <w:sz w:val="20"/>
        </w:rPr>
        <w:t xml:space="preserve">Статья 403. Рассмотрение коллективного трудового спора с участием посредника</w:t>
      </w:r>
    </w:p>
    <w:p>
      <w:pPr>
        <w:pStyle w:val="0"/>
        <w:jc w:val="both"/>
      </w:pPr>
      <w:r>
        <w:rPr>
          <w:sz w:val="20"/>
        </w:rPr>
      </w:r>
    </w:p>
    <w:p>
      <w:pPr>
        <w:pStyle w:val="0"/>
        <w:ind w:firstLine="540"/>
        <w:jc w:val="both"/>
      </w:pPr>
      <w:r>
        <w:rPr>
          <w:sz w:val="20"/>
        </w:rPr>
        <w:t xml:space="preserve">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pPr>
        <w:pStyle w:val="0"/>
        <w:jc w:val="both"/>
      </w:pPr>
      <w:r>
        <w:rPr>
          <w:sz w:val="20"/>
        </w:rPr>
        <w:t xml:space="preserve">(часть первая в ред. Федерального </w:t>
      </w:r>
      <w:hyperlink w:history="0" r:id="rId1593"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r>
        <w:rPr>
          <w:sz w:val="20"/>
        </w:rPr>
        <w:t xml:space="preserve">орган</w:t>
      </w:r>
      <w:r>
        <w:rPr>
          <w:sz w:val="20"/>
        </w:rP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pPr>
        <w:pStyle w:val="0"/>
        <w:jc w:val="both"/>
      </w:pPr>
      <w:r>
        <w:rPr>
          <w:sz w:val="20"/>
        </w:rPr>
        <w:t xml:space="preserve">(часть вторая введена Федеральным </w:t>
      </w:r>
      <w:hyperlink w:history="0" r:id="rId1594"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законом</w:t>
        </w:r>
      </w:hyperlink>
      <w:r>
        <w:rPr>
          <w:sz w:val="20"/>
        </w:rPr>
        <w:t xml:space="preserve"> от 22.11.2011 N 334-ФЗ)</w:t>
      </w:r>
    </w:p>
    <w:p>
      <w:pPr>
        <w:pStyle w:val="0"/>
        <w:spacing w:before="200" w:line-rule="auto"/>
        <w:ind w:firstLine="540"/>
        <w:jc w:val="both"/>
      </w:pPr>
      <w:r>
        <w:rPr>
          <w:sz w:val="20"/>
        </w:rPr>
        <w:t xml:space="preserve">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pPr>
        <w:pStyle w:val="0"/>
        <w:spacing w:before="200" w:line-rule="auto"/>
        <w:ind w:firstLine="540"/>
        <w:jc w:val="both"/>
      </w:pPr>
      <w:r>
        <w:rPr>
          <w:sz w:val="20"/>
        </w:rPr>
        <w:t xml:space="preserve">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pPr>
        <w:pStyle w:val="0"/>
        <w:spacing w:before="200" w:line-rule="auto"/>
        <w:ind w:firstLine="540"/>
        <w:jc w:val="both"/>
      </w:pPr>
      <w:r>
        <w:rPr>
          <w:sz w:val="20"/>
        </w:rPr>
        <w:t xml:space="preserve">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pPr>
        <w:pStyle w:val="0"/>
        <w:jc w:val="both"/>
      </w:pPr>
      <w:r>
        <w:rPr>
          <w:sz w:val="20"/>
        </w:rPr>
        <w:t xml:space="preserve">(часть пятая в ред. Федерального </w:t>
      </w:r>
      <w:hyperlink w:history="0" r:id="rId1595"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jc w:val="both"/>
      </w:pPr>
      <w:r>
        <w:rPr>
          <w:sz w:val="20"/>
        </w:rPr>
      </w:r>
    </w:p>
    <w:p>
      <w:pPr>
        <w:pStyle w:val="2"/>
        <w:outlineLvl w:val="3"/>
        <w:ind w:firstLine="540"/>
        <w:jc w:val="both"/>
      </w:pPr>
      <w:r>
        <w:rPr>
          <w:sz w:val="20"/>
        </w:rPr>
        <w:t xml:space="preserve">Статья 404. Рассмотрение коллективного трудового спора в трудовом арбитраже</w:t>
      </w:r>
    </w:p>
    <w:p>
      <w:pPr>
        <w:pStyle w:val="0"/>
        <w:jc w:val="both"/>
      </w:pPr>
      <w:r>
        <w:rPr>
          <w:sz w:val="20"/>
        </w:rPr>
      </w:r>
    </w:p>
    <w:p>
      <w:pPr>
        <w:pStyle w:val="0"/>
        <w:ind w:firstLine="540"/>
        <w:jc w:val="both"/>
      </w:pPr>
      <w:r>
        <w:rPr>
          <w:sz w:val="20"/>
        </w:rPr>
        <w:t xml:space="preserve">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pPr>
        <w:pStyle w:val="0"/>
        <w:jc w:val="both"/>
      </w:pPr>
      <w:r>
        <w:rPr>
          <w:sz w:val="20"/>
        </w:rPr>
        <w:t xml:space="preserve">(часть первая в ред. Федерального </w:t>
      </w:r>
      <w:hyperlink w:history="0" r:id="rId1596"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pPr>
        <w:pStyle w:val="0"/>
        <w:jc w:val="both"/>
      </w:pPr>
      <w:r>
        <w:rPr>
          <w:sz w:val="20"/>
        </w:rPr>
        <w:t xml:space="preserve">(часть вторая в ред. Федерального </w:t>
      </w:r>
      <w:hyperlink w:history="0" r:id="rId1597"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pPr>
        <w:pStyle w:val="0"/>
        <w:jc w:val="both"/>
      </w:pPr>
      <w:r>
        <w:rPr>
          <w:sz w:val="20"/>
        </w:rPr>
        <w:t xml:space="preserve">(часть третья в ред. Федерального </w:t>
      </w:r>
      <w:hyperlink w:history="0" r:id="rId1598"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pPr>
        <w:pStyle w:val="0"/>
        <w:jc w:val="both"/>
      </w:pPr>
      <w:r>
        <w:rPr>
          <w:sz w:val="20"/>
        </w:rPr>
        <w:t xml:space="preserve">(часть четвертая в ред. Федерального </w:t>
      </w:r>
      <w:hyperlink w:history="0" r:id="rId1599"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pPr>
        <w:pStyle w:val="0"/>
        <w:jc w:val="both"/>
      </w:pPr>
      <w:r>
        <w:rPr>
          <w:sz w:val="20"/>
        </w:rPr>
        <w:t xml:space="preserve">(часть пятая введена Федеральным </w:t>
      </w:r>
      <w:hyperlink w:history="0" r:id="rId1600"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законом</w:t>
        </w:r>
      </w:hyperlink>
      <w:r>
        <w:rPr>
          <w:sz w:val="20"/>
        </w:rPr>
        <w:t xml:space="preserve"> от 22.11.2011 N 334-ФЗ)</w:t>
      </w:r>
    </w:p>
    <w:p>
      <w:pPr>
        <w:pStyle w:val="0"/>
        <w:spacing w:before="200" w:line-rule="auto"/>
        <w:ind w:firstLine="540"/>
        <w:jc w:val="both"/>
      </w:pPr>
      <w:r>
        <w:rPr>
          <w:sz w:val="20"/>
        </w:rPr>
        <w:t xml:space="preserve">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pPr>
        <w:pStyle w:val="0"/>
        <w:jc w:val="both"/>
      </w:pPr>
      <w:r>
        <w:rPr>
          <w:sz w:val="20"/>
        </w:rPr>
        <w:t xml:space="preserve">(в ред. Федерального </w:t>
      </w:r>
      <w:hyperlink w:history="0" r:id="rId16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Решение трудового арбитража по урегулированию коллективного трудового спора передается сторонам этого спора в письменной форме.</w:t>
      </w:r>
    </w:p>
    <w:p>
      <w:pPr>
        <w:pStyle w:val="0"/>
        <w:jc w:val="both"/>
      </w:pPr>
      <w:r>
        <w:rPr>
          <w:sz w:val="20"/>
        </w:rPr>
        <w:t xml:space="preserve">(в ред. Федерального </w:t>
      </w:r>
      <w:hyperlink w:history="0" r:id="rId160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случаях, когда в соответствии с </w:t>
      </w:r>
      <w:hyperlink w:history="0" w:anchor="P5914" w:tooltip="В соответствии со статьей 55 Конституции Российской Федерации являются незаконными и не допускаются забастовки:">
        <w:r>
          <w:rPr>
            <w:sz w:val="20"/>
            <w:color w:val="0000ff"/>
          </w:rPr>
          <w:t xml:space="preserve">частями первой</w:t>
        </w:r>
      </w:hyperlink>
      <w:r>
        <w:rPr>
          <w:sz w:val="20"/>
        </w:rPr>
        <w:t xml:space="preserve"> и </w:t>
      </w:r>
      <w:hyperlink w:history="0" w:anchor="P5919" w:tooltip="Право на забастовку может быть ограничено федеральным законом.">
        <w:r>
          <w:rPr>
            <w:sz w:val="20"/>
            <w:color w:val="0000ff"/>
          </w:rPr>
          <w:t xml:space="preserve">второй статьи 413</w:t>
        </w:r>
      </w:hyperlink>
      <w:r>
        <w:rPr>
          <w:sz w:val="20"/>
        </w:rP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r>
        <w:rPr>
          <w:sz w:val="20"/>
        </w:rPr>
        <w:t xml:space="preserve">орган</w:t>
      </w:r>
      <w:r>
        <w:rPr>
          <w:sz w:val="20"/>
        </w:rPr>
        <w:t xml:space="preserve"> по урегулированию коллективных трудовых споров.</w:t>
      </w:r>
    </w:p>
    <w:p>
      <w:pPr>
        <w:pStyle w:val="0"/>
        <w:jc w:val="both"/>
      </w:pPr>
      <w:r>
        <w:rPr>
          <w:sz w:val="20"/>
        </w:rPr>
        <w:t xml:space="preserve">(часть восьмая в ред. Федерального </w:t>
      </w:r>
      <w:hyperlink w:history="0" r:id="rId1603"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jc w:val="both"/>
      </w:pPr>
      <w:r>
        <w:rPr>
          <w:sz w:val="20"/>
        </w:rPr>
      </w:r>
    </w:p>
    <w:p>
      <w:pPr>
        <w:pStyle w:val="2"/>
        <w:outlineLvl w:val="3"/>
        <w:ind w:firstLine="540"/>
        <w:jc w:val="both"/>
      </w:pPr>
      <w:r>
        <w:rPr>
          <w:sz w:val="20"/>
        </w:rPr>
        <w:t xml:space="preserve">Статья 405. Гарантии в связи с разрешением коллективного трудового спора</w:t>
      </w:r>
    </w:p>
    <w:p>
      <w:pPr>
        <w:pStyle w:val="0"/>
        <w:jc w:val="both"/>
      </w:pPr>
      <w:r>
        <w:rPr>
          <w:sz w:val="20"/>
        </w:rPr>
      </w:r>
    </w:p>
    <w:p>
      <w:pPr>
        <w:pStyle w:val="0"/>
        <w:ind w:firstLine="540"/>
        <w:jc w:val="both"/>
      </w:pPr>
      <w:r>
        <w:rPr>
          <w:sz w:val="20"/>
        </w:rPr>
        <w:t xml:space="preserve">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w:t>
      </w:r>
      <w:r>
        <w:rPr>
          <w:sz w:val="20"/>
        </w:rPr>
        <w:t xml:space="preserve">среднего заработка</w:t>
      </w:r>
      <w:r>
        <w:rPr>
          <w:sz w:val="20"/>
        </w:rPr>
        <w:t xml:space="preserve"> на срок не более трех месяцев в течение одного года.</w:t>
      </w:r>
    </w:p>
    <w:p>
      <w:pPr>
        <w:pStyle w:val="0"/>
        <w:spacing w:before="200" w:line-rule="auto"/>
        <w:ind w:firstLine="540"/>
        <w:jc w:val="both"/>
      </w:pPr>
      <w:r>
        <w:rPr>
          <w:sz w:val="20"/>
        </w:rP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r>
        <w:rPr>
          <w:sz w:val="20"/>
        </w:rPr>
        <w:t xml:space="preserve">дисциплинарному взысканию</w:t>
      </w:r>
      <w:r>
        <w:rPr>
          <w:sz w:val="20"/>
        </w:rPr>
        <w:t xml:space="preserve">,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pPr>
        <w:pStyle w:val="0"/>
        <w:jc w:val="both"/>
      </w:pPr>
      <w:r>
        <w:rPr>
          <w:sz w:val="20"/>
        </w:rPr>
      </w:r>
    </w:p>
    <w:bookmarkStart w:id="5817" w:name="P5817"/>
    <w:bookmarkEnd w:id="5817"/>
    <w:p>
      <w:pPr>
        <w:pStyle w:val="2"/>
        <w:outlineLvl w:val="3"/>
        <w:ind w:firstLine="540"/>
        <w:jc w:val="both"/>
      </w:pPr>
      <w:r>
        <w:rPr>
          <w:sz w:val="20"/>
        </w:rPr>
        <w:t xml:space="preserve">Статья 406. Уклонение от участия в примирительных процедурах</w:t>
      </w:r>
    </w:p>
    <w:p>
      <w:pPr>
        <w:pStyle w:val="0"/>
        <w:ind w:firstLine="540"/>
        <w:jc w:val="both"/>
      </w:pPr>
      <w:r>
        <w:rPr>
          <w:sz w:val="20"/>
        </w:rPr>
      </w:r>
    </w:p>
    <w:p>
      <w:pPr>
        <w:pStyle w:val="0"/>
        <w:ind w:firstLine="540"/>
        <w:jc w:val="both"/>
      </w:pPr>
      <w:r>
        <w:rPr>
          <w:sz w:val="20"/>
        </w:rPr>
        <w:t xml:space="preserve">(в ред. Федерального </w:t>
      </w:r>
      <w:hyperlink w:history="0" r:id="rId1604"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ind w:firstLine="540"/>
        <w:jc w:val="both"/>
      </w:pPr>
      <w:r>
        <w:rPr>
          <w:sz w:val="20"/>
        </w:rPr>
      </w:r>
    </w:p>
    <w:p>
      <w:pPr>
        <w:pStyle w:val="0"/>
        <w:ind w:firstLine="540"/>
        <w:jc w:val="both"/>
      </w:pPr>
      <w:r>
        <w:rPr>
          <w:sz w:val="20"/>
        </w:rPr>
        <w:t xml:space="preserve">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pPr>
        <w:pStyle w:val="0"/>
        <w:spacing w:before="200" w:line-rule="auto"/>
        <w:ind w:firstLine="540"/>
        <w:jc w:val="both"/>
      </w:pPr>
      <w:r>
        <w:rPr>
          <w:sz w:val="20"/>
        </w:rPr>
        <w:t xml:space="preserve">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pPr>
        <w:pStyle w:val="0"/>
        <w:spacing w:before="200" w:line-rule="auto"/>
        <w:ind w:firstLine="540"/>
        <w:jc w:val="both"/>
      </w:pPr>
      <w:r>
        <w:rPr>
          <w:sz w:val="20"/>
        </w:rPr>
        <w:t xml:space="preserve">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pPr>
        <w:pStyle w:val="0"/>
        <w:jc w:val="both"/>
      </w:pPr>
      <w:r>
        <w:rPr>
          <w:sz w:val="20"/>
        </w:rPr>
      </w:r>
    </w:p>
    <w:p>
      <w:pPr>
        <w:pStyle w:val="2"/>
        <w:outlineLvl w:val="3"/>
        <w:ind w:firstLine="540"/>
        <w:jc w:val="both"/>
      </w:pPr>
      <w:r>
        <w:rPr>
          <w:sz w:val="20"/>
        </w:rPr>
        <w:t xml:space="preserve">Статья 407. Участие государственных органов по урегулированию коллективных трудовых споров в разрешении коллективных трудовых споров</w:t>
      </w:r>
    </w:p>
    <w:p>
      <w:pPr>
        <w:pStyle w:val="0"/>
        <w:ind w:firstLine="540"/>
        <w:jc w:val="both"/>
      </w:pPr>
      <w:r>
        <w:rPr>
          <w:sz w:val="20"/>
        </w:rPr>
      </w:r>
    </w:p>
    <w:p>
      <w:pPr>
        <w:pStyle w:val="0"/>
        <w:ind w:firstLine="540"/>
        <w:jc w:val="both"/>
      </w:pPr>
      <w:r>
        <w:rPr>
          <w:sz w:val="20"/>
        </w:rPr>
        <w:t xml:space="preserve">(в ред. Федерального </w:t>
      </w:r>
      <w:hyperlink w:history="0" r:id="rId16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Государственными органами по урегулированию коллективных трудовых споров являются федеральный </w:t>
      </w:r>
      <w:r>
        <w:rPr>
          <w:sz w:val="20"/>
        </w:rPr>
        <w:t xml:space="preserve">орган</w:t>
      </w:r>
      <w:r>
        <w:rPr>
          <w:sz w:val="20"/>
        </w:rP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bookmarkStart w:id="5830" w:name="P5830"/>
    <w:bookmarkEnd w:id="5830"/>
    <w:p>
      <w:pPr>
        <w:pStyle w:val="0"/>
        <w:spacing w:before="200" w:line-rule="auto"/>
        <w:ind w:firstLine="540"/>
        <w:jc w:val="both"/>
      </w:pPr>
      <w:r>
        <w:rPr>
          <w:sz w:val="20"/>
        </w:rPr>
        <w:t xml:space="preserve">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pPr>
        <w:pStyle w:val="0"/>
        <w:spacing w:before="200" w:line-rule="auto"/>
        <w:ind w:firstLine="540"/>
        <w:jc w:val="both"/>
      </w:pPr>
      <w:r>
        <w:rPr>
          <w:sz w:val="20"/>
        </w:rPr>
        <w:t xml:space="preserve">производит </w:t>
      </w:r>
      <w:r>
        <w:rPr>
          <w:sz w:val="20"/>
        </w:rPr>
        <w:t xml:space="preserve">уведомительную регистрацию</w:t>
      </w:r>
      <w:r>
        <w:rPr>
          <w:sz w:val="20"/>
        </w:rP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history="0" w:anchor="P5914" w:tooltip="В соответствии со статьей 55 Конституции Российской Федерации являются незаконными и не допускаются забастовки:">
        <w:r>
          <w:rPr>
            <w:sz w:val="20"/>
            <w:color w:val="0000ff"/>
          </w:rPr>
          <w:t xml:space="preserve">частями первой</w:t>
        </w:r>
      </w:hyperlink>
      <w:r>
        <w:rPr>
          <w:sz w:val="20"/>
        </w:rPr>
        <w:t xml:space="preserve"> и </w:t>
      </w:r>
      <w:hyperlink w:history="0" w:anchor="P5919" w:tooltip="Право на забастовку может быть ограничено федеральным законом.">
        <w:r>
          <w:rPr>
            <w:sz w:val="20"/>
            <w:color w:val="0000ff"/>
          </w:rPr>
          <w:t xml:space="preserve">второй статьи 413</w:t>
        </w:r>
      </w:hyperlink>
      <w:r>
        <w:rPr>
          <w:sz w:val="20"/>
        </w:rPr>
        <w:t xml:space="preserve"> настоящего Кодекса в целях разрешения коллективного трудового спора забастовка не может быть проведена;</w:t>
      </w:r>
    </w:p>
    <w:p>
      <w:pPr>
        <w:pStyle w:val="0"/>
        <w:jc w:val="both"/>
      </w:pPr>
      <w:r>
        <w:rPr>
          <w:sz w:val="20"/>
        </w:rPr>
        <w:t xml:space="preserve">(в ред. Федерального </w:t>
      </w:r>
      <w:hyperlink w:history="0" r:id="rId1606"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pStyle w:val="0"/>
        <w:spacing w:before="200" w:line-rule="auto"/>
        <w:ind w:firstLine="540"/>
        <w:jc w:val="both"/>
      </w:pPr>
      <w:r>
        <w:rPr>
          <w:sz w:val="20"/>
        </w:rPr>
        <w:t xml:space="preserve">содействует урегулированию</w:t>
      </w:r>
      <w:r>
        <w:rPr>
          <w:sz w:val="20"/>
        </w:rPr>
        <w:t xml:space="preserve"> указанных коллективных трудовых споров;</w:t>
      </w:r>
    </w:p>
    <w:p>
      <w:pPr>
        <w:pStyle w:val="0"/>
        <w:spacing w:before="200" w:line-rule="auto"/>
        <w:ind w:firstLine="540"/>
        <w:jc w:val="both"/>
      </w:pPr>
      <w:r>
        <w:rPr>
          <w:sz w:val="20"/>
        </w:rPr>
        <w:t xml:space="preserve">ведет базу данных</w:t>
      </w:r>
      <w:r>
        <w:rPr>
          <w:sz w:val="20"/>
        </w:rPr>
        <w:t xml:space="preserve"> по учету трудовых арбитров;</w:t>
      </w:r>
    </w:p>
    <w:p>
      <w:pPr>
        <w:pStyle w:val="0"/>
        <w:spacing w:before="200" w:line-rule="auto"/>
        <w:ind w:firstLine="540"/>
        <w:jc w:val="both"/>
      </w:pPr>
      <w:r>
        <w:rPr>
          <w:sz w:val="20"/>
        </w:rPr>
        <w:t xml:space="preserve">организует </w:t>
      </w:r>
      <w:r>
        <w:rPr>
          <w:sz w:val="20"/>
        </w:rPr>
        <w:t xml:space="preserve">подготовку</w:t>
      </w:r>
      <w:r>
        <w:rPr>
          <w:sz w:val="20"/>
        </w:rPr>
        <w:t xml:space="preserve"> трудовых арбитров.</w:t>
      </w:r>
    </w:p>
    <w:p>
      <w:pPr>
        <w:pStyle w:val="0"/>
        <w:spacing w:before="200" w:line-rule="auto"/>
        <w:ind w:firstLine="540"/>
        <w:jc w:val="both"/>
      </w:pPr>
      <w:r>
        <w:rPr>
          <w:sz w:val="20"/>
        </w:rPr>
        <w:t xml:space="preserve">Органы исполнительной власти субъектов Российской Федерации, участвующие в урегулировании коллективных трудовых споров:</w:t>
      </w:r>
    </w:p>
    <w:p>
      <w:pPr>
        <w:pStyle w:val="0"/>
        <w:spacing w:before="200" w:line-rule="auto"/>
        <w:ind w:firstLine="540"/>
        <w:jc w:val="both"/>
      </w:pPr>
      <w:r>
        <w:rPr>
          <w:sz w:val="20"/>
        </w:rPr>
        <w:t xml:space="preserve">производят уведомительную регистрацию коллективных трудовых споров, за исключением коллективных трудовых споров, указанных в </w:t>
      </w:r>
      <w:hyperlink w:history="0" w:anchor="P5830" w:tooltip="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w:r>
          <w:rPr>
            <w:sz w:val="20"/>
            <w:color w:val="0000ff"/>
          </w:rPr>
          <w:t xml:space="preserve">части второй</w:t>
        </w:r>
      </w:hyperlink>
      <w:r>
        <w:rPr>
          <w:sz w:val="20"/>
        </w:rPr>
        <w:t xml:space="preserve"> настоящей статьи;</w:t>
      </w:r>
    </w:p>
    <w:p>
      <w:pPr>
        <w:pStyle w:val="0"/>
        <w:spacing w:before="200" w:line-rule="auto"/>
        <w:ind w:firstLine="540"/>
        <w:jc w:val="both"/>
      </w:pPr>
      <w:r>
        <w:rPr>
          <w:sz w:val="20"/>
        </w:rPr>
        <w:t xml:space="preserve">содействуют урегулированию указанных коллективных трудовых споров.</w:t>
      </w:r>
    </w:p>
    <w:p>
      <w:pPr>
        <w:pStyle w:val="0"/>
        <w:spacing w:before="200" w:line-rule="auto"/>
        <w:ind w:firstLine="540"/>
        <w:jc w:val="both"/>
      </w:pPr>
      <w:r>
        <w:rPr>
          <w:sz w:val="20"/>
        </w:rPr>
        <w:t xml:space="preserve">Государственные органы по урегулированию коллективных трудовых споров в пределах своих полномочий:</w:t>
      </w:r>
    </w:p>
    <w:p>
      <w:pPr>
        <w:pStyle w:val="0"/>
        <w:spacing w:before="200" w:line-rule="auto"/>
        <w:ind w:firstLine="540"/>
        <w:jc w:val="both"/>
      </w:pPr>
      <w:r>
        <w:rPr>
          <w:sz w:val="20"/>
        </w:rPr>
        <w:t xml:space="preserve">проверяют в случае необходимости полномочия представителей сторон коллективного трудового спора;</w:t>
      </w:r>
    </w:p>
    <w:p>
      <w:pPr>
        <w:pStyle w:val="0"/>
        <w:spacing w:before="200" w:line-rule="auto"/>
        <w:ind w:firstLine="540"/>
        <w:jc w:val="both"/>
      </w:pPr>
      <w:r>
        <w:rPr>
          <w:sz w:val="20"/>
        </w:rPr>
        <w:t xml:space="preserve">выявляют, анализируют и обобщают причины возникновения коллективных трудовых споров, подготавливают предложения по их устранению;</w:t>
      </w:r>
    </w:p>
    <w:p>
      <w:pPr>
        <w:pStyle w:val="0"/>
        <w:spacing w:before="200" w:line-rule="auto"/>
        <w:ind w:firstLine="540"/>
        <w:jc w:val="both"/>
      </w:pPr>
      <w:r>
        <w:rPr>
          <w:sz w:val="20"/>
        </w:rPr>
        <w:t xml:space="preserve">оказывают методическую помощь сторонам коллективного трудового спора на всех этапах его рассмотрения и разрешения;</w:t>
      </w:r>
    </w:p>
    <w:p>
      <w:pPr>
        <w:pStyle w:val="0"/>
        <w:spacing w:before="200" w:line-rule="auto"/>
        <w:ind w:firstLine="540"/>
        <w:jc w:val="both"/>
      </w:pPr>
      <w:r>
        <w:rPr>
          <w:sz w:val="20"/>
        </w:rPr>
        <w:t xml:space="preserve">организуют в установленном порядке финансирование примирительных процедур.</w:t>
      </w:r>
    </w:p>
    <w:p>
      <w:pPr>
        <w:pStyle w:val="0"/>
        <w:spacing w:before="200" w:line-rule="auto"/>
        <w:ind w:firstLine="540"/>
        <w:jc w:val="both"/>
      </w:pPr>
      <w:r>
        <w:rPr>
          <w:sz w:val="20"/>
        </w:rPr>
        <w:t xml:space="preserve">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pPr>
        <w:pStyle w:val="0"/>
        <w:spacing w:before="200" w:line-rule="auto"/>
        <w:ind w:firstLine="540"/>
        <w:jc w:val="both"/>
      </w:pPr>
      <w:r>
        <w:rPr>
          <w:sz w:val="20"/>
        </w:rPr>
        <w:t xml:space="preserve">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pPr>
        <w:pStyle w:val="0"/>
        <w:jc w:val="both"/>
      </w:pPr>
      <w:r>
        <w:rPr>
          <w:sz w:val="20"/>
        </w:rPr>
      </w:r>
    </w:p>
    <w:bookmarkStart w:id="5847" w:name="P5847"/>
    <w:bookmarkEnd w:id="5847"/>
    <w:p>
      <w:pPr>
        <w:pStyle w:val="2"/>
        <w:outlineLvl w:val="3"/>
        <w:ind w:firstLine="540"/>
        <w:jc w:val="both"/>
      </w:pPr>
      <w:r>
        <w:rPr>
          <w:sz w:val="20"/>
        </w:rPr>
        <w:t xml:space="preserve">Статья 408. Соглашения, достигнутые в ходе разрешения коллективного трудового спора</w:t>
      </w:r>
    </w:p>
    <w:p>
      <w:pPr>
        <w:pStyle w:val="0"/>
        <w:ind w:firstLine="540"/>
        <w:jc w:val="both"/>
      </w:pPr>
      <w:r>
        <w:rPr>
          <w:sz w:val="20"/>
        </w:rPr>
      </w:r>
    </w:p>
    <w:p>
      <w:pPr>
        <w:pStyle w:val="0"/>
        <w:ind w:firstLine="540"/>
        <w:jc w:val="both"/>
      </w:pPr>
      <w:r>
        <w:rPr>
          <w:sz w:val="20"/>
        </w:rPr>
        <w:t xml:space="preserve">(в ред. Федерального </w:t>
      </w:r>
      <w:hyperlink w:history="0" r:id="rId1607"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ind w:firstLine="540"/>
        <w:jc w:val="both"/>
      </w:pPr>
      <w:r>
        <w:rPr>
          <w:sz w:val="20"/>
        </w:rPr>
      </w:r>
    </w:p>
    <w:p>
      <w:pPr>
        <w:pStyle w:val="0"/>
        <w:ind w:firstLine="540"/>
        <w:jc w:val="both"/>
      </w:pPr>
      <w:r>
        <w:rPr>
          <w:sz w:val="20"/>
        </w:rPr>
        <w:t xml:space="preserve">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pPr>
        <w:pStyle w:val="0"/>
        <w:ind w:firstLine="540"/>
        <w:jc w:val="both"/>
      </w:pPr>
      <w:r>
        <w:rPr>
          <w:sz w:val="20"/>
        </w:rPr>
      </w:r>
    </w:p>
    <w:bookmarkStart w:id="5853" w:name="P5853"/>
    <w:bookmarkEnd w:id="5853"/>
    <w:p>
      <w:pPr>
        <w:pStyle w:val="2"/>
        <w:outlineLvl w:val="3"/>
        <w:ind w:firstLine="540"/>
        <w:jc w:val="both"/>
      </w:pPr>
      <w:r>
        <w:rPr>
          <w:sz w:val="20"/>
        </w:rPr>
        <w:t xml:space="preserve">Статья 409. Право на забастовку</w:t>
      </w:r>
    </w:p>
    <w:p>
      <w:pPr>
        <w:pStyle w:val="0"/>
        <w:jc w:val="both"/>
      </w:pPr>
      <w:r>
        <w:rPr>
          <w:sz w:val="20"/>
        </w:rPr>
      </w:r>
    </w:p>
    <w:p>
      <w:pPr>
        <w:pStyle w:val="0"/>
        <w:ind w:firstLine="540"/>
        <w:jc w:val="both"/>
      </w:pPr>
      <w:r>
        <w:rPr>
          <w:sz w:val="20"/>
        </w:rPr>
        <w:t xml:space="preserve">В соответствии со </w:t>
      </w:r>
      <w:hyperlink w:history="0" r:id="rId160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37</w:t>
        </w:r>
      </w:hyperlink>
      <w:r>
        <w:rPr>
          <w:sz w:val="20"/>
        </w:rPr>
        <w:t xml:space="preserve"> Конституции Российской Федерации признается право работников на забастовку как способ разрешения коллективного трудового спора.</w:t>
      </w:r>
    </w:p>
    <w:p>
      <w:pPr>
        <w:pStyle w:val="0"/>
        <w:spacing w:before="200" w:line-rule="auto"/>
        <w:ind w:firstLine="540"/>
        <w:jc w:val="both"/>
      </w:pPr>
      <w:r>
        <w:rPr>
          <w:sz w:val="20"/>
        </w:rPr>
        <w:t xml:space="preserve">Если примирительные процедуры не привели к разрешению коллективного трудового спора (</w:t>
      </w:r>
      <w:hyperlink w:history="0" w:anchor="P5817" w:tooltip="Статья 406. Уклонение от участия в примирительных процедурах">
        <w:r>
          <w:rPr>
            <w:sz w:val="20"/>
            <w:color w:val="0000ff"/>
          </w:rPr>
          <w:t xml:space="preserve">статья 406</w:t>
        </w:r>
      </w:hyperlink>
      <w:r>
        <w:rPr>
          <w:sz w:val="20"/>
        </w:rP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history="0" w:anchor="P5847" w:tooltip="Статья 408. Соглашения, достигнутые в ходе разрешения коллективного трудового спора">
        <w:r>
          <w:rPr>
            <w:sz w:val="20"/>
            <w:color w:val="0000ff"/>
          </w:rPr>
          <w:t xml:space="preserve">статья 408</w:t>
        </w:r>
      </w:hyperlink>
      <w:r>
        <w:rPr>
          <w:sz w:val="20"/>
        </w:rP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history="0" w:anchor="P5914" w:tooltip="В соответствии со статьей 55 Конституции Российской Федерации являются незаконными и не допускаются забастовки:">
        <w:r>
          <w:rPr>
            <w:sz w:val="20"/>
            <w:color w:val="0000ff"/>
          </w:rPr>
          <w:t xml:space="preserve">частями первой</w:t>
        </w:r>
      </w:hyperlink>
      <w:r>
        <w:rPr>
          <w:sz w:val="20"/>
        </w:rPr>
        <w:t xml:space="preserve"> и </w:t>
      </w:r>
      <w:hyperlink w:history="0" w:anchor="P5919" w:tooltip="Право на забастовку может быть ограничено федеральным законом.">
        <w:r>
          <w:rPr>
            <w:sz w:val="20"/>
            <w:color w:val="0000ff"/>
          </w:rPr>
          <w:t xml:space="preserve">второй статьи 413</w:t>
        </w:r>
      </w:hyperlink>
      <w:r>
        <w:rPr>
          <w:sz w:val="20"/>
        </w:rPr>
        <w:t xml:space="preserve"> настоящего Кодекса в целях разрешения коллективного трудового спора забастовка не может быть проведена.</w:t>
      </w:r>
    </w:p>
    <w:p>
      <w:pPr>
        <w:pStyle w:val="0"/>
        <w:jc w:val="both"/>
      </w:pPr>
      <w:r>
        <w:rPr>
          <w:sz w:val="20"/>
        </w:rPr>
        <w:t xml:space="preserve">(часть вторая в ред. Федерального </w:t>
      </w:r>
      <w:hyperlink w:history="0" r:id="rId1609"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Участие в забастовке является добровольным. Никто не может быть принужден к участию или отказу от участия в забастовке.</w:t>
      </w:r>
    </w:p>
    <w:p>
      <w:pPr>
        <w:pStyle w:val="0"/>
        <w:spacing w:before="200" w:line-rule="auto"/>
        <w:ind w:firstLine="540"/>
        <w:jc w:val="both"/>
      </w:pPr>
      <w:r>
        <w:rPr>
          <w:sz w:val="20"/>
        </w:rP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history="0" w:anchor="P2717" w:tooltip="Статья 192. Дисциплинарные взыскания">
        <w:r>
          <w:rPr>
            <w:sz w:val="20"/>
            <w:color w:val="0000ff"/>
          </w:rPr>
          <w:t xml:space="preserve">Кодексом</w:t>
        </w:r>
      </w:hyperlink>
      <w:r>
        <w:rPr>
          <w:sz w:val="20"/>
        </w:rPr>
        <w:t xml:space="preserve">, иными федеральными </w:t>
      </w:r>
      <w:r>
        <w:rPr>
          <w:sz w:val="20"/>
        </w:rPr>
        <w:t xml:space="preserve">законами</w:t>
      </w:r>
      <w:r>
        <w:rPr>
          <w:sz w:val="20"/>
        </w:rPr>
        <w:t xml:space="preserve">.</w:t>
      </w:r>
    </w:p>
    <w:bookmarkStart w:id="5860" w:name="P5860"/>
    <w:bookmarkEnd w:id="5860"/>
    <w:p>
      <w:pPr>
        <w:pStyle w:val="0"/>
        <w:spacing w:before="200" w:line-rule="auto"/>
        <w:ind w:firstLine="540"/>
        <w:jc w:val="both"/>
      </w:pPr>
      <w:r>
        <w:rPr>
          <w:sz w:val="20"/>
        </w:rPr>
        <w:t xml:space="preserve">Представители работодателя не вправе организовывать забастовку и принимать в ней участие.</w:t>
      </w:r>
    </w:p>
    <w:p>
      <w:pPr>
        <w:pStyle w:val="0"/>
        <w:jc w:val="both"/>
      </w:pPr>
      <w:r>
        <w:rPr>
          <w:sz w:val="20"/>
        </w:rPr>
      </w:r>
    </w:p>
    <w:bookmarkStart w:id="5862" w:name="P5862"/>
    <w:bookmarkEnd w:id="5862"/>
    <w:p>
      <w:pPr>
        <w:pStyle w:val="2"/>
        <w:outlineLvl w:val="3"/>
        <w:ind w:firstLine="540"/>
        <w:jc w:val="both"/>
      </w:pPr>
      <w:r>
        <w:rPr>
          <w:sz w:val="20"/>
        </w:rPr>
        <w:t xml:space="preserve">Статья 410. Объявление забастовки</w:t>
      </w:r>
    </w:p>
    <w:p>
      <w:pPr>
        <w:pStyle w:val="0"/>
        <w:ind w:firstLine="540"/>
        <w:jc w:val="both"/>
      </w:pPr>
      <w:r>
        <w:rPr>
          <w:sz w:val="20"/>
        </w:rPr>
      </w:r>
    </w:p>
    <w:p>
      <w:pPr>
        <w:pStyle w:val="0"/>
        <w:ind w:firstLine="540"/>
        <w:jc w:val="both"/>
      </w:pPr>
      <w:r>
        <w:rPr>
          <w:sz w:val="20"/>
        </w:rPr>
        <w:t xml:space="preserve">(в ред. Федерального </w:t>
      </w:r>
      <w:hyperlink w:history="0" r:id="rId16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pPr>
        <w:pStyle w:val="0"/>
        <w:spacing w:before="200" w:line-rule="auto"/>
        <w:ind w:firstLine="540"/>
        <w:jc w:val="both"/>
      </w:pPr>
      <w:r>
        <w:rPr>
          <w:sz w:val="20"/>
        </w:rPr>
        <w:t xml:space="preserve">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pPr>
        <w:pStyle w:val="0"/>
        <w:spacing w:before="200" w:line-rule="auto"/>
        <w:ind w:firstLine="540"/>
        <w:jc w:val="both"/>
      </w:pPr>
      <w:r>
        <w:rPr>
          <w:sz w:val="20"/>
        </w:rPr>
        <w:t xml:space="preserve">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pPr>
        <w:pStyle w:val="0"/>
        <w:jc w:val="both"/>
      </w:pPr>
      <w:r>
        <w:rPr>
          <w:sz w:val="20"/>
        </w:rPr>
        <w:t xml:space="preserve">(в ред. Федерального </w:t>
      </w:r>
      <w:hyperlink w:history="0" r:id="rId1611"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pPr>
        <w:pStyle w:val="0"/>
        <w:spacing w:before="200" w:line-rule="auto"/>
        <w:ind w:firstLine="540"/>
        <w:jc w:val="both"/>
      </w:pPr>
      <w:r>
        <w:rPr>
          <w:sz w:val="20"/>
        </w:rPr>
        <w:t xml:space="preserve">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pPr>
        <w:pStyle w:val="0"/>
        <w:spacing w:before="200" w:line-rule="auto"/>
        <w:ind w:firstLine="540"/>
        <w:jc w:val="both"/>
      </w:pPr>
      <w:r>
        <w:rPr>
          <w:sz w:val="20"/>
        </w:rPr>
        <w:t xml:space="preserve">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pPr>
        <w:pStyle w:val="0"/>
        <w:jc w:val="both"/>
      </w:pPr>
      <w:r>
        <w:rPr>
          <w:sz w:val="20"/>
        </w:rPr>
        <w:t xml:space="preserve">(часть шестая в ред. Федерального </w:t>
      </w:r>
      <w:hyperlink w:history="0" r:id="rId1612"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history="0" w:anchor="P5900" w:tooltip="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history="0" w:anchor="P641" w:tooltip="Статья 34. Иные представители работодателей">
        <w:r>
          <w:rPr>
            <w:sz w:val="20"/>
            <w:color w:val="0000ff"/>
          </w:rPr>
          <w:t xml:space="preserve">статьей 34</w:t>
        </w:r>
      </w:hyperlink>
      <w:r>
        <w:rPr>
          <w:sz w:val="20"/>
        </w:rPr>
        <w:t xml:space="preserve"> настоящего Кодекса, должны быть предупреждены в письменной форме не позднее чем за семь рабочих дней.</w:t>
      </w:r>
    </w:p>
    <w:p>
      <w:pPr>
        <w:pStyle w:val="0"/>
        <w:jc w:val="both"/>
      </w:pPr>
      <w:r>
        <w:rPr>
          <w:sz w:val="20"/>
        </w:rPr>
        <w:t xml:space="preserve">(часть восьмая в ред. Федерального </w:t>
      </w:r>
      <w:hyperlink w:history="0" r:id="rId1613"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В решении об объявлении забастовки указываются:</w:t>
      </w:r>
    </w:p>
    <w:p>
      <w:pPr>
        <w:pStyle w:val="0"/>
        <w:spacing w:before="200" w:line-rule="auto"/>
        <w:ind w:firstLine="540"/>
        <w:jc w:val="both"/>
      </w:pPr>
      <w:r>
        <w:rPr>
          <w:sz w:val="20"/>
        </w:rPr>
        <w:t xml:space="preserve">перечень разногласий сторон коллективного трудового спора, являющихся основанием для объявления и проведения забастовки;</w:t>
      </w:r>
    </w:p>
    <w:p>
      <w:pPr>
        <w:pStyle w:val="0"/>
        <w:spacing w:before="200" w:line-rule="auto"/>
        <w:ind w:firstLine="540"/>
        <w:jc w:val="both"/>
      </w:pPr>
      <w:r>
        <w:rPr>
          <w:sz w:val="20"/>
        </w:rPr>
        <w:t xml:space="preserve">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pPr>
        <w:pStyle w:val="0"/>
        <w:jc w:val="both"/>
      </w:pPr>
      <w:r>
        <w:rPr>
          <w:sz w:val="20"/>
        </w:rPr>
        <w:t xml:space="preserve">(в ред. Федерального </w:t>
      </w:r>
      <w:hyperlink w:history="0" r:id="rId1614"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наименование органа, возглавляющего забастовку, состав представителей работников, уполномоченных на участие в примирительных процедурах;</w:t>
      </w:r>
    </w:p>
    <w:p>
      <w:pPr>
        <w:pStyle w:val="0"/>
        <w:spacing w:before="200" w:line-rule="auto"/>
        <w:ind w:firstLine="540"/>
        <w:jc w:val="both"/>
      </w:pPr>
      <w:r>
        <w:rPr>
          <w:sz w:val="20"/>
        </w:rPr>
        <w:t xml:space="preserve">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pPr>
        <w:pStyle w:val="0"/>
        <w:spacing w:before="200" w:line-rule="auto"/>
        <w:ind w:firstLine="540"/>
        <w:jc w:val="both"/>
      </w:pPr>
      <w:r>
        <w:rPr>
          <w:sz w:val="20"/>
        </w:rPr>
        <w:t xml:space="preserve">Работодатель предупреждает о предстоящей забастовке соответствующий государственный орган по урегулированию коллективных трудовых споров.</w:t>
      </w:r>
    </w:p>
    <w:p>
      <w:pPr>
        <w:pStyle w:val="0"/>
        <w:spacing w:before="200" w:line-rule="auto"/>
        <w:ind w:firstLine="540"/>
        <w:jc w:val="both"/>
      </w:pPr>
      <w:r>
        <w:rPr>
          <w:sz w:val="20"/>
        </w:rP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history="0" w:anchor="P5748" w:tooltip="Статья 401. Примирительные процедуры">
        <w:r>
          <w:rPr>
            <w:sz w:val="20"/>
            <w:color w:val="0000ff"/>
          </w:rPr>
          <w:t xml:space="preserve">статьей 401</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411. Орган, возглавляющий забастовку</w:t>
      </w:r>
    </w:p>
    <w:p>
      <w:pPr>
        <w:pStyle w:val="0"/>
        <w:ind w:firstLine="540"/>
        <w:jc w:val="both"/>
      </w:pPr>
      <w:r>
        <w:rPr>
          <w:sz w:val="20"/>
        </w:rPr>
      </w:r>
    </w:p>
    <w:p>
      <w:pPr>
        <w:pStyle w:val="0"/>
        <w:ind w:firstLine="540"/>
        <w:jc w:val="both"/>
      </w:pPr>
      <w:r>
        <w:rPr>
          <w:sz w:val="20"/>
        </w:rPr>
        <w:t xml:space="preserve">(в ред. Федерального </w:t>
      </w:r>
      <w:hyperlink w:history="0" r:id="rId1615"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ind w:firstLine="540"/>
        <w:jc w:val="both"/>
      </w:pPr>
      <w:r>
        <w:rPr>
          <w:sz w:val="20"/>
        </w:rPr>
      </w:r>
    </w:p>
    <w:p>
      <w:pPr>
        <w:pStyle w:val="0"/>
        <w:ind w:firstLine="540"/>
        <w:jc w:val="both"/>
      </w:pPr>
      <w:r>
        <w:rPr>
          <w:sz w:val="20"/>
        </w:rPr>
        <w:t xml:space="preserve">Забастовку возглавляет представительный орган работников.</w:t>
      </w:r>
    </w:p>
    <w:p>
      <w:pPr>
        <w:pStyle w:val="0"/>
        <w:spacing w:before="200" w:line-rule="auto"/>
        <w:ind w:firstLine="540"/>
        <w:jc w:val="both"/>
      </w:pPr>
      <w:r>
        <w:rPr>
          <w:sz w:val="20"/>
        </w:rPr>
        <w:t xml:space="preserve">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pPr>
        <w:pStyle w:val="0"/>
        <w:spacing w:before="200" w:line-rule="auto"/>
        <w:ind w:firstLine="540"/>
        <w:jc w:val="both"/>
      </w:pPr>
      <w:r>
        <w:rPr>
          <w:sz w:val="20"/>
        </w:rP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history="0" w:anchor="P641" w:tooltip="Статья 34. Иные представители работодателей">
        <w:r>
          <w:rPr>
            <w:sz w:val="20"/>
            <w:color w:val="0000ff"/>
          </w:rPr>
          <w:t xml:space="preserve">статьей 34</w:t>
        </w:r>
      </w:hyperlink>
      <w:r>
        <w:rPr>
          <w:sz w:val="20"/>
        </w:rPr>
        <w:t xml:space="preserve"> настоящего Кодекса, и соответствующий государственный </w:t>
      </w:r>
      <w:r>
        <w:rPr>
          <w:sz w:val="20"/>
        </w:rPr>
        <w:t xml:space="preserve">орган</w:t>
      </w:r>
      <w:r>
        <w:rPr>
          <w:sz w:val="20"/>
        </w:rPr>
        <w:t xml:space="preserve"> по урегулированию коллективных трудовых споров должны быть предупреждены в письменной форме не позднее чем за три рабочих дня.</w:t>
      </w:r>
    </w:p>
    <w:p>
      <w:pPr>
        <w:pStyle w:val="0"/>
        <w:jc w:val="both"/>
      </w:pPr>
      <w:r>
        <w:rPr>
          <w:sz w:val="20"/>
        </w:rPr>
      </w:r>
    </w:p>
    <w:p>
      <w:pPr>
        <w:pStyle w:val="2"/>
        <w:outlineLvl w:val="3"/>
        <w:ind w:firstLine="540"/>
        <w:jc w:val="both"/>
      </w:pPr>
      <w:r>
        <w:rPr>
          <w:sz w:val="20"/>
        </w:rPr>
        <w:t xml:space="preserve">Статья 412. Обязанности сторон коллективного трудового спора в ходе забастовки</w:t>
      </w:r>
    </w:p>
    <w:p>
      <w:pPr>
        <w:pStyle w:val="0"/>
        <w:jc w:val="both"/>
      </w:pPr>
      <w:r>
        <w:rPr>
          <w:sz w:val="20"/>
        </w:rPr>
      </w:r>
    </w:p>
    <w:p>
      <w:pPr>
        <w:pStyle w:val="0"/>
        <w:ind w:firstLine="540"/>
        <w:jc w:val="both"/>
      </w:pPr>
      <w:r>
        <w:rPr>
          <w:sz w:val="20"/>
        </w:rPr>
        <w:t xml:space="preserve">В период проведения забастовки стороны коллективного трудового спора обязаны продолжить разрешение этого спора путем проведения переговоров.</w:t>
      </w:r>
    </w:p>
    <w:p>
      <w:pPr>
        <w:pStyle w:val="0"/>
        <w:jc w:val="both"/>
      </w:pPr>
      <w:r>
        <w:rPr>
          <w:sz w:val="20"/>
        </w:rPr>
        <w:t xml:space="preserve">(в ред. Федерального </w:t>
      </w:r>
      <w:hyperlink w:history="0" r:id="rId1616"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pPr>
        <w:pStyle w:val="0"/>
        <w:jc w:val="both"/>
      </w:pPr>
      <w:r>
        <w:rPr>
          <w:sz w:val="20"/>
        </w:rPr>
        <w:t xml:space="preserve">(в ред. Федерального </w:t>
      </w:r>
      <w:hyperlink w:history="0" r:id="rId161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5900" w:name="P5900"/>
    <w:bookmarkEnd w:id="5900"/>
    <w:p>
      <w:pPr>
        <w:pStyle w:val="0"/>
        <w:spacing w:before="200" w:line-rule="auto"/>
        <w:ind w:firstLine="540"/>
        <w:jc w:val="both"/>
      </w:pPr>
      <w:r>
        <w:rPr>
          <w:sz w:val="20"/>
        </w:rPr>
        <w:t xml:space="preserve">Перечень</w:t>
      </w:r>
      <w:r>
        <w:rPr>
          <w:sz w:val="20"/>
        </w:rPr>
        <w:t xml:space="preserve">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r>
        <w:rPr>
          <w:sz w:val="20"/>
        </w:rPr>
        <w:t xml:space="preserve">Порядок</w:t>
      </w:r>
      <w:r>
        <w:rPr>
          <w:sz w:val="20"/>
        </w:rPr>
        <w:t xml:space="preserve"> разработки и утверждения перечня минимума необходимых работ (услуг) определяется Правительством Российской Федерации.</w:t>
      </w:r>
    </w:p>
    <w:p>
      <w:pPr>
        <w:pStyle w:val="0"/>
        <w:jc w:val="both"/>
      </w:pPr>
      <w:r>
        <w:rPr>
          <w:sz w:val="20"/>
        </w:rPr>
        <w:t xml:space="preserve">(в ред. Федерального </w:t>
      </w:r>
      <w:hyperlink w:history="0" r:id="rId161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pPr>
        <w:pStyle w:val="0"/>
        <w:spacing w:before="200" w:line-rule="auto"/>
        <w:ind w:firstLine="540"/>
        <w:jc w:val="both"/>
      </w:pPr>
      <w:r>
        <w:rPr>
          <w:sz w:val="20"/>
        </w:rPr>
        <w:t xml:space="preserve">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pPr>
        <w:pStyle w:val="0"/>
        <w:jc w:val="both"/>
      </w:pPr>
      <w:r>
        <w:rPr>
          <w:sz w:val="20"/>
        </w:rPr>
        <w:t xml:space="preserve">(в ред. Федеральных законов от 30.06.2006 </w:t>
      </w:r>
      <w:hyperlink w:history="0" r:id="rId16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22.11.2011 </w:t>
      </w:r>
      <w:hyperlink w:history="0" r:id="rId1620"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N 334-ФЗ</w:t>
        </w:r>
      </w:hyperlink>
      <w:r>
        <w:rPr>
          <w:sz w:val="20"/>
        </w:rPr>
        <w:t xml:space="preserve">)</w:t>
      </w:r>
    </w:p>
    <w:p>
      <w:pPr>
        <w:pStyle w:val="0"/>
        <w:spacing w:before="200" w:line-rule="auto"/>
        <w:ind w:firstLine="540"/>
        <w:jc w:val="both"/>
      </w:pPr>
      <w:r>
        <w:rPr>
          <w:sz w:val="20"/>
        </w:rPr>
        <w:t xml:space="preserve">В случае недостижения соглашения минимум необходимых работ (услуг) устанавливается органом исполнительной власти субъекта Российской Федерации.</w:t>
      </w:r>
    </w:p>
    <w:p>
      <w:pPr>
        <w:pStyle w:val="0"/>
        <w:jc w:val="both"/>
      </w:pPr>
      <w:r>
        <w:rPr>
          <w:sz w:val="20"/>
        </w:rPr>
        <w:t xml:space="preserve">(в ред. Федерального </w:t>
      </w:r>
      <w:hyperlink w:history="0" r:id="rId16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Решение указанного органа, устанавливающее минимум необходимых работ (услуг), может быть обжаловано сторонами коллективного трудового спора в суд.</w:t>
      </w:r>
    </w:p>
    <w:p>
      <w:pPr>
        <w:pStyle w:val="0"/>
        <w:jc w:val="both"/>
      </w:pPr>
      <w:r>
        <w:rPr>
          <w:sz w:val="20"/>
        </w:rPr>
        <w:t xml:space="preserve">(в ред. Федерального </w:t>
      </w:r>
      <w:hyperlink w:history="0" r:id="rId162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pPr>
        <w:pStyle w:val="0"/>
        <w:jc w:val="both"/>
      </w:pPr>
      <w:r>
        <w:rPr>
          <w:sz w:val="20"/>
        </w:rPr>
        <w:t xml:space="preserve">(в ред. Федерального </w:t>
      </w:r>
      <w:hyperlink w:history="0" r:id="rId1623"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jc w:val="both"/>
      </w:pPr>
      <w:r>
        <w:rPr>
          <w:sz w:val="20"/>
        </w:rPr>
      </w:r>
    </w:p>
    <w:p>
      <w:pPr>
        <w:pStyle w:val="2"/>
        <w:outlineLvl w:val="3"/>
        <w:ind w:firstLine="540"/>
        <w:jc w:val="both"/>
      </w:pPr>
      <w:r>
        <w:rPr>
          <w:sz w:val="20"/>
        </w:rPr>
        <w:t xml:space="preserve">Статья 413. Незаконные забастовки</w:t>
      </w:r>
    </w:p>
    <w:p>
      <w:pPr>
        <w:pStyle w:val="0"/>
        <w:jc w:val="both"/>
      </w:pPr>
      <w:r>
        <w:rPr>
          <w:sz w:val="20"/>
        </w:rPr>
      </w:r>
    </w:p>
    <w:bookmarkStart w:id="5914" w:name="P5914"/>
    <w:bookmarkEnd w:id="5914"/>
    <w:p>
      <w:pPr>
        <w:pStyle w:val="0"/>
        <w:ind w:firstLine="540"/>
        <w:jc w:val="both"/>
      </w:pPr>
      <w:r>
        <w:rPr>
          <w:sz w:val="20"/>
        </w:rPr>
        <w:t xml:space="preserve">В соответствии со </w:t>
      </w:r>
      <w:hyperlink w:history="0" r:id="rId16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55</w:t>
        </w:r>
      </w:hyperlink>
      <w:r>
        <w:rPr>
          <w:sz w:val="20"/>
        </w:rPr>
        <w:t xml:space="preserve"> Конституции Российской Федерации являются незаконными и не допускаются забастовки:</w:t>
      </w:r>
    </w:p>
    <w:p>
      <w:pPr>
        <w:pStyle w:val="0"/>
        <w:spacing w:before="200" w:line-rule="auto"/>
        <w:ind w:firstLine="540"/>
        <w:jc w:val="both"/>
      </w:pPr>
      <w:r>
        <w:rPr>
          <w:sz w:val="20"/>
        </w:rPr>
        <w:t xml:space="preserve">а) в периоды введения военного или чрезвычайного положения либо особых мер в соответствии с </w:t>
      </w:r>
      <w:r>
        <w:rPr>
          <w:sz w:val="20"/>
        </w:rPr>
        <w:t xml:space="preserve">законодательством</w:t>
      </w:r>
      <w:r>
        <w:rPr>
          <w:sz w:val="20"/>
        </w:rPr>
        <w:t xml:space="preserve">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pPr>
        <w:pStyle w:val="0"/>
        <w:jc w:val="both"/>
      </w:pPr>
      <w:r>
        <w:rPr>
          <w:sz w:val="20"/>
        </w:rPr>
        <w:t xml:space="preserve">(в ред. Федерального </w:t>
      </w:r>
      <w:hyperlink w:history="0" r:id="rId16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pPr>
        <w:pStyle w:val="0"/>
        <w:jc w:val="both"/>
      </w:pPr>
      <w:r>
        <w:rPr>
          <w:sz w:val="20"/>
        </w:rPr>
        <w:t xml:space="preserve">(в ред. Федерального </w:t>
      </w:r>
      <w:hyperlink w:history="0" r:id="rId16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5919" w:name="P5919"/>
    <w:bookmarkEnd w:id="5919"/>
    <w:p>
      <w:pPr>
        <w:pStyle w:val="0"/>
        <w:spacing w:before="200" w:line-rule="auto"/>
        <w:ind w:firstLine="540"/>
        <w:jc w:val="both"/>
      </w:pPr>
      <w:r>
        <w:rPr>
          <w:sz w:val="20"/>
        </w:rPr>
        <w:t xml:space="preserve">Право на забастовку может быть ограничено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Забастовка является незаконной, если она была объявлена без учета сроков, процедур и требований, предусмотренных настоящим </w:t>
      </w:r>
      <w:hyperlink w:history="0" w:anchor="P5862" w:tooltip="Статья 410. Объявление забастовки">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1627"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pPr>
        <w:pStyle w:val="0"/>
        <w:spacing w:before="200" w:line-rule="auto"/>
        <w:ind w:firstLine="540"/>
        <w:jc w:val="both"/>
      </w:pPr>
      <w:r>
        <w:rPr>
          <w:sz w:val="20"/>
        </w:rPr>
        <w:t xml:space="preserve">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bookmarkStart w:id="5924" w:name="P5924"/>
    <w:bookmarkEnd w:id="5924"/>
    <w:p>
      <w:pPr>
        <w:pStyle w:val="0"/>
        <w:spacing w:before="200" w:line-rule="auto"/>
        <w:ind w:firstLine="540"/>
        <w:jc w:val="both"/>
      </w:pPr>
      <w:r>
        <w:rPr>
          <w:sz w:val="20"/>
        </w:rPr>
        <w:t xml:space="preserve">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pPr>
        <w:pStyle w:val="0"/>
        <w:spacing w:before="200" w:line-rule="auto"/>
        <w:ind w:firstLine="540"/>
        <w:jc w:val="both"/>
      </w:pPr>
      <w:r>
        <w:rPr>
          <w:sz w:val="20"/>
        </w:rPr>
        <w:t xml:space="preserve">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pPr>
        <w:pStyle w:val="0"/>
        <w:jc w:val="both"/>
      </w:pPr>
      <w:r>
        <w:rPr>
          <w:sz w:val="20"/>
        </w:rPr>
        <w:t xml:space="preserve">(в ред. Федерального </w:t>
      </w:r>
      <w:hyperlink w:history="0" r:id="rId1628"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pPr>
        <w:pStyle w:val="0"/>
        <w:spacing w:before="200" w:line-rule="auto"/>
        <w:ind w:firstLine="540"/>
        <w:jc w:val="both"/>
      </w:pPr>
      <w:r>
        <w:rPr>
          <w:sz w:val="20"/>
        </w:rPr>
        <w:t xml:space="preserve">Часть девятая утратила силу. - Федеральный </w:t>
      </w:r>
      <w:hyperlink w:history="0" r:id="rId16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414. Гарантии и правовое положение работников в связи с проведением забастовки</w:t>
      </w:r>
    </w:p>
    <w:p>
      <w:pPr>
        <w:pStyle w:val="0"/>
        <w:jc w:val="both"/>
      </w:pPr>
      <w:r>
        <w:rPr>
          <w:sz w:val="20"/>
        </w:rPr>
      </w:r>
    </w:p>
    <w:p>
      <w:pPr>
        <w:pStyle w:val="0"/>
        <w:ind w:firstLine="540"/>
        <w:jc w:val="both"/>
      </w:pPr>
      <w:r>
        <w:rPr>
          <w:sz w:val="20"/>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history="0" w:anchor="P5924" w:tooltip="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
        <w:r>
          <w:rPr>
            <w:sz w:val="20"/>
            <w:color w:val="0000ff"/>
          </w:rPr>
          <w:t xml:space="preserve">частью шестой статьи 413</w:t>
        </w:r>
      </w:hyperlink>
      <w:r>
        <w:rPr>
          <w:sz w:val="20"/>
        </w:rPr>
        <w:t xml:space="preserve"> настоящего Кодекса.</w:t>
      </w:r>
    </w:p>
    <w:p>
      <w:pPr>
        <w:pStyle w:val="0"/>
        <w:spacing w:before="200" w:line-rule="auto"/>
        <w:ind w:firstLine="540"/>
        <w:jc w:val="both"/>
      </w:pPr>
      <w:r>
        <w:rPr>
          <w:sz w:val="20"/>
        </w:rPr>
        <w:t xml:space="preserve">Запрещается применять к работникам, участвующим в забастовке, меры </w:t>
      </w:r>
      <w:hyperlink w:history="0" w:anchor="P2717" w:tooltip="Статья 192. Дисциплинарные взыскания">
        <w:r>
          <w:rPr>
            <w:sz w:val="20"/>
            <w:color w:val="0000ff"/>
          </w:rPr>
          <w:t xml:space="preserve">дисциплинарной ответственности</w:t>
        </w:r>
      </w:hyperlink>
      <w:r>
        <w:rPr>
          <w:sz w:val="20"/>
        </w:rPr>
        <w:t xml:space="preserve">, за исключением случаев, предусмотренных </w:t>
      </w:r>
      <w:hyperlink w:history="0" w:anchor="P5924" w:tooltip="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
        <w:r>
          <w:rPr>
            <w:sz w:val="20"/>
            <w:color w:val="0000ff"/>
          </w:rPr>
          <w:t xml:space="preserve">частью шестой статьи 413</w:t>
        </w:r>
      </w:hyperlink>
      <w:r>
        <w:rPr>
          <w:sz w:val="20"/>
        </w:rPr>
        <w:t xml:space="preserve"> настоящего Кодекса.</w:t>
      </w:r>
    </w:p>
    <w:p>
      <w:pPr>
        <w:pStyle w:val="0"/>
        <w:spacing w:before="200" w:line-rule="auto"/>
        <w:ind w:firstLine="540"/>
        <w:jc w:val="both"/>
      </w:pPr>
      <w:r>
        <w:rPr>
          <w:sz w:val="20"/>
        </w:rPr>
        <w:t xml:space="preserve">На время забастовки за участвующими в ней работниками сохраняются место работы и должность.</w:t>
      </w:r>
    </w:p>
    <w:p>
      <w:pPr>
        <w:pStyle w:val="0"/>
        <w:spacing w:before="200" w:line-rule="auto"/>
        <w:ind w:firstLine="540"/>
        <w:jc w:val="both"/>
      </w:pPr>
      <w:r>
        <w:rPr>
          <w:sz w:val="20"/>
        </w:rPr>
        <w:t xml:space="preserve">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pPr>
        <w:pStyle w:val="0"/>
        <w:spacing w:before="200" w:line-rule="auto"/>
        <w:ind w:firstLine="540"/>
        <w:jc w:val="both"/>
      </w:pPr>
      <w:r>
        <w:rPr>
          <w:sz w:val="20"/>
        </w:rPr>
        <w:t xml:space="preserve">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pPr>
        <w:pStyle w:val="0"/>
        <w:spacing w:before="200" w:line-rule="auto"/>
        <w:ind w:firstLine="540"/>
        <w:jc w:val="both"/>
      </w:pPr>
      <w:r>
        <w:rPr>
          <w:sz w:val="20"/>
        </w:rP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history="0" w:anchor="P2305" w:tooltip="Статья 157. Оплата времени простоя">
        <w:r>
          <w:rPr>
            <w:sz w:val="20"/>
            <w:color w:val="0000ff"/>
          </w:rPr>
          <w:t xml:space="preserve">Кодексом</w:t>
        </w:r>
      </w:hyperlink>
      <w:r>
        <w:rPr>
          <w:sz w:val="20"/>
        </w:rPr>
        <w:t xml:space="preserve">. Работодатель имеет право переводить указанных работников на другую работу в порядке, предусмотренном настоящим </w:t>
      </w:r>
      <w:hyperlink w:history="0" w:anchor="P1252"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pPr>
        <w:pStyle w:val="0"/>
        <w:jc w:val="both"/>
      </w:pPr>
      <w:r>
        <w:rPr>
          <w:sz w:val="20"/>
        </w:rPr>
      </w:r>
    </w:p>
    <w:p>
      <w:pPr>
        <w:pStyle w:val="2"/>
        <w:outlineLvl w:val="3"/>
        <w:ind w:firstLine="540"/>
        <w:jc w:val="both"/>
      </w:pPr>
      <w:r>
        <w:rPr>
          <w:sz w:val="20"/>
        </w:rPr>
        <w:t xml:space="preserve">Статья 415. Запрещение локаута</w:t>
      </w:r>
    </w:p>
    <w:p>
      <w:pPr>
        <w:pStyle w:val="0"/>
        <w:jc w:val="both"/>
      </w:pPr>
      <w:r>
        <w:rPr>
          <w:sz w:val="20"/>
        </w:rPr>
      </w:r>
    </w:p>
    <w:p>
      <w:pPr>
        <w:pStyle w:val="0"/>
        <w:ind w:firstLine="540"/>
        <w:jc w:val="both"/>
      </w:pPr>
      <w:r>
        <w:rPr>
          <w:sz w:val="20"/>
        </w:rPr>
        <w:t xml:space="preserve">В процессе урегулирования коллективного трудового спора, включая проведение забастовки, </w:t>
      </w:r>
      <w:hyperlink w:history="0" r:id="rId1630" w:tooltip="&quot;Кодекс Российской Федерации об административных правонарушениях&quot; от 30.12.2001 N 195-ФЗ (ред. от 08.08.2024) {КонсультантПлюс}">
        <w:r>
          <w:rPr>
            <w:sz w:val="20"/>
            <w:color w:val="0000ff"/>
          </w:rPr>
          <w:t xml:space="preserve">запрещается</w:t>
        </w:r>
      </w:hyperlink>
      <w:r>
        <w:rPr>
          <w:sz w:val="20"/>
        </w:rPr>
        <w:t xml:space="preserve"> локаут - увольнение работников по инициативе работодателя в связи с их участием в коллективном трудовом споре или в забастовке.</w:t>
      </w:r>
    </w:p>
    <w:p>
      <w:pPr>
        <w:pStyle w:val="0"/>
        <w:jc w:val="both"/>
      </w:pPr>
      <w:r>
        <w:rPr>
          <w:sz w:val="20"/>
        </w:rPr>
      </w:r>
    </w:p>
    <w:p>
      <w:pPr>
        <w:pStyle w:val="2"/>
        <w:outlineLvl w:val="3"/>
        <w:ind w:firstLine="540"/>
        <w:jc w:val="both"/>
      </w:pPr>
      <w:r>
        <w:rPr>
          <w:sz w:val="20"/>
        </w:rPr>
        <w:t xml:space="preserve">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pPr>
        <w:pStyle w:val="0"/>
        <w:jc w:val="both"/>
      </w:pPr>
      <w:r>
        <w:rPr>
          <w:sz w:val="20"/>
        </w:rPr>
        <w:t xml:space="preserve">(в ред. Федерального </w:t>
      </w:r>
      <w:hyperlink w:history="0" r:id="rId163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history="0" w:anchor="P2717" w:tooltip="Статья 192. Дисциплинарные взыскания">
        <w:r>
          <w:rPr>
            <w:sz w:val="20"/>
            <w:color w:val="0000ff"/>
          </w:rPr>
          <w:t xml:space="preserve">Кодексом</w:t>
        </w:r>
      </w:hyperlink>
      <w:r>
        <w:rPr>
          <w:sz w:val="20"/>
        </w:rPr>
        <w:t xml:space="preserve"> или административной ответственности в порядке, который установлен </w:t>
      </w:r>
      <w:hyperlink w:history="0" r:id="rId1632" w:tooltip="&quot;Кодекс Российской Федерации об административных правонарушениях&quot; от 30.12.2001 N 195-ФЗ (ред. от 08.08.2024)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1633"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w:history="0" r:id="rId1634" w:tooltip="&quot;Кодекс Российской Федерации об административных правонарушениях&quot; от 30.12.2001 N 195-ФЗ (ред. от 08.08.2024)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w:t>
      </w:r>
    </w:p>
    <w:p>
      <w:pPr>
        <w:pStyle w:val="0"/>
        <w:jc w:val="both"/>
      </w:pPr>
      <w:r>
        <w:rPr>
          <w:sz w:val="20"/>
        </w:rPr>
        <w:t xml:space="preserve">(в ред. Федеральных законов от 30.06.2006 </w:t>
      </w:r>
      <w:hyperlink w:history="0" r:id="rId16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22.11.2011 </w:t>
      </w:r>
      <w:hyperlink w:history="0" r:id="rId1636"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N 334-ФЗ</w:t>
        </w:r>
      </w:hyperlink>
      <w:r>
        <w:rPr>
          <w:sz w:val="20"/>
        </w:rPr>
        <w:t xml:space="preserve">)</w:t>
      </w:r>
    </w:p>
    <w:p>
      <w:pPr>
        <w:pStyle w:val="0"/>
        <w:jc w:val="both"/>
      </w:pPr>
      <w:r>
        <w:rPr>
          <w:sz w:val="20"/>
        </w:rPr>
      </w:r>
    </w:p>
    <w:p>
      <w:pPr>
        <w:pStyle w:val="2"/>
        <w:outlineLvl w:val="3"/>
        <w:ind w:firstLine="540"/>
        <w:jc w:val="both"/>
      </w:pPr>
      <w:r>
        <w:rPr>
          <w:sz w:val="20"/>
        </w:rPr>
        <w:t xml:space="preserve">Статья 417. Ответственность работников за незаконные забастовки</w:t>
      </w:r>
    </w:p>
    <w:p>
      <w:pPr>
        <w:pStyle w:val="0"/>
        <w:jc w:val="both"/>
      </w:pPr>
      <w:r>
        <w:rPr>
          <w:sz w:val="20"/>
        </w:rPr>
      </w:r>
    </w:p>
    <w:p>
      <w:pPr>
        <w:pStyle w:val="0"/>
        <w:ind w:firstLine="540"/>
        <w:jc w:val="both"/>
      </w:pPr>
      <w:r>
        <w:rPr>
          <w:sz w:val="20"/>
        </w:rP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history="0" w:anchor="P2717" w:tooltip="Статья 192. Дисциплинарные взыскания">
        <w:r>
          <w:rPr>
            <w:sz w:val="20"/>
            <w:color w:val="0000ff"/>
          </w:rPr>
          <w:t xml:space="preserve">дисциплинарному взысканию</w:t>
        </w:r>
      </w:hyperlink>
      <w:r>
        <w:rPr>
          <w:sz w:val="20"/>
        </w:rPr>
        <w:t xml:space="preserve"> за нарушение трудовой дисциплины.</w:t>
      </w:r>
    </w:p>
    <w:p>
      <w:pPr>
        <w:pStyle w:val="0"/>
        <w:jc w:val="both"/>
      </w:pPr>
      <w:r>
        <w:rPr>
          <w:sz w:val="20"/>
        </w:rPr>
        <w:t xml:space="preserve">(в ред. Федерального </w:t>
      </w:r>
      <w:hyperlink w:history="0" r:id="rId163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pPr>
        <w:pStyle w:val="0"/>
        <w:jc w:val="both"/>
      </w:pPr>
      <w:r>
        <w:rPr>
          <w:sz w:val="20"/>
        </w:rPr>
      </w:r>
    </w:p>
    <w:p>
      <w:pPr>
        <w:pStyle w:val="2"/>
        <w:outlineLvl w:val="3"/>
        <w:ind w:firstLine="540"/>
        <w:jc w:val="both"/>
      </w:pPr>
      <w:r>
        <w:rPr>
          <w:sz w:val="20"/>
        </w:rPr>
        <w:t xml:space="preserve">Статья 418. Ведение документации при рассмотрении и разрешении коллективного трудового спора</w:t>
      </w:r>
    </w:p>
    <w:p>
      <w:pPr>
        <w:pStyle w:val="0"/>
        <w:jc w:val="both"/>
      </w:pPr>
      <w:r>
        <w:rPr>
          <w:sz w:val="20"/>
        </w:rPr>
        <w:t xml:space="preserve">(в ред. Федерального </w:t>
      </w:r>
      <w:hyperlink w:history="0" r:id="rId1638"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jc w:val="both"/>
      </w:pPr>
      <w:r>
        <w:rPr>
          <w:sz w:val="20"/>
        </w:rPr>
      </w:r>
    </w:p>
    <w:p>
      <w:pPr>
        <w:pStyle w:val="0"/>
        <w:ind w:firstLine="540"/>
        <w:jc w:val="both"/>
      </w:pPr>
      <w:r>
        <w:rPr>
          <w:sz w:val="20"/>
        </w:rPr>
        <w:t xml:space="preserve">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pPr>
        <w:pStyle w:val="0"/>
        <w:jc w:val="both"/>
      </w:pPr>
      <w:r>
        <w:rPr>
          <w:sz w:val="20"/>
        </w:rPr>
        <w:t xml:space="preserve">(в ред. Федеральных законов от 30.06.2006 </w:t>
      </w:r>
      <w:hyperlink w:history="0" r:id="rId16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22.11.2011 </w:t>
      </w:r>
      <w:hyperlink w:history="0" r:id="rId1640"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N 334-ФЗ</w:t>
        </w:r>
      </w:hyperlink>
      <w:r>
        <w:rPr>
          <w:sz w:val="20"/>
        </w:rPr>
        <w:t xml:space="preserve">)</w:t>
      </w:r>
    </w:p>
    <w:p>
      <w:pPr>
        <w:pStyle w:val="0"/>
        <w:jc w:val="both"/>
      </w:pPr>
      <w:r>
        <w:rPr>
          <w:sz w:val="20"/>
        </w:rPr>
      </w:r>
    </w:p>
    <w:p>
      <w:pPr>
        <w:pStyle w:val="2"/>
        <w:outlineLvl w:val="2"/>
        <w:jc w:val="center"/>
      </w:pPr>
      <w:r>
        <w:rPr>
          <w:sz w:val="20"/>
        </w:rPr>
        <w:t xml:space="preserve">Глава 62. ОТВЕТСТВЕННОСТЬ ЗА НАРУШЕНИЕ</w:t>
      </w:r>
    </w:p>
    <w:p>
      <w:pPr>
        <w:pStyle w:val="2"/>
        <w:jc w:val="center"/>
      </w:pPr>
      <w:r>
        <w:rPr>
          <w:sz w:val="20"/>
        </w:rPr>
        <w:t xml:space="preserve">ТРУДОВОГО ЗАКОНОДАТЕЛЬСТВА И ИНЫХ АКТОВ,</w:t>
      </w:r>
    </w:p>
    <w:p>
      <w:pPr>
        <w:pStyle w:val="2"/>
        <w:jc w:val="center"/>
      </w:pPr>
      <w:r>
        <w:rPr>
          <w:sz w:val="20"/>
        </w:rPr>
        <w:t xml:space="preserve">СОДЕРЖАЩИХ НОРМЫ ТРУДОВОГО ПРАВА</w:t>
      </w:r>
    </w:p>
    <w:p>
      <w:pPr>
        <w:pStyle w:val="0"/>
        <w:jc w:val="both"/>
      </w:pPr>
      <w:r>
        <w:rPr>
          <w:sz w:val="20"/>
        </w:rPr>
      </w:r>
    </w:p>
    <w:p>
      <w:pPr>
        <w:pStyle w:val="2"/>
        <w:outlineLvl w:val="3"/>
        <w:ind w:firstLine="540"/>
        <w:jc w:val="both"/>
      </w:pPr>
      <w:r>
        <w:rPr>
          <w:sz w:val="20"/>
        </w:rPr>
        <w:t xml:space="preserve">Статья 419. Виды ответственности за нарушение трудового законодательства и иных актов, содержащих нормы трудового права</w:t>
      </w:r>
    </w:p>
    <w:p>
      <w:pPr>
        <w:pStyle w:val="0"/>
        <w:jc w:val="both"/>
      </w:pPr>
      <w:r>
        <w:rPr>
          <w:sz w:val="20"/>
        </w:rPr>
        <w:t xml:space="preserve">(в ред. Федерального </w:t>
      </w:r>
      <w:hyperlink w:history="0" r:id="rId16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5971" w:name="P5971"/>
    <w:bookmarkEnd w:id="5971"/>
    <w:p>
      <w:pPr>
        <w:pStyle w:val="0"/>
        <w:ind w:firstLine="540"/>
        <w:jc w:val="both"/>
      </w:pPr>
      <w:r>
        <w:rPr>
          <w:sz w:val="20"/>
        </w:rPr>
        <w:t xml:space="preserve">Лица, виновные в нарушении трудового законодательства и иных актов, содержащих нормы трудового права, привлекаются к </w:t>
      </w:r>
      <w:hyperlink w:history="0" w:anchor="P2717" w:tooltip="Статья 192. Дисциплинарные взыскания">
        <w:r>
          <w:rPr>
            <w:sz w:val="20"/>
            <w:color w:val="0000ff"/>
          </w:rPr>
          <w:t xml:space="preserve">дисциплинарной</w:t>
        </w:r>
      </w:hyperlink>
      <w:r>
        <w:rPr>
          <w:sz w:val="20"/>
        </w:rPr>
        <w:t xml:space="preserve"> и </w:t>
      </w:r>
      <w:r>
        <w:rPr>
          <w:sz w:val="20"/>
        </w:rPr>
        <w:t xml:space="preserve">материальной</w:t>
      </w:r>
      <w:r>
        <w:rPr>
          <w:sz w:val="20"/>
        </w:rPr>
        <w:t xml:space="preserve"> ответственности в порядке, установленном настоящим Кодексом и иными федеральными законами, а также привлекаются к </w:t>
      </w:r>
      <w:r>
        <w:rPr>
          <w:sz w:val="20"/>
        </w:rPr>
        <w:t xml:space="preserve">гражданско-правовой</w:t>
      </w:r>
      <w:r>
        <w:rPr>
          <w:sz w:val="20"/>
        </w:rPr>
        <w:t xml:space="preserve">, </w:t>
      </w:r>
      <w:r>
        <w:rPr>
          <w:sz w:val="20"/>
        </w:rPr>
        <w:t xml:space="preserve">административной</w:t>
      </w:r>
      <w:r>
        <w:rPr>
          <w:sz w:val="20"/>
        </w:rPr>
        <w:t xml:space="preserve"> и </w:t>
      </w:r>
      <w:r>
        <w:rPr>
          <w:sz w:val="20"/>
        </w:rPr>
        <w:t xml:space="preserve">уголовной</w:t>
      </w:r>
      <w:r>
        <w:rPr>
          <w:sz w:val="20"/>
        </w:rPr>
        <w:t xml:space="preserve"> ответственности в порядке, установленном федеральными законами.</w:t>
      </w:r>
    </w:p>
    <w:p>
      <w:pPr>
        <w:pStyle w:val="0"/>
        <w:jc w:val="both"/>
      </w:pPr>
      <w:r>
        <w:rPr>
          <w:sz w:val="20"/>
        </w:rPr>
        <w:t xml:space="preserve">(в ред. Федерального </w:t>
      </w:r>
      <w:hyperlink w:history="0" r:id="rId164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0"/>
        <w:jc w:val="center"/>
      </w:pPr>
      <w:r>
        <w:rPr>
          <w:sz w:val="20"/>
        </w:rPr>
        <w:t xml:space="preserve">ЧАСТЬ ШЕСТАЯ</w:t>
      </w:r>
    </w:p>
    <w:p>
      <w:pPr>
        <w:pStyle w:val="0"/>
        <w:jc w:val="both"/>
      </w:pPr>
      <w:r>
        <w:rPr>
          <w:sz w:val="20"/>
        </w:rPr>
      </w:r>
    </w:p>
    <w:p>
      <w:pPr>
        <w:pStyle w:val="2"/>
        <w:outlineLvl w:val="1"/>
        <w:jc w:val="center"/>
      </w:pPr>
      <w:r>
        <w:rPr>
          <w:sz w:val="20"/>
        </w:rPr>
        <w:t xml:space="preserve">Раздел XIV. ЗАКЛЮЧИТЕЛЬНЫЕ ПОЛОЖЕНИЯ</w:t>
      </w:r>
    </w:p>
    <w:p>
      <w:pPr>
        <w:pStyle w:val="0"/>
        <w:jc w:val="both"/>
      </w:pPr>
      <w:r>
        <w:rPr>
          <w:sz w:val="20"/>
        </w:rPr>
      </w:r>
    </w:p>
    <w:p>
      <w:pPr>
        <w:pStyle w:val="2"/>
        <w:outlineLvl w:val="2"/>
        <w:ind w:firstLine="540"/>
        <w:jc w:val="both"/>
      </w:pPr>
      <w:r>
        <w:rPr>
          <w:sz w:val="20"/>
        </w:rPr>
        <w:t xml:space="preserve">Статья 420. Сроки введения в действие настоящего Кодекса</w:t>
      </w:r>
    </w:p>
    <w:p>
      <w:pPr>
        <w:pStyle w:val="0"/>
        <w:jc w:val="both"/>
      </w:pPr>
      <w:r>
        <w:rPr>
          <w:sz w:val="20"/>
        </w:rPr>
      </w:r>
    </w:p>
    <w:p>
      <w:pPr>
        <w:pStyle w:val="0"/>
        <w:ind w:firstLine="540"/>
        <w:jc w:val="both"/>
      </w:pPr>
      <w:r>
        <w:rPr>
          <w:sz w:val="20"/>
        </w:rPr>
        <w:t xml:space="preserve">Настоящий Кодекс вводится в действие с 1 февраля 2002 года.</w:t>
      </w:r>
    </w:p>
    <w:p>
      <w:pPr>
        <w:pStyle w:val="0"/>
        <w:jc w:val="both"/>
      </w:pPr>
      <w:r>
        <w:rPr>
          <w:sz w:val="20"/>
        </w:rPr>
      </w:r>
    </w:p>
    <w:p>
      <w:pPr>
        <w:pStyle w:val="2"/>
        <w:outlineLvl w:val="2"/>
        <w:ind w:firstLine="540"/>
        <w:jc w:val="both"/>
      </w:pPr>
      <w:r>
        <w:rPr>
          <w:sz w:val="20"/>
        </w:rPr>
        <w:t xml:space="preserve">Статья 421. Порядок и сроки введения минимального размера оплаты труда, предусмотренного частью первой статьи 133 настоящего Кодекса</w:t>
      </w:r>
    </w:p>
    <w:p>
      <w:pPr>
        <w:pStyle w:val="0"/>
        <w:ind w:firstLine="540"/>
        <w:jc w:val="both"/>
      </w:pPr>
      <w:r>
        <w:rPr>
          <w:sz w:val="20"/>
        </w:rPr>
      </w:r>
    </w:p>
    <w:p>
      <w:pPr>
        <w:pStyle w:val="0"/>
        <w:ind w:firstLine="540"/>
        <w:jc w:val="both"/>
      </w:pPr>
      <w:r>
        <w:rPr>
          <w:sz w:val="20"/>
        </w:rPr>
        <w:t xml:space="preserve">(в ред. Федерального </w:t>
      </w:r>
      <w:hyperlink w:history="0" r:id="rId1643"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закона</w:t>
        </w:r>
      </w:hyperlink>
      <w:r>
        <w:rPr>
          <w:sz w:val="20"/>
        </w:rPr>
        <w:t xml:space="preserve"> от 20.04.2007 N 54-ФЗ)</w:t>
      </w:r>
    </w:p>
    <w:p>
      <w:pPr>
        <w:pStyle w:val="0"/>
        <w:ind w:firstLine="540"/>
        <w:jc w:val="both"/>
      </w:pPr>
      <w:r>
        <w:rPr>
          <w:sz w:val="20"/>
        </w:rPr>
      </w:r>
    </w:p>
    <w:bookmarkStart w:id="5986" w:name="P5986"/>
    <w:bookmarkEnd w:id="5986"/>
    <w:p>
      <w:pPr>
        <w:pStyle w:val="0"/>
        <w:ind w:firstLine="540"/>
        <w:jc w:val="both"/>
      </w:pPr>
      <w:r>
        <w:rPr>
          <w:sz w:val="20"/>
        </w:rPr>
        <w:t xml:space="preserve">Порядок и сроки поэтапного повышения минимального размера оплаты труда до размера, предусмотренного </w:t>
      </w:r>
      <w:hyperlink w:history="0" w:anchor="P2003" w:tooltip="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w:r>
          <w:rPr>
            <w:sz w:val="20"/>
            <w:color w:val="0000ff"/>
          </w:rPr>
          <w:t xml:space="preserve">частью первой статьи 133</w:t>
        </w:r>
      </w:hyperlink>
      <w:r>
        <w:rPr>
          <w:sz w:val="20"/>
        </w:rPr>
        <w:t xml:space="preserve"> настоящего Кодекса, устанавливаются федеральным законом.</w:t>
      </w:r>
    </w:p>
    <w:p>
      <w:pPr>
        <w:pStyle w:val="0"/>
        <w:jc w:val="both"/>
      </w:pPr>
      <w:r>
        <w:rPr>
          <w:sz w:val="20"/>
        </w:rPr>
      </w:r>
    </w:p>
    <w:p>
      <w:pPr>
        <w:pStyle w:val="2"/>
        <w:outlineLvl w:val="2"/>
        <w:ind w:firstLine="540"/>
        <w:jc w:val="both"/>
      </w:pPr>
      <w:r>
        <w:rPr>
          <w:sz w:val="20"/>
        </w:rPr>
        <w:t xml:space="preserve">Статья 422. Признание утратившими силу отдельных законодательных актов</w:t>
      </w:r>
    </w:p>
    <w:p>
      <w:pPr>
        <w:pStyle w:val="0"/>
        <w:jc w:val="both"/>
      </w:pPr>
      <w:r>
        <w:rPr>
          <w:sz w:val="20"/>
        </w:rPr>
      </w:r>
    </w:p>
    <w:p>
      <w:pPr>
        <w:pStyle w:val="0"/>
        <w:ind w:firstLine="540"/>
        <w:jc w:val="both"/>
      </w:pPr>
      <w:r>
        <w:rPr>
          <w:sz w:val="20"/>
        </w:rPr>
        <w:t xml:space="preserve">Признать утратившими силу с 1 февраля 2002 года:</w:t>
      </w:r>
    </w:p>
    <w:p>
      <w:pPr>
        <w:pStyle w:val="0"/>
        <w:spacing w:before="200" w:line-rule="auto"/>
        <w:ind w:firstLine="540"/>
        <w:jc w:val="both"/>
      </w:pPr>
      <w:hyperlink w:history="0" r:id="rId1644" w:tooltip="&quot;Кодекс законов о труде Российской Федерации&quot; (утв. ВС РСФСР 09.12.1971) (ред. от 10.07.2001, с изм. от 24.01.2002) ------------ Утратил силу или отменен {КонсультантПлюс}">
        <w:r>
          <w:rPr>
            <w:sz w:val="20"/>
            <w:color w:val="0000ff"/>
          </w:rPr>
          <w:t xml:space="preserve">Кодекс</w:t>
        </w:r>
      </w:hyperlink>
      <w:r>
        <w:rPr>
          <w:sz w:val="20"/>
        </w:rP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pPr>
        <w:pStyle w:val="0"/>
        <w:spacing w:before="200" w:line-rule="auto"/>
        <w:ind w:firstLine="540"/>
        <w:jc w:val="both"/>
      </w:pPr>
      <w:r>
        <w:rPr>
          <w:sz w:val="20"/>
        </w:rPr>
        <w:t xml:space="preserve">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pPr>
        <w:pStyle w:val="0"/>
        <w:spacing w:before="200" w:line-rule="auto"/>
        <w:ind w:firstLine="540"/>
        <w:jc w:val="both"/>
      </w:pPr>
      <w:r>
        <w:rPr>
          <w:sz w:val="20"/>
        </w:rPr>
        <w:t xml:space="preserve">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pPr>
        <w:pStyle w:val="0"/>
        <w:spacing w:before="200" w:line-rule="auto"/>
        <w:ind w:firstLine="540"/>
        <w:jc w:val="both"/>
      </w:pPr>
      <w:r>
        <w:rPr>
          <w:sz w:val="20"/>
        </w:rPr>
        <w:t xml:space="preserve">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pPr>
        <w:pStyle w:val="0"/>
        <w:spacing w:before="200" w:line-rule="auto"/>
        <w:ind w:firstLine="540"/>
        <w:jc w:val="both"/>
      </w:pPr>
      <w:r>
        <w:rPr>
          <w:sz w:val="20"/>
        </w:rPr>
        <w:t xml:space="preserve">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pPr>
        <w:pStyle w:val="0"/>
        <w:spacing w:before="200" w:line-rule="auto"/>
        <w:ind w:firstLine="540"/>
        <w:jc w:val="both"/>
      </w:pPr>
      <w:r>
        <w:rPr>
          <w:sz w:val="20"/>
        </w:rPr>
        <w:t xml:space="preserve">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pPr>
        <w:pStyle w:val="0"/>
        <w:spacing w:before="200" w:line-rule="auto"/>
        <w:ind w:firstLine="540"/>
        <w:jc w:val="both"/>
      </w:pPr>
      <w:r>
        <w:rPr>
          <w:sz w:val="20"/>
        </w:rPr>
        <w:t xml:space="preserve">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pPr>
        <w:pStyle w:val="0"/>
        <w:spacing w:before="200" w:line-rule="auto"/>
        <w:ind w:firstLine="540"/>
        <w:jc w:val="both"/>
      </w:pPr>
      <w:r>
        <w:rPr>
          <w:sz w:val="20"/>
        </w:rPr>
        <w:t xml:space="preserve">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pPr>
        <w:pStyle w:val="0"/>
        <w:spacing w:before="200" w:line-rule="auto"/>
        <w:ind w:firstLine="540"/>
        <w:jc w:val="both"/>
      </w:pPr>
      <w:r>
        <w:rPr>
          <w:sz w:val="20"/>
        </w:rPr>
        <w:t xml:space="preserve">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pPr>
        <w:pStyle w:val="0"/>
        <w:spacing w:before="200" w:line-rule="auto"/>
        <w:ind w:firstLine="540"/>
        <w:jc w:val="both"/>
      </w:pPr>
      <w:r>
        <w:rPr>
          <w:sz w:val="20"/>
        </w:rPr>
        <w:t xml:space="preserve">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pPr>
        <w:pStyle w:val="0"/>
        <w:spacing w:before="200" w:line-rule="auto"/>
        <w:ind w:firstLine="540"/>
        <w:jc w:val="both"/>
      </w:pPr>
      <w:r>
        <w:rPr>
          <w:sz w:val="20"/>
        </w:rPr>
        <w:t xml:space="preserve">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pPr>
        <w:pStyle w:val="0"/>
        <w:spacing w:before="200" w:line-rule="auto"/>
        <w:ind w:firstLine="540"/>
        <w:jc w:val="both"/>
      </w:pPr>
      <w:r>
        <w:rPr>
          <w:sz w:val="20"/>
        </w:rPr>
        <w:t xml:space="preserve">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pPr>
        <w:pStyle w:val="0"/>
        <w:spacing w:before="200" w:line-rule="auto"/>
        <w:ind w:firstLine="540"/>
        <w:jc w:val="both"/>
      </w:pPr>
      <w:r>
        <w:rPr>
          <w:sz w:val="20"/>
        </w:rPr>
        <w:t xml:space="preserve">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pPr>
        <w:pStyle w:val="0"/>
        <w:spacing w:before="200" w:line-rule="auto"/>
        <w:ind w:firstLine="540"/>
        <w:jc w:val="both"/>
      </w:pPr>
      <w:r>
        <w:rPr>
          <w:sz w:val="20"/>
        </w:rPr>
        <w:t xml:space="preserve">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pPr>
        <w:pStyle w:val="0"/>
        <w:spacing w:before="200" w:line-rule="auto"/>
        <w:ind w:firstLine="540"/>
        <w:jc w:val="both"/>
      </w:pPr>
      <w:r>
        <w:rPr>
          <w:sz w:val="20"/>
        </w:rPr>
        <w:t xml:space="preserve">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pPr>
        <w:pStyle w:val="0"/>
        <w:spacing w:before="200" w:line-rule="auto"/>
        <w:ind w:firstLine="540"/>
        <w:jc w:val="both"/>
      </w:pPr>
      <w:r>
        <w:rPr>
          <w:sz w:val="20"/>
        </w:rPr>
        <w:t xml:space="preserve">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pPr>
        <w:pStyle w:val="0"/>
        <w:spacing w:before="200" w:line-rule="auto"/>
        <w:ind w:firstLine="540"/>
        <w:jc w:val="both"/>
      </w:pPr>
      <w:hyperlink w:history="0" r:id="rId1645" w:tooltip="Указ Президиума ВС РСФСР от 18.01.1985 (ред. от 02.01.2000)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1</w:t>
        </w:r>
      </w:hyperlink>
      <w:r>
        <w:rPr>
          <w:sz w:val="20"/>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00" w:line-rule="auto"/>
        <w:ind w:firstLine="540"/>
        <w:jc w:val="both"/>
      </w:pPr>
      <w:r>
        <w:rPr>
          <w:sz w:val="20"/>
        </w:rPr>
        <w:t xml:space="preserve">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pPr>
        <w:pStyle w:val="0"/>
        <w:spacing w:before="200" w:line-rule="auto"/>
        <w:ind w:firstLine="540"/>
        <w:jc w:val="both"/>
      </w:pPr>
      <w:r>
        <w:rPr>
          <w:sz w:val="20"/>
        </w:rPr>
        <w:t xml:space="preserve">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pPr>
        <w:pStyle w:val="0"/>
        <w:spacing w:before="200" w:line-rule="auto"/>
        <w:ind w:firstLine="540"/>
        <w:jc w:val="both"/>
      </w:pPr>
      <w:r>
        <w:rPr>
          <w:sz w:val="20"/>
        </w:rPr>
        <w:t xml:space="preserve">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0"/>
        <w:spacing w:before="200" w:line-rule="auto"/>
        <w:ind w:firstLine="540"/>
        <w:jc w:val="both"/>
      </w:pPr>
      <w:r>
        <w:rPr>
          <w:sz w:val="20"/>
        </w:rPr>
        <w:t xml:space="preserve">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pPr>
        <w:pStyle w:val="0"/>
        <w:spacing w:before="200" w:line-rule="auto"/>
        <w:ind w:firstLine="540"/>
        <w:jc w:val="both"/>
      </w:pPr>
      <w:r>
        <w:rPr>
          <w:sz w:val="20"/>
        </w:rPr>
        <w:t xml:space="preserve">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pPr>
        <w:pStyle w:val="0"/>
        <w:spacing w:before="200" w:line-rule="auto"/>
        <w:ind w:firstLine="540"/>
        <w:jc w:val="both"/>
      </w:pPr>
      <w:r>
        <w:rPr>
          <w:sz w:val="20"/>
        </w:rPr>
        <w:t xml:space="preserve">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pPr>
        <w:pStyle w:val="0"/>
        <w:spacing w:before="200" w:line-rule="auto"/>
        <w:ind w:firstLine="540"/>
        <w:jc w:val="both"/>
      </w:pPr>
      <w:r>
        <w:rPr>
          <w:sz w:val="20"/>
        </w:rPr>
        <w:t xml:space="preserve">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pPr>
        <w:pStyle w:val="0"/>
        <w:spacing w:before="200" w:line-rule="auto"/>
        <w:ind w:firstLine="540"/>
        <w:jc w:val="both"/>
      </w:pPr>
      <w:r>
        <w:rPr>
          <w:sz w:val="20"/>
        </w:rPr>
        <w:t xml:space="preserve">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pPr>
        <w:pStyle w:val="0"/>
        <w:spacing w:before="200" w:line-rule="auto"/>
        <w:ind w:firstLine="540"/>
        <w:jc w:val="both"/>
      </w:pPr>
      <w:hyperlink w:history="0" r:id="rId1646" w:tooltip="Закон РСФСР от 19.04.1991 N 1028-1 (ред. от 30.03.1993) &quot;О повышении социальных гарантий для трудящихся&quot; ------------ Утратил силу или отменен {КонсультантПлюс}">
        <w:r>
          <w:rPr>
            <w:sz w:val="20"/>
            <w:color w:val="0000ff"/>
          </w:rPr>
          <w:t xml:space="preserve">Закон</w:t>
        </w:r>
      </w:hyperlink>
      <w:r>
        <w:rPr>
          <w:sz w:val="20"/>
        </w:rP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pPr>
        <w:pStyle w:val="0"/>
        <w:spacing w:before="200" w:line-rule="auto"/>
        <w:ind w:firstLine="540"/>
        <w:jc w:val="both"/>
      </w:pPr>
      <w:hyperlink w:history="0" r:id="rId1647" w:tooltip="Постановление ВС РФ от 19.04.1991 N 1029-1 (ред. от 24.12.1993) &quot;О порядке введения в действие Закона РСФСР &quot;О повышении социальных гарантий для трудящихся&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pPr>
        <w:pStyle w:val="0"/>
        <w:spacing w:before="200" w:line-rule="auto"/>
        <w:ind w:firstLine="540"/>
        <w:jc w:val="both"/>
      </w:pPr>
      <w:hyperlink w:history="0" r:id="rId1648" w:tooltip="Закон РСФСР от 06.12.1991 N 1991-1 (ред. от 21.04.1992) &quot;О повышении минимального размера оплаты труда&quot; ------------ Утратил силу или отменен {КонсультантПлюс}">
        <w:r>
          <w:rPr>
            <w:sz w:val="20"/>
            <w:color w:val="0000ff"/>
          </w:rPr>
          <w:t xml:space="preserve">статью 3</w:t>
        </w:r>
      </w:hyperlink>
      <w:r>
        <w:rPr>
          <w:sz w:val="20"/>
        </w:rP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pPr>
        <w:pStyle w:val="0"/>
        <w:spacing w:before="200" w:line-rule="auto"/>
        <w:ind w:firstLine="540"/>
        <w:jc w:val="both"/>
      </w:pPr>
      <w:hyperlink w:history="0" r:id="rId1649" w:tooltip="Закон РФ от 12.03.1992 N 2502-1 &quot;О внесении изменений в Кодекс законов о труде РСФСР&quot; ------------ Утратил силу или отменен {КонсультантПлюс}">
        <w:r>
          <w:rPr>
            <w:sz w:val="20"/>
            <w:color w:val="0000ff"/>
          </w:rPr>
          <w:t xml:space="preserve">Закон</w:t>
        </w:r>
      </w:hyperlink>
      <w:r>
        <w:rPr>
          <w:sz w:val="20"/>
        </w:rP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pPr>
        <w:pStyle w:val="0"/>
        <w:spacing w:before="200" w:line-rule="auto"/>
        <w:ind w:firstLine="540"/>
        <w:jc w:val="both"/>
      </w:pPr>
      <w:hyperlink w:history="0" r:id="rId1650" w:tooltip="Закон РФ от 25.09.1992 N 3543-1 &quot;О внесении изменений и дополнений в Кодекс законов о труде РСФСР&quot; ------------ Утратил силу или отменен {КонсультантПлюс}">
        <w:r>
          <w:rPr>
            <w:sz w:val="20"/>
            <w:color w:val="0000ff"/>
          </w:rPr>
          <w:t xml:space="preserve">Закон</w:t>
        </w:r>
      </w:hyperlink>
      <w:r>
        <w:rPr>
          <w:sz w:val="20"/>
        </w:rP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pPr>
        <w:pStyle w:val="0"/>
        <w:spacing w:before="200" w:line-rule="auto"/>
        <w:ind w:firstLine="540"/>
        <w:jc w:val="both"/>
      </w:pPr>
      <w:hyperlink w:history="0" r:id="rId1651" w:tooltip="Закон РФ от 22.12.1992 N 4176-1 &quot;О внесении дополнения в статью 65 Кодекса законов о труде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pPr>
        <w:pStyle w:val="0"/>
        <w:spacing w:before="200" w:line-rule="auto"/>
        <w:ind w:firstLine="540"/>
        <w:jc w:val="both"/>
      </w:pPr>
      <w:hyperlink w:history="0" r:id="rId1652" w:tooltip="Закон РФ от 30.03.1993 N 4693-1 (ред. от 14.07.1993) &quot;О минимальном размере оплаты труда&quot; ------------ Утратил силу или отменен {КонсультантПлюс}">
        <w:r>
          <w:rPr>
            <w:sz w:val="20"/>
            <w:color w:val="0000ff"/>
          </w:rPr>
          <w:t xml:space="preserve">статью 5</w:t>
        </w:r>
      </w:hyperlink>
      <w:r>
        <w:rPr>
          <w:sz w:val="20"/>
        </w:rP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pPr>
        <w:pStyle w:val="0"/>
        <w:spacing w:before="200" w:line-rule="auto"/>
        <w:ind w:firstLine="540"/>
        <w:jc w:val="both"/>
      </w:pPr>
      <w:hyperlink w:history="0" r:id="rId1653" w:tooltip="Федеральный закон от 27.01.1995 N 10-ФЗ (ред. от 05.08.2000) &quot;О внесении изменений и дополнений в отдельные законодательные акты Российской Федерации в связи с принятием Закона Российской Федерации &quot;О статусе военнослужащих&quot; ------------ Недействующая редакция {КонсультантПлюс}">
        <w:r>
          <w:rPr>
            <w:sz w:val="20"/>
            <w:color w:val="0000ff"/>
          </w:rPr>
          <w:t xml:space="preserve">пункт 2 статьи 1</w:t>
        </w:r>
      </w:hyperlink>
      <w:r>
        <w:rPr>
          <w:sz w:val="20"/>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pPr>
        <w:pStyle w:val="0"/>
        <w:spacing w:before="200" w:line-rule="auto"/>
        <w:ind w:firstLine="540"/>
        <w:jc w:val="both"/>
      </w:pPr>
      <w:r>
        <w:rPr>
          <w:sz w:val="20"/>
        </w:rPr>
        <w:t xml:space="preserve">Федеральный </w:t>
      </w:r>
      <w:hyperlink w:history="0" r:id="rId1654" w:tooltip="Федеральный закон от 15.02.1995 N 14-ФЗ &quot;О внесении изменений в статью 163.1 Кодекса законов о труде Российской Федерации&quot; ------------ Утратил силу или отменен {КонсультантПлюс}">
        <w:r>
          <w:rPr>
            <w:sz w:val="20"/>
            <w:color w:val="0000ff"/>
          </w:rPr>
          <w:t xml:space="preserve">закон</w:t>
        </w:r>
      </w:hyperlink>
      <w:r>
        <w:rPr>
          <w:sz w:val="20"/>
        </w:rP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pPr>
        <w:pStyle w:val="0"/>
        <w:spacing w:before="200" w:line-rule="auto"/>
        <w:ind w:firstLine="540"/>
        <w:jc w:val="both"/>
      </w:pPr>
      <w:hyperlink w:history="0" r:id="rId1655" w:tooltip="Федеральный закон от 18.07.1995 N 109-ФЗ (ред. от 17.07.1999) &quot;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quot; ------------ Недействующая редакция {КонсультантПлюс}">
        <w:r>
          <w:rPr>
            <w:sz w:val="20"/>
            <w:color w:val="0000ff"/>
          </w:rPr>
          <w:t xml:space="preserve">статью 1</w:t>
        </w:r>
      </w:hyperlink>
      <w:r>
        <w:rPr>
          <w:sz w:val="20"/>
        </w:rP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pPr>
        <w:pStyle w:val="0"/>
        <w:spacing w:before="200" w:line-rule="auto"/>
        <w:ind w:firstLine="540"/>
        <w:jc w:val="both"/>
      </w:pPr>
      <w:hyperlink w:history="0" r:id="rId1656" w:tooltip="Федеральный закон от 24.08.1995 N 152-ФЗ &quot;О внесении изменений и дополнений в некоторые законодательные акты Российской Федерации в связи с принятием Федерального закона &quot;О государственных пособиях гражданам, имеющим детей&quot; ------------ Недействующая редакция {КонсультантПлюс}">
        <w:r>
          <w:rPr>
            <w:sz w:val="20"/>
            <w:color w:val="0000ff"/>
          </w:rPr>
          <w:t xml:space="preserve">статью 1</w:t>
        </w:r>
      </w:hyperlink>
      <w:r>
        <w:rPr>
          <w:sz w:val="20"/>
        </w:rP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pPr>
        <w:pStyle w:val="0"/>
        <w:spacing w:before="200" w:line-rule="auto"/>
        <w:ind w:firstLine="540"/>
        <w:jc w:val="both"/>
      </w:pPr>
      <w:r>
        <w:rPr>
          <w:sz w:val="20"/>
        </w:rPr>
        <w:t xml:space="preserve">Федеральный </w:t>
      </w:r>
      <w:hyperlink w:history="0" r:id="rId1657" w:tooltip="Федеральный закон от 24.11.1995 N 182-ФЗ &quot;О внесении изменений и дополнений в Кодекс законов о труде Российской Федерации&quot; ------------ Утратил силу или отменен {КонсультантПлюс}">
        <w:r>
          <w:rPr>
            <w:sz w:val="20"/>
            <w:color w:val="0000ff"/>
          </w:rPr>
          <w:t xml:space="preserve">закон</w:t>
        </w:r>
      </w:hyperlink>
      <w:r>
        <w:rPr>
          <w:sz w:val="20"/>
        </w:rP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pPr>
        <w:pStyle w:val="0"/>
        <w:spacing w:before="200" w:line-rule="auto"/>
        <w:ind w:firstLine="540"/>
        <w:jc w:val="both"/>
      </w:pPr>
      <w:r>
        <w:rPr>
          <w:sz w:val="20"/>
        </w:rPr>
        <w:t xml:space="preserve">Федеральный </w:t>
      </w:r>
      <w:hyperlink w:history="0" r:id="rId1658" w:tooltip="Федеральный закон от 24.11.1996 N 131-ФЗ &quot;О внесении изменений и дополнений в Кодекс законов о труде Российской Федерации&quot; ------------ Утратил силу или отменен {КонсультантПлюс}">
        <w:r>
          <w:rPr>
            <w:sz w:val="20"/>
            <w:color w:val="0000ff"/>
          </w:rPr>
          <w:t xml:space="preserve">закон</w:t>
        </w:r>
      </w:hyperlink>
      <w:r>
        <w:rPr>
          <w:sz w:val="20"/>
        </w:rP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pPr>
        <w:pStyle w:val="0"/>
        <w:spacing w:before="200" w:line-rule="auto"/>
        <w:ind w:firstLine="540"/>
        <w:jc w:val="both"/>
      </w:pPr>
      <w:r>
        <w:rPr>
          <w:sz w:val="20"/>
        </w:rPr>
        <w:t xml:space="preserve">Федеральный </w:t>
      </w:r>
      <w:hyperlink w:history="0" r:id="rId1659" w:tooltip="Федеральный закон от 17.03.1997 N 59-ФЗ &quot;О внесении изменений и дополнений в статью 213 Кодекса законов о труде Российской Федерации&quot; ------------ Утратил силу или отменен {КонсультантПлюс}">
        <w:r>
          <w:rPr>
            <w:sz w:val="20"/>
            <w:color w:val="0000ff"/>
          </w:rPr>
          <w:t xml:space="preserve">закон</w:t>
        </w:r>
      </w:hyperlink>
      <w:r>
        <w:rPr>
          <w:sz w:val="20"/>
        </w:rP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pPr>
        <w:pStyle w:val="0"/>
        <w:spacing w:before="200" w:line-rule="auto"/>
        <w:ind w:firstLine="540"/>
        <w:jc w:val="both"/>
      </w:pPr>
      <w:r>
        <w:rPr>
          <w:sz w:val="20"/>
        </w:rPr>
        <w:t xml:space="preserve">Федеральный </w:t>
      </w:r>
      <w:hyperlink w:history="0" r:id="rId1660" w:tooltip="Федеральный закон от 06.05.1998 N 69-ФЗ &quot;О внесении изменений и дополнений в статью 15 Кодекса законов о труде Российской Федерации&quot; ------------ Утратил силу или отменен {КонсультантПлюс}">
        <w:r>
          <w:rPr>
            <w:sz w:val="20"/>
            <w:color w:val="0000ff"/>
          </w:rPr>
          <w:t xml:space="preserve">закон</w:t>
        </w:r>
      </w:hyperlink>
      <w:r>
        <w:rPr>
          <w:sz w:val="20"/>
        </w:rP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pPr>
        <w:pStyle w:val="0"/>
        <w:spacing w:before="200" w:line-rule="auto"/>
        <w:ind w:firstLine="540"/>
        <w:jc w:val="both"/>
      </w:pPr>
      <w:hyperlink w:history="0" r:id="rId1661" w:tooltip="Федеральный закон от 24.07.1998 N 125-ФЗ (ред. от 25.10.2001) &quot;Об обязательном социальном страховании от несчастных случаев на производстве и профессиональных заболеваний&quot; ------------ Недействующая редакция {КонсультантПлюс}">
        <w:r>
          <w:rPr>
            <w:sz w:val="20"/>
            <w:color w:val="0000ff"/>
          </w:rPr>
          <w:t xml:space="preserve">пункт 1 статьи 30</w:t>
        </w:r>
      </w:hyperlink>
      <w:r>
        <w:rPr>
          <w:sz w:val="20"/>
        </w:rP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pPr>
        <w:pStyle w:val="0"/>
        <w:spacing w:before="200" w:line-rule="auto"/>
        <w:ind w:firstLine="540"/>
        <w:jc w:val="both"/>
      </w:pPr>
      <w:r>
        <w:rPr>
          <w:sz w:val="20"/>
        </w:rPr>
        <w:t xml:space="preserve">Федеральный </w:t>
      </w:r>
      <w:hyperlink w:history="0" r:id="rId1662" w:tooltip="Федеральный закон от 31.07.1998 N 139-ФЗ &quot;О внесении изменений и дополнений в статью 235 Кодекса законов о труде Российской Федерации&quot; ------------ Утратил силу или отменен {КонсультантПлюс}">
        <w:r>
          <w:rPr>
            <w:sz w:val="20"/>
            <w:color w:val="0000ff"/>
          </w:rPr>
          <w:t xml:space="preserve">закон</w:t>
        </w:r>
      </w:hyperlink>
      <w:r>
        <w:rPr>
          <w:sz w:val="20"/>
        </w:rP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pPr>
        <w:pStyle w:val="0"/>
        <w:spacing w:before="200" w:line-rule="auto"/>
        <w:ind w:firstLine="540"/>
        <w:jc w:val="both"/>
      </w:pPr>
      <w:r>
        <w:rPr>
          <w:sz w:val="20"/>
        </w:rPr>
        <w:t xml:space="preserve">Федеральный </w:t>
      </w:r>
      <w:hyperlink w:history="0" r:id="rId1663" w:tooltip="Федеральный закон от 30.04.1999 N 84-ФЗ &quot;О внесении изменений и дополнений в Кодекс законов о труде Российской Федерации&quot; ------------ Утратил силу или отменен {КонсультантПлюс}">
        <w:r>
          <w:rPr>
            <w:sz w:val="20"/>
            <w:color w:val="0000ff"/>
          </w:rPr>
          <w:t xml:space="preserve">закон</w:t>
        </w:r>
      </w:hyperlink>
      <w:r>
        <w:rPr>
          <w:sz w:val="20"/>
        </w:rP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pPr>
        <w:pStyle w:val="0"/>
        <w:spacing w:before="200" w:line-rule="auto"/>
        <w:ind w:firstLine="540"/>
        <w:jc w:val="both"/>
      </w:pPr>
      <w:hyperlink w:history="0" r:id="rId1664" w:tooltip="Федеральный закон от 27.12.2000 N 151-ФЗ &quot;О внесении дополнения в статью 251 Кодекса законов о труде Российской Федерации и дополнении статьей 23.1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 Утратил силу или отменен {КонсультантПлюс}">
        <w:r>
          <w:rPr>
            <w:sz w:val="20"/>
            <w:color w:val="0000ff"/>
          </w:rPr>
          <w:t xml:space="preserve">статью 1</w:t>
        </w:r>
      </w:hyperlink>
      <w:r>
        <w:rPr>
          <w:sz w:val="20"/>
        </w:rP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pPr>
        <w:pStyle w:val="0"/>
        <w:spacing w:before="200" w:line-rule="auto"/>
        <w:ind w:firstLine="540"/>
        <w:jc w:val="both"/>
      </w:pPr>
      <w:r>
        <w:rPr>
          <w:sz w:val="20"/>
        </w:rPr>
        <w:t xml:space="preserve">Федеральный </w:t>
      </w:r>
      <w:hyperlink w:history="0" r:id="rId1665" w:tooltip="Федеральный закон от 18.01.2001 N 2-ФЗ &quot;О внесении дополнения в статью 65 Кодекса законов о труде Российской Федерации&quot; ------------ Утратил силу или отменен {КонсультантПлюс}">
        <w:r>
          <w:rPr>
            <w:sz w:val="20"/>
            <w:color w:val="0000ff"/>
          </w:rPr>
          <w:t xml:space="preserve">закон</w:t>
        </w:r>
      </w:hyperlink>
      <w:r>
        <w:rPr>
          <w:sz w:val="20"/>
        </w:rP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pPr>
        <w:pStyle w:val="0"/>
        <w:spacing w:before="200" w:line-rule="auto"/>
        <w:ind w:firstLine="540"/>
        <w:jc w:val="both"/>
      </w:pPr>
      <w:r>
        <w:rPr>
          <w:sz w:val="20"/>
        </w:rPr>
        <w:t xml:space="preserve">Федеральный </w:t>
      </w:r>
      <w:hyperlink w:history="0" r:id="rId1666" w:tooltip="Федеральный закон от 10.07.2001 N 90-ФЗ &quot;О внесении изменения в статью 168 Кодекса законов о труде Российской Федерации&quot; ------------ Утратил силу или отменен {КонсультантПлюс}">
        <w:r>
          <w:rPr>
            <w:sz w:val="20"/>
            <w:color w:val="0000ff"/>
          </w:rPr>
          <w:t xml:space="preserve">закон</w:t>
        </w:r>
      </w:hyperlink>
      <w:r>
        <w:rPr>
          <w:sz w:val="20"/>
        </w:rP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pPr>
        <w:pStyle w:val="0"/>
        <w:spacing w:before="200" w:line-rule="auto"/>
        <w:ind w:firstLine="540"/>
        <w:jc w:val="both"/>
      </w:pPr>
      <w:r>
        <w:rPr>
          <w:sz w:val="20"/>
        </w:rPr>
        <w:t xml:space="preserve">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pPr>
        <w:pStyle w:val="0"/>
        <w:jc w:val="both"/>
      </w:pPr>
      <w:r>
        <w:rPr>
          <w:sz w:val="20"/>
        </w:rPr>
      </w:r>
    </w:p>
    <w:p>
      <w:pPr>
        <w:pStyle w:val="2"/>
        <w:outlineLvl w:val="2"/>
        <w:ind w:firstLine="540"/>
        <w:jc w:val="both"/>
      </w:pPr>
      <w:r>
        <w:rPr>
          <w:sz w:val="20"/>
        </w:rPr>
        <w:t xml:space="preserve">Статья 423. Применение законов и иных нормативных правовых актов</w:t>
      </w:r>
    </w:p>
    <w:p>
      <w:pPr>
        <w:pStyle w:val="0"/>
        <w:jc w:val="both"/>
      </w:pPr>
      <w:r>
        <w:rPr>
          <w:sz w:val="20"/>
        </w:rPr>
      </w:r>
    </w:p>
    <w:p>
      <w:pPr>
        <w:pStyle w:val="0"/>
        <w:ind w:firstLine="540"/>
        <w:jc w:val="both"/>
      </w:pPr>
      <w:r>
        <w:rPr>
          <w:sz w:val="20"/>
        </w:rP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w:history="0" r:id="rId16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w:t>
      </w:r>
      <w:hyperlink w:history="0" r:id="rId1668" w:tooltip="Постановление ВС РФ от 12.12.1991 N 2014-1 &quot;О ратификации Соглашения о создании Содружества Независимых Государств&quot; (вместе с Соглашением от 08.12.1991 &quot;О создании Содружества Независимых Государств&quot;, Протоколом от 21.12.1991, &quot;Соглашением о координационных институтах Содружества Независимых Государств&quot;, &quot;Протоколом совещания глав независимых государств&quot;, решением Совета глав государств Содружества Независимых Государств от 21.12.1991, &quot;Соглашением о совместных мерах в отношении ядерного оружия&quot;, &quot;Алма-Атин {КонсультантПлюс}">
        <w:r>
          <w:rPr>
            <w:sz w:val="20"/>
            <w:color w:val="0000ff"/>
          </w:rPr>
          <w:t xml:space="preserve">Постановлением</w:t>
        </w:r>
      </w:hyperlink>
      <w:r>
        <w:rPr>
          <w:sz w:val="20"/>
        </w:rP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pPr>
        <w:pStyle w:val="0"/>
        <w:jc w:val="both"/>
      </w:pPr>
      <w:r>
        <w:rPr>
          <w:sz w:val="20"/>
        </w:rPr>
        <w:t xml:space="preserve">(в ред. Федерального </w:t>
      </w:r>
      <w:hyperlink w:history="0" r:id="rId166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pPr>
        <w:pStyle w:val="0"/>
        <w:jc w:val="both"/>
      </w:pPr>
      <w:r>
        <w:rPr>
          <w:sz w:val="20"/>
        </w:rPr>
      </w:r>
    </w:p>
    <w:p>
      <w:pPr>
        <w:pStyle w:val="2"/>
        <w:outlineLvl w:val="2"/>
        <w:ind w:firstLine="540"/>
        <w:jc w:val="both"/>
      </w:pPr>
      <w:r>
        <w:rPr>
          <w:sz w:val="20"/>
        </w:rPr>
        <w:t xml:space="preserve">Статья 424. Применение настоящего Кодекса к правоотношениям, возникшим до и после введения его в действие</w:t>
      </w:r>
    </w:p>
    <w:p>
      <w:pPr>
        <w:pStyle w:val="0"/>
        <w:jc w:val="both"/>
      </w:pPr>
      <w:r>
        <w:rPr>
          <w:sz w:val="20"/>
        </w:rPr>
      </w:r>
    </w:p>
    <w:p>
      <w:pPr>
        <w:pStyle w:val="0"/>
        <w:ind w:firstLine="540"/>
        <w:jc w:val="both"/>
      </w:pPr>
      <w:r>
        <w:rPr>
          <w:sz w:val="20"/>
        </w:rPr>
        <w:t xml:space="preserve">Настоящий Кодекс применяется к правоотношениям, возникшим после введения его в действие.</w:t>
      </w:r>
    </w:p>
    <w:p>
      <w:pPr>
        <w:pStyle w:val="0"/>
        <w:spacing w:before="200" w:line-rule="auto"/>
        <w:ind w:firstLine="540"/>
        <w:jc w:val="both"/>
      </w:pPr>
      <w:r>
        <w:rPr>
          <w:sz w:val="20"/>
        </w:rPr>
        <w:t xml:space="preserve">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jc w:val="both"/>
      </w:pPr>
      <w:r>
        <w:rPr>
          <w:sz w:val="20"/>
        </w:rPr>
        <w:t xml:space="preserve">Москва, Кремль</w:t>
      </w:r>
    </w:p>
    <w:p>
      <w:pPr>
        <w:pStyle w:val="0"/>
        <w:spacing w:before="200" w:line-rule="auto"/>
        <w:jc w:val="both"/>
      </w:pPr>
      <w:r>
        <w:rPr>
          <w:sz w:val="20"/>
        </w:rPr>
        <w:t xml:space="preserve">30 декабря 2001 года</w:t>
      </w:r>
    </w:p>
    <w:p>
      <w:pPr>
        <w:pStyle w:val="0"/>
        <w:spacing w:before="200" w:line-rule="auto"/>
        <w:jc w:val="both"/>
      </w:pPr>
      <w:r>
        <w:rPr>
          <w:sz w:val="20"/>
        </w:rPr>
        <w:t xml:space="preserve">N 197-ФЗ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"Трудовой кодекс Российской Федерации" от 30.12.2001 N 197-ФЗ</w:t>
            <w:br/>
            <w:t>(ред. от 06.04.2024)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37802&amp;dst=100008" TargetMode = "External"/>
	<Relationship Id="rId8" Type="http://schemas.openxmlformats.org/officeDocument/2006/relationships/hyperlink" Target="https://login.consultant.ru/link/?req=doc&amp;base=RZB&amp;n=464215&amp;dst=100106" TargetMode = "External"/>
	<Relationship Id="rId9" Type="http://schemas.openxmlformats.org/officeDocument/2006/relationships/hyperlink" Target="https://login.consultant.ru/link/?req=doc&amp;base=RZB&amp;n=201315&amp;dst=100480" TargetMode = "External"/>
	<Relationship Id="rId10" Type="http://schemas.openxmlformats.org/officeDocument/2006/relationships/hyperlink" Target="https://login.consultant.ru/link/?req=doc&amp;base=RZB&amp;n=47604&amp;dst=100008" TargetMode = "External"/>
	<Relationship Id="rId11" Type="http://schemas.openxmlformats.org/officeDocument/2006/relationships/hyperlink" Target="https://login.consultant.ru/link/?req=doc&amp;base=RZB&amp;n=483140&amp;dst=105533" TargetMode = "External"/>
	<Relationship Id="rId12" Type="http://schemas.openxmlformats.org/officeDocument/2006/relationships/hyperlink" Target="https://login.consultant.ru/link/?req=doc&amp;base=RZB&amp;n=50993&amp;dst=100009" TargetMode = "External"/>
	<Relationship Id="rId13" Type="http://schemas.openxmlformats.org/officeDocument/2006/relationships/hyperlink" Target="https://login.consultant.ru/link/?req=doc&amp;base=RZB&amp;n=201316&amp;dst=100208" TargetMode = "External"/>
	<Relationship Id="rId14" Type="http://schemas.openxmlformats.org/officeDocument/2006/relationships/hyperlink" Target="https://login.consultant.ru/link/?req=doc&amp;base=RZB&amp;n=388536&amp;dst=100009" TargetMode = "External"/>
	<Relationship Id="rId15" Type="http://schemas.openxmlformats.org/officeDocument/2006/relationships/hyperlink" Target="https://login.consultant.ru/link/?req=doc&amp;base=RZB&amp;n=201712&amp;dst=100558" TargetMode = "External"/>
	<Relationship Id="rId16" Type="http://schemas.openxmlformats.org/officeDocument/2006/relationships/hyperlink" Target="https://login.consultant.ru/link/?req=doc&amp;base=RZB&amp;n=430625&amp;dst=100227" TargetMode = "External"/>
	<Relationship Id="rId17" Type="http://schemas.openxmlformats.org/officeDocument/2006/relationships/hyperlink" Target="https://login.consultant.ru/link/?req=doc&amp;base=RZB&amp;n=69233&amp;dst=100018" TargetMode = "External"/>
	<Relationship Id="rId18" Type="http://schemas.openxmlformats.org/officeDocument/2006/relationships/hyperlink" Target="https://login.consultant.ru/link/?req=doc&amp;base=RZB&amp;n=421033&amp;dst=100072" TargetMode = "External"/>
	<Relationship Id="rId19" Type="http://schemas.openxmlformats.org/officeDocument/2006/relationships/hyperlink" Target="https://login.consultant.ru/link/?req=doc&amp;base=RZB&amp;n=71419&amp;dst=100008" TargetMode = "External"/>
	<Relationship Id="rId20" Type="http://schemas.openxmlformats.org/officeDocument/2006/relationships/hyperlink" Target="https://login.consultant.ru/link/?req=doc&amp;base=RZB&amp;n=464216&amp;dst=100294" TargetMode = "External"/>
	<Relationship Id="rId21" Type="http://schemas.openxmlformats.org/officeDocument/2006/relationships/hyperlink" Target="https://login.consultant.ru/link/?req=doc&amp;base=RZB&amp;n=140580&amp;dst=100181" TargetMode = "External"/>
	<Relationship Id="rId22" Type="http://schemas.openxmlformats.org/officeDocument/2006/relationships/hyperlink" Target="https://login.consultant.ru/link/?req=doc&amp;base=RZB&amp;n=75176&amp;dst=100009" TargetMode = "External"/>
	<Relationship Id="rId23" Type="http://schemas.openxmlformats.org/officeDocument/2006/relationships/hyperlink" Target="https://login.consultant.ru/link/?req=doc&amp;base=RZB&amp;n=420996&amp;dst=100009" TargetMode = "External"/>
	<Relationship Id="rId24" Type="http://schemas.openxmlformats.org/officeDocument/2006/relationships/hyperlink" Target="https://login.consultant.ru/link/?req=doc&amp;base=RZB&amp;n=464263&amp;dst=100498" TargetMode = "External"/>
	<Relationship Id="rId25" Type="http://schemas.openxmlformats.org/officeDocument/2006/relationships/hyperlink" Target="https://login.consultant.ru/link/?req=doc&amp;base=RZB&amp;n=132709&amp;dst=100155" TargetMode = "External"/>
	<Relationship Id="rId26" Type="http://schemas.openxmlformats.org/officeDocument/2006/relationships/hyperlink" Target="https://login.consultant.ru/link/?req=doc&amp;base=RZB&amp;n=420937&amp;dst=100204" TargetMode = "External"/>
	<Relationship Id="rId27" Type="http://schemas.openxmlformats.org/officeDocument/2006/relationships/hyperlink" Target="https://login.consultant.ru/link/?req=doc&amp;base=RZB&amp;n=300837&amp;dst=100370" TargetMode = "External"/>
	<Relationship Id="rId28" Type="http://schemas.openxmlformats.org/officeDocument/2006/relationships/hyperlink" Target="https://login.consultant.ru/link/?req=doc&amp;base=RZB&amp;n=209761&amp;dst=100102" TargetMode = "External"/>
	<Relationship Id="rId29" Type="http://schemas.openxmlformats.org/officeDocument/2006/relationships/hyperlink" Target="https://login.consultant.ru/link/?req=doc&amp;base=RZB&amp;n=87575&amp;dst=100008" TargetMode = "External"/>
	<Relationship Id="rId30" Type="http://schemas.openxmlformats.org/officeDocument/2006/relationships/hyperlink" Target="https://login.consultant.ru/link/?req=doc&amp;base=RZB&amp;n=89550&amp;dst=100009" TargetMode = "External"/>
	<Relationship Id="rId31" Type="http://schemas.openxmlformats.org/officeDocument/2006/relationships/hyperlink" Target="https://login.consultant.ru/link/?req=doc&amp;base=RZB&amp;n=89868&amp;dst=100009" TargetMode = "External"/>
	<Relationship Id="rId32" Type="http://schemas.openxmlformats.org/officeDocument/2006/relationships/hyperlink" Target="https://login.consultant.ru/link/?req=doc&amp;base=RZB&amp;n=464265&amp;dst=101363" TargetMode = "External"/>
	<Relationship Id="rId33" Type="http://schemas.openxmlformats.org/officeDocument/2006/relationships/hyperlink" Target="https://login.consultant.ru/link/?req=doc&amp;base=RZB&amp;n=140488&amp;dst=100050" TargetMode = "External"/>
	<Relationship Id="rId34" Type="http://schemas.openxmlformats.org/officeDocument/2006/relationships/hyperlink" Target="https://login.consultant.ru/link/?req=doc&amp;base=RZB&amp;n=201503&amp;dst=100053" TargetMode = "External"/>
	<Relationship Id="rId35" Type="http://schemas.openxmlformats.org/officeDocument/2006/relationships/hyperlink" Target="https://login.consultant.ru/link/?req=doc&amp;base=RZB&amp;n=201688&amp;dst=100250" TargetMode = "External"/>
	<Relationship Id="rId36" Type="http://schemas.openxmlformats.org/officeDocument/2006/relationships/hyperlink" Target="https://login.consultant.ru/link/?req=doc&amp;base=RZB&amp;n=108354&amp;dst=100015" TargetMode = "External"/>
	<Relationship Id="rId37" Type="http://schemas.openxmlformats.org/officeDocument/2006/relationships/hyperlink" Target="https://login.consultant.ru/link/?req=doc&amp;base=RZB&amp;n=405918&amp;dst=100059" TargetMode = "External"/>
	<Relationship Id="rId38" Type="http://schemas.openxmlformats.org/officeDocument/2006/relationships/hyperlink" Target="https://login.consultant.ru/link/?req=doc&amp;base=RZB&amp;n=115340&amp;dst=100008" TargetMode = "External"/>
	<Relationship Id="rId39" Type="http://schemas.openxmlformats.org/officeDocument/2006/relationships/hyperlink" Target="https://login.consultant.ru/link/?req=doc&amp;base=RZB&amp;n=389810&amp;dst=100335" TargetMode = "External"/>
	<Relationship Id="rId40" Type="http://schemas.openxmlformats.org/officeDocument/2006/relationships/hyperlink" Target="https://login.consultant.ru/link/?req=doc&amp;base=RZB&amp;n=116979&amp;dst=100008" TargetMode = "External"/>
	<Relationship Id="rId41" Type="http://schemas.openxmlformats.org/officeDocument/2006/relationships/hyperlink" Target="https://login.consultant.ru/link/?req=doc&amp;base=RZB&amp;n=440507&amp;dst=101076" TargetMode = "External"/>
	<Relationship Id="rId42" Type="http://schemas.openxmlformats.org/officeDocument/2006/relationships/hyperlink" Target="https://login.consultant.ru/link/?req=doc&amp;base=RZB&amp;n=116984&amp;dst=100102" TargetMode = "External"/>
	<Relationship Id="rId43" Type="http://schemas.openxmlformats.org/officeDocument/2006/relationships/hyperlink" Target="https://login.consultant.ru/link/?req=doc&amp;base=RZB&amp;n=440509&amp;dst=100340" TargetMode = "External"/>
	<Relationship Id="rId44" Type="http://schemas.openxmlformats.org/officeDocument/2006/relationships/hyperlink" Target="https://login.consultant.ru/link/?req=doc&amp;base=RZB&amp;n=209756&amp;dst=100036" TargetMode = "External"/>
	<Relationship Id="rId45" Type="http://schemas.openxmlformats.org/officeDocument/2006/relationships/hyperlink" Target="https://login.consultant.ru/link/?req=doc&amp;base=RZB&amp;n=454114&amp;dst=100113" TargetMode = "External"/>
	<Relationship Id="rId46" Type="http://schemas.openxmlformats.org/officeDocument/2006/relationships/hyperlink" Target="https://login.consultant.ru/link/?req=doc&amp;base=RZB&amp;n=404446&amp;dst=100252" TargetMode = "External"/>
	<Relationship Id="rId47" Type="http://schemas.openxmlformats.org/officeDocument/2006/relationships/hyperlink" Target="https://login.consultant.ru/link/?req=doc&amp;base=RZB&amp;n=122005&amp;dst=100007" TargetMode = "External"/>
	<Relationship Id="rId48" Type="http://schemas.openxmlformats.org/officeDocument/2006/relationships/hyperlink" Target="https://login.consultant.ru/link/?req=doc&amp;base=RZB&amp;n=173386&amp;dst=100280" TargetMode = "External"/>
	<Relationship Id="rId49" Type="http://schemas.openxmlformats.org/officeDocument/2006/relationships/hyperlink" Target="https://login.consultant.ru/link/?req=doc&amp;base=RZB&amp;n=122334&amp;dst=100009" TargetMode = "External"/>
	<Relationship Id="rId50" Type="http://schemas.openxmlformats.org/officeDocument/2006/relationships/hyperlink" Target="https://login.consultant.ru/link/?req=doc&amp;base=RZB&amp;n=149972&amp;dst=100035" TargetMode = "External"/>
	<Relationship Id="rId51" Type="http://schemas.openxmlformats.org/officeDocument/2006/relationships/hyperlink" Target="https://login.consultant.ru/link/?req=doc&amp;base=RZB&amp;n=201420&amp;dst=100013" TargetMode = "External"/>
	<Relationship Id="rId52" Type="http://schemas.openxmlformats.org/officeDocument/2006/relationships/hyperlink" Target="https://login.consultant.ru/link/?req=doc&amp;base=RZB&amp;n=127885&amp;dst=100011" TargetMode = "External"/>
	<Relationship Id="rId53" Type="http://schemas.openxmlformats.org/officeDocument/2006/relationships/hyperlink" Target="https://login.consultant.ru/link/?req=doc&amp;base=RZB&amp;n=128810&amp;dst=100009" TargetMode = "External"/>
	<Relationship Id="rId54" Type="http://schemas.openxmlformats.org/officeDocument/2006/relationships/hyperlink" Target="https://login.consultant.ru/link/?req=doc&amp;base=RZB&amp;n=133267&amp;dst=100009" TargetMode = "External"/>
	<Relationship Id="rId55" Type="http://schemas.openxmlformats.org/officeDocument/2006/relationships/hyperlink" Target="https://login.consultant.ru/link/?req=doc&amp;base=RZB&amp;n=137649&amp;dst=100008" TargetMode = "External"/>
	<Relationship Id="rId56" Type="http://schemas.openxmlformats.org/officeDocument/2006/relationships/hyperlink" Target="https://login.consultant.ru/link/?req=doc&amp;base=RZB&amp;n=404375&amp;dst=100092" TargetMode = "External"/>
	<Relationship Id="rId57" Type="http://schemas.openxmlformats.org/officeDocument/2006/relationships/hyperlink" Target="https://login.consultant.ru/link/?req=doc&amp;base=RZB&amp;n=421031&amp;dst=100012" TargetMode = "External"/>
	<Relationship Id="rId58" Type="http://schemas.openxmlformats.org/officeDocument/2006/relationships/hyperlink" Target="https://login.consultant.ru/link/?req=doc&amp;base=RZB&amp;n=192022&amp;dst=100009" TargetMode = "External"/>
	<Relationship Id="rId59" Type="http://schemas.openxmlformats.org/officeDocument/2006/relationships/hyperlink" Target="https://login.consultant.ru/link/?req=doc&amp;base=RZB&amp;n=140075&amp;dst=100012" TargetMode = "External"/>
	<Relationship Id="rId60" Type="http://schemas.openxmlformats.org/officeDocument/2006/relationships/hyperlink" Target="https://login.consultant.ru/link/?req=doc&amp;base=RZB&amp;n=144638&amp;dst=100048" TargetMode = "External"/>
	<Relationship Id="rId61" Type="http://schemas.openxmlformats.org/officeDocument/2006/relationships/hyperlink" Target="https://login.consultant.ru/link/?req=doc&amp;base=RZB&amp;n=321548&amp;dst=100011" TargetMode = "External"/>
	<Relationship Id="rId62" Type="http://schemas.openxmlformats.org/officeDocument/2006/relationships/hyperlink" Target="https://login.consultant.ru/link/?req=doc&amp;base=RZB&amp;n=146014&amp;dst=100008" TargetMode = "External"/>
	<Relationship Id="rId63" Type="http://schemas.openxmlformats.org/officeDocument/2006/relationships/hyperlink" Target="https://login.consultant.ru/link/?req=doc&amp;base=RZB&amp;n=219801&amp;dst=100051" TargetMode = "External"/>
	<Relationship Id="rId64" Type="http://schemas.openxmlformats.org/officeDocument/2006/relationships/hyperlink" Target="https://login.consultant.ru/link/?req=doc&amp;base=RZB&amp;n=404442&amp;dst=100061" TargetMode = "External"/>
	<Relationship Id="rId65" Type="http://schemas.openxmlformats.org/officeDocument/2006/relationships/hyperlink" Target="https://login.consultant.ru/link/?req=doc&amp;base=RZB&amp;n=391666&amp;dst=100474" TargetMode = "External"/>
	<Relationship Id="rId66" Type="http://schemas.openxmlformats.org/officeDocument/2006/relationships/hyperlink" Target="https://login.consultant.ru/link/?req=doc&amp;base=RZB&amp;n=147235&amp;dst=100008" TargetMode = "External"/>
	<Relationship Id="rId67" Type="http://schemas.openxmlformats.org/officeDocument/2006/relationships/hyperlink" Target="https://login.consultant.ru/link/?req=doc&amp;base=RZB&amp;n=148468&amp;dst=100008" TargetMode = "External"/>
	<Relationship Id="rId68" Type="http://schemas.openxmlformats.org/officeDocument/2006/relationships/hyperlink" Target="https://login.consultant.ru/link/?req=doc&amp;base=RZB&amp;n=464271&amp;dst=100047" TargetMode = "External"/>
	<Relationship Id="rId69" Type="http://schemas.openxmlformats.org/officeDocument/2006/relationships/hyperlink" Target="https://login.consultant.ru/link/?req=doc&amp;base=RZB&amp;n=464272&amp;dst=101306" TargetMode = "External"/>
	<Relationship Id="rId70" Type="http://schemas.openxmlformats.org/officeDocument/2006/relationships/hyperlink" Target="https://login.consultant.ru/link/?req=doc&amp;base=RZB&amp;n=149650&amp;dst=100020" TargetMode = "External"/>
	<Relationship Id="rId71" Type="http://schemas.openxmlformats.org/officeDocument/2006/relationships/hyperlink" Target="https://login.consultant.ru/link/?req=doc&amp;base=RZB&amp;n=421014&amp;dst=100898" TargetMode = "External"/>
	<Relationship Id="rId72" Type="http://schemas.openxmlformats.org/officeDocument/2006/relationships/hyperlink" Target="https://login.consultant.ru/link/?req=doc&amp;base=RZB&amp;n=388538&amp;dst=100181" TargetMode = "External"/>
	<Relationship Id="rId73" Type="http://schemas.openxmlformats.org/officeDocument/2006/relationships/hyperlink" Target="https://login.consultant.ru/link/?req=doc&amp;base=RZB&amp;n=161212&amp;dst=100013" TargetMode = "External"/>
	<Relationship Id="rId74" Type="http://schemas.openxmlformats.org/officeDocument/2006/relationships/hyperlink" Target="https://login.consultant.ru/link/?req=doc&amp;base=RZB&amp;n=161210&amp;dst=100011" TargetMode = "External"/>
	<Relationship Id="rId75" Type="http://schemas.openxmlformats.org/officeDocument/2006/relationships/hyperlink" Target="https://login.consultant.ru/link/?req=doc&amp;base=RZB&amp;n=161211&amp;dst=100009" TargetMode = "External"/>
	<Relationship Id="rId76" Type="http://schemas.openxmlformats.org/officeDocument/2006/relationships/hyperlink" Target="https://login.consultant.ru/link/?req=doc&amp;base=RZB&amp;n=162598&amp;dst=100061" TargetMode = "External"/>
	<Relationship Id="rId77" Type="http://schemas.openxmlformats.org/officeDocument/2006/relationships/hyperlink" Target="https://login.consultant.ru/link/?req=doc&amp;base=RZB&amp;n=340338&amp;dst=100208" TargetMode = "External"/>
	<Relationship Id="rId78" Type="http://schemas.openxmlformats.org/officeDocument/2006/relationships/hyperlink" Target="https://login.consultant.ru/link/?req=doc&amp;base=RZB&amp;n=164853&amp;dst=100008" TargetMode = "External"/>
	<Relationship Id="rId79" Type="http://schemas.openxmlformats.org/officeDocument/2006/relationships/hyperlink" Target="https://login.consultant.ru/link/?req=doc&amp;base=RZB&amp;n=451757&amp;dst=100639" TargetMode = "External"/>
	<Relationship Id="rId80" Type="http://schemas.openxmlformats.org/officeDocument/2006/relationships/hyperlink" Target="https://login.consultant.ru/link/?req=doc&amp;base=RZB&amp;n=170488&amp;dst=100013" TargetMode = "External"/>
	<Relationship Id="rId81" Type="http://schemas.openxmlformats.org/officeDocument/2006/relationships/hyperlink" Target="https://login.consultant.ru/link/?req=doc&amp;base=RZB&amp;n=189582&amp;dst=100014" TargetMode = "External"/>
	<Relationship Id="rId82" Type="http://schemas.openxmlformats.org/officeDocument/2006/relationships/hyperlink" Target="https://login.consultant.ru/link/?req=doc&amp;base=RZB&amp;n=171589&amp;dst=100009" TargetMode = "External"/>
	<Relationship Id="rId83" Type="http://schemas.openxmlformats.org/officeDocument/2006/relationships/hyperlink" Target="https://login.consultant.ru/link/?req=doc&amp;base=RZB&amp;n=221697&amp;dst=100116" TargetMode = "External"/>
	<Relationship Id="rId84" Type="http://schemas.openxmlformats.org/officeDocument/2006/relationships/hyperlink" Target="https://login.consultant.ru/link/?req=doc&amp;base=RZB&amp;n=172522&amp;dst=100009" TargetMode = "External"/>
	<Relationship Id="rId85" Type="http://schemas.openxmlformats.org/officeDocument/2006/relationships/hyperlink" Target="https://login.consultant.ru/link/?req=doc&amp;base=RZB&amp;n=201550&amp;dst=100328" TargetMode = "External"/>
	<Relationship Id="rId86" Type="http://schemas.openxmlformats.org/officeDocument/2006/relationships/hyperlink" Target="https://login.consultant.ru/link/?req=doc&amp;base=RZB&amp;n=173120&amp;dst=100041" TargetMode = "External"/>
	<Relationship Id="rId87" Type="http://schemas.openxmlformats.org/officeDocument/2006/relationships/hyperlink" Target="https://login.consultant.ru/link/?req=doc&amp;base=RZB&amp;n=420984&amp;dst=100044" TargetMode = "External"/>
	<Relationship Id="rId88" Type="http://schemas.openxmlformats.org/officeDocument/2006/relationships/hyperlink" Target="https://login.consultant.ru/link/?req=doc&amp;base=RZB&amp;n=389797&amp;dst=100039" TargetMode = "External"/>
	<Relationship Id="rId89" Type="http://schemas.openxmlformats.org/officeDocument/2006/relationships/hyperlink" Target="https://login.consultant.ru/link/?req=doc&amp;base=RZB&amp;n=178864&amp;dst=100009" TargetMode = "External"/>
	<Relationship Id="rId90" Type="http://schemas.openxmlformats.org/officeDocument/2006/relationships/hyperlink" Target="https://login.consultant.ru/link/?req=doc&amp;base=RZB&amp;n=180746&amp;dst=100009" TargetMode = "External"/>
	<Relationship Id="rId91" Type="http://schemas.openxmlformats.org/officeDocument/2006/relationships/hyperlink" Target="https://login.consultant.ru/link/?req=doc&amp;base=RZB&amp;n=181826&amp;dst=100008" TargetMode = "External"/>
	<Relationship Id="rId92" Type="http://schemas.openxmlformats.org/officeDocument/2006/relationships/hyperlink" Target="https://login.consultant.ru/link/?req=doc&amp;base=RZB&amp;n=181824&amp;dst=100008" TargetMode = "External"/>
	<Relationship Id="rId93" Type="http://schemas.openxmlformats.org/officeDocument/2006/relationships/hyperlink" Target="https://login.consultant.ru/link/?req=doc&amp;base=RZB&amp;n=182631&amp;dst=100096" TargetMode = "External"/>
	<Relationship Id="rId94" Type="http://schemas.openxmlformats.org/officeDocument/2006/relationships/hyperlink" Target="https://login.consultant.ru/link/?req=doc&amp;base=RZB&amp;n=440515&amp;dst=100174" TargetMode = "External"/>
	<Relationship Id="rId95" Type="http://schemas.openxmlformats.org/officeDocument/2006/relationships/hyperlink" Target="https://login.consultant.ru/link/?req=doc&amp;base=RZB&amp;n=182615&amp;dst=100025" TargetMode = "External"/>
	<Relationship Id="rId96" Type="http://schemas.openxmlformats.org/officeDocument/2006/relationships/hyperlink" Target="https://login.consultant.ru/link/?req=doc&amp;base=RZB&amp;n=182626&amp;dst=100008" TargetMode = "External"/>
	<Relationship Id="rId97" Type="http://schemas.openxmlformats.org/officeDocument/2006/relationships/hyperlink" Target="https://login.consultant.ru/link/?req=doc&amp;base=RZB&amp;n=404444&amp;dst=100027" TargetMode = "External"/>
	<Relationship Id="rId98" Type="http://schemas.openxmlformats.org/officeDocument/2006/relationships/hyperlink" Target="https://login.consultant.ru/link/?req=doc&amp;base=RZB&amp;n=221582&amp;dst=100269" TargetMode = "External"/>
	<Relationship Id="rId99" Type="http://schemas.openxmlformats.org/officeDocument/2006/relationships/hyperlink" Target="https://login.consultant.ru/link/?req=doc&amp;base=RZB&amp;n=191479&amp;dst=100008" TargetMode = "External"/>
	<Relationship Id="rId100" Type="http://schemas.openxmlformats.org/officeDocument/2006/relationships/hyperlink" Target="https://login.consultant.ru/link/?req=doc&amp;base=RZB&amp;n=197425&amp;dst=100034" TargetMode = "External"/>
	<Relationship Id="rId101" Type="http://schemas.openxmlformats.org/officeDocument/2006/relationships/hyperlink" Target="https://login.consultant.ru/link/?req=doc&amp;base=RZB&amp;n=405760&amp;dst=100299" TargetMode = "External"/>
	<Relationship Id="rId102" Type="http://schemas.openxmlformats.org/officeDocument/2006/relationships/hyperlink" Target="https://login.consultant.ru/link/?req=doc&amp;base=RZB&amp;n=200488&amp;dst=100009" TargetMode = "External"/>
	<Relationship Id="rId103" Type="http://schemas.openxmlformats.org/officeDocument/2006/relationships/hyperlink" Target="https://login.consultant.ru/link/?req=doc&amp;base=RZB&amp;n=388539&amp;dst=100032" TargetMode = "External"/>
	<Relationship Id="rId104" Type="http://schemas.openxmlformats.org/officeDocument/2006/relationships/hyperlink" Target="https://login.consultant.ru/link/?req=doc&amp;base=RZB&amp;n=310107&amp;dst=100194" TargetMode = "External"/>
	<Relationship Id="rId105" Type="http://schemas.openxmlformats.org/officeDocument/2006/relationships/hyperlink" Target="https://login.consultant.ru/link/?req=doc&amp;base=RZB&amp;n=200725&amp;dst=100009" TargetMode = "External"/>
	<Relationship Id="rId106" Type="http://schemas.openxmlformats.org/officeDocument/2006/relationships/hyperlink" Target="https://login.consultant.ru/link/?req=doc&amp;base=RZB&amp;n=200723&amp;dst=100009" TargetMode = "External"/>
	<Relationship Id="rId107" Type="http://schemas.openxmlformats.org/officeDocument/2006/relationships/hyperlink" Target="https://login.consultant.ru/link/?req=doc&amp;base=RZB&amp;n=404221&amp;dst=100029" TargetMode = "External"/>
	<Relationship Id="rId108" Type="http://schemas.openxmlformats.org/officeDocument/2006/relationships/hyperlink" Target="https://login.consultant.ru/link/?req=doc&amp;base=RZB&amp;n=216065&amp;dst=100024" TargetMode = "External"/>
	<Relationship Id="rId109" Type="http://schemas.openxmlformats.org/officeDocument/2006/relationships/hyperlink" Target="https://login.consultant.ru/link/?req=doc&amp;base=RZB&amp;n=218170&amp;dst=100008" TargetMode = "External"/>
	<Relationship Id="rId110" Type="http://schemas.openxmlformats.org/officeDocument/2006/relationships/hyperlink" Target="https://login.consultant.ru/link/?req=doc&amp;base=RZB&amp;n=219033&amp;dst=100021" TargetMode = "External"/>
	<Relationship Id="rId111" Type="http://schemas.openxmlformats.org/officeDocument/2006/relationships/hyperlink" Target="https://login.consultant.ru/link/?req=doc&amp;base=RZB&amp;n=219016&amp;dst=100008" TargetMode = "External"/>
	<Relationship Id="rId112" Type="http://schemas.openxmlformats.org/officeDocument/2006/relationships/hyperlink" Target="https://login.consultant.ru/link/?req=doc&amp;base=RZB&amp;n=221190&amp;dst=100009" TargetMode = "External"/>
	<Relationship Id="rId113" Type="http://schemas.openxmlformats.org/officeDocument/2006/relationships/hyperlink" Target="https://login.consultant.ru/link/?req=doc&amp;base=RZB&amp;n=221191&amp;dst=100009" TargetMode = "External"/>
	<Relationship Id="rId114" Type="http://schemas.openxmlformats.org/officeDocument/2006/relationships/hyperlink" Target="https://login.consultant.ru/link/?req=doc&amp;base=RZB&amp;n=283514&amp;dst=100008" TargetMode = "External"/>
	<Relationship Id="rId115" Type="http://schemas.openxmlformats.org/officeDocument/2006/relationships/hyperlink" Target="https://login.consultant.ru/link/?req=doc&amp;base=RZB&amp;n=285610&amp;dst=100040" TargetMode = "External"/>
	<Relationship Id="rId116" Type="http://schemas.openxmlformats.org/officeDocument/2006/relationships/hyperlink" Target="https://login.consultant.ru/link/?req=doc&amp;base=RZB&amp;n=286728&amp;dst=100008" TargetMode = "External"/>
	<Relationship Id="rId117" Type="http://schemas.openxmlformats.org/officeDocument/2006/relationships/hyperlink" Target="https://login.consultant.ru/link/?req=doc&amp;base=RZB&amp;n=286748&amp;dst=100008" TargetMode = "External"/>
	<Relationship Id="rId118" Type="http://schemas.openxmlformats.org/officeDocument/2006/relationships/hyperlink" Target="https://login.consultant.ru/link/?req=doc&amp;base=RZB&amp;n=289769&amp;dst=100008" TargetMode = "External"/>
	<Relationship Id="rId119" Type="http://schemas.openxmlformats.org/officeDocument/2006/relationships/hyperlink" Target="https://login.consultant.ru/link/?req=doc&amp;base=RZB&amp;n=302847&amp;dst=100008" TargetMode = "External"/>
	<Relationship Id="rId120" Type="http://schemas.openxmlformats.org/officeDocument/2006/relationships/hyperlink" Target="https://login.consultant.ru/link/?req=doc&amp;base=RZB&amp;n=304048&amp;dst=100008" TargetMode = "External"/>
	<Relationship Id="rId121" Type="http://schemas.openxmlformats.org/officeDocument/2006/relationships/hyperlink" Target="https://login.consultant.ru/link/?req=doc&amp;base=RZB&amp;n=304095&amp;dst=100008" TargetMode = "External"/>
	<Relationship Id="rId122" Type="http://schemas.openxmlformats.org/officeDocument/2006/relationships/hyperlink" Target="https://login.consultant.ru/link/?req=doc&amp;base=RZB&amp;n=308158&amp;dst=100009" TargetMode = "External"/>
	<Relationship Id="rId123" Type="http://schemas.openxmlformats.org/officeDocument/2006/relationships/hyperlink" Target="https://login.consultant.ru/link/?req=doc&amp;base=RZB&amp;n=308718&amp;dst=100008" TargetMode = "External"/>
	<Relationship Id="rId124" Type="http://schemas.openxmlformats.org/officeDocument/2006/relationships/hyperlink" Target="https://login.consultant.ru/link/?req=doc&amp;base=RZB&amp;n=314681&amp;dst=100008" TargetMode = "External"/>
	<Relationship Id="rId125" Type="http://schemas.openxmlformats.org/officeDocument/2006/relationships/hyperlink" Target="https://login.consultant.ru/link/?req=doc&amp;base=RZB&amp;n=321413&amp;dst=100135" TargetMode = "External"/>
	<Relationship Id="rId126" Type="http://schemas.openxmlformats.org/officeDocument/2006/relationships/hyperlink" Target="https://login.consultant.ru/link/?req=doc&amp;base=RZB&amp;n=329969&amp;dst=100008" TargetMode = "External"/>
	<Relationship Id="rId127" Type="http://schemas.openxmlformats.org/officeDocument/2006/relationships/hyperlink" Target="https://login.consultant.ru/link/?req=doc&amp;base=RZB&amp;n=330676&amp;dst=100008" TargetMode = "External"/>
	<Relationship Id="rId128" Type="http://schemas.openxmlformats.org/officeDocument/2006/relationships/hyperlink" Target="https://login.consultant.ru/link/?req=doc&amp;base=RZB&amp;n=337346&amp;dst=100009" TargetMode = "External"/>
	<Relationship Id="rId129" Type="http://schemas.openxmlformats.org/officeDocument/2006/relationships/hyperlink" Target="https://login.consultant.ru/link/?req=doc&amp;base=RZB&amp;n=339067&amp;dst=100008" TargetMode = "External"/>
	<Relationship Id="rId130" Type="http://schemas.openxmlformats.org/officeDocument/2006/relationships/hyperlink" Target="https://login.consultant.ru/link/?req=doc&amp;base=RZB&amp;n=377745&amp;dst=100009" TargetMode = "External"/>
	<Relationship Id="rId131" Type="http://schemas.openxmlformats.org/officeDocument/2006/relationships/hyperlink" Target="https://login.consultant.ru/link/?req=doc&amp;base=RZB&amp;n=388537&amp;dst=100008" TargetMode = "External"/>
	<Relationship Id="rId132" Type="http://schemas.openxmlformats.org/officeDocument/2006/relationships/hyperlink" Target="https://login.consultant.ru/link/?req=doc&amp;base=RZB&amp;n=353256&amp;dst=100009" TargetMode = "External"/>
	<Relationship Id="rId133" Type="http://schemas.openxmlformats.org/officeDocument/2006/relationships/hyperlink" Target="https://login.consultant.ru/link/?req=doc&amp;base=RZB&amp;n=357065&amp;dst=100009" TargetMode = "External"/>
	<Relationship Id="rId134" Type="http://schemas.openxmlformats.org/officeDocument/2006/relationships/hyperlink" Target="https://login.consultant.ru/link/?req=doc&amp;base=RZB&amp;n=358677&amp;dst=100008" TargetMode = "External"/>
	<Relationship Id="rId135" Type="http://schemas.openxmlformats.org/officeDocument/2006/relationships/hyperlink" Target="https://login.consultant.ru/link/?req=doc&amp;base=RZB&amp;n=358740&amp;dst=100008" TargetMode = "External"/>
	<Relationship Id="rId136" Type="http://schemas.openxmlformats.org/officeDocument/2006/relationships/hyperlink" Target="https://login.consultant.ru/link/?req=doc&amp;base=RZB&amp;n=367136&amp;dst=100008" TargetMode = "External"/>
	<Relationship Id="rId137" Type="http://schemas.openxmlformats.org/officeDocument/2006/relationships/hyperlink" Target="https://login.consultant.ru/link/?req=doc&amp;base=RZB&amp;n=370070&amp;dst=100009" TargetMode = "External"/>
	<Relationship Id="rId138" Type="http://schemas.openxmlformats.org/officeDocument/2006/relationships/hyperlink" Target="https://login.consultant.ru/link/?req=doc&amp;base=RZB&amp;n=372635&amp;dst=100009" TargetMode = "External"/>
	<Relationship Id="rId139" Type="http://schemas.openxmlformats.org/officeDocument/2006/relationships/hyperlink" Target="https://login.consultant.ru/link/?req=doc&amp;base=RZB&amp;n=378677&amp;dst=100008" TargetMode = "External"/>
	<Relationship Id="rId140" Type="http://schemas.openxmlformats.org/officeDocument/2006/relationships/hyperlink" Target="https://login.consultant.ru/link/?req=doc&amp;base=RZB&amp;n=381376&amp;dst=100008" TargetMode = "External"/>
	<Relationship Id="rId141" Type="http://schemas.openxmlformats.org/officeDocument/2006/relationships/hyperlink" Target="https://login.consultant.ru/link/?req=doc&amp;base=RZB&amp;n=382531&amp;dst=100008" TargetMode = "External"/>
	<Relationship Id="rId142" Type="http://schemas.openxmlformats.org/officeDocument/2006/relationships/hyperlink" Target="https://login.consultant.ru/link/?req=doc&amp;base=RZB&amp;n=436415&amp;dst=100009" TargetMode = "External"/>
	<Relationship Id="rId143" Type="http://schemas.openxmlformats.org/officeDocument/2006/relationships/hyperlink" Target="https://login.consultant.ru/link/?req=doc&amp;base=RZB&amp;n=383349&amp;dst=100009" TargetMode = "External"/>
	<Relationship Id="rId144" Type="http://schemas.openxmlformats.org/officeDocument/2006/relationships/hyperlink" Target="https://login.consultant.ru/link/?req=doc&amp;base=RZB&amp;n=388477&amp;dst=100009" TargetMode = "External"/>
	<Relationship Id="rId145" Type="http://schemas.openxmlformats.org/officeDocument/2006/relationships/hyperlink" Target="https://login.consultant.ru/link/?req=doc&amp;base=RZB&amp;n=389002&amp;dst=100009" TargetMode = "External"/>
	<Relationship Id="rId146" Type="http://schemas.openxmlformats.org/officeDocument/2006/relationships/hyperlink" Target="https://login.consultant.ru/link/?req=doc&amp;base=RZB&amp;n=400713&amp;dst=100008" TargetMode = "External"/>
	<Relationship Id="rId147" Type="http://schemas.openxmlformats.org/officeDocument/2006/relationships/hyperlink" Target="https://login.consultant.ru/link/?req=doc&amp;base=RZB&amp;n=400712&amp;dst=100008" TargetMode = "External"/>
	<Relationship Id="rId148" Type="http://schemas.openxmlformats.org/officeDocument/2006/relationships/hyperlink" Target="https://login.consultant.ru/link/?req=doc&amp;base=RZB&amp;n=400854&amp;dst=100009" TargetMode = "External"/>
	<Relationship Id="rId149" Type="http://schemas.openxmlformats.org/officeDocument/2006/relationships/hyperlink" Target="https://login.consultant.ru/link/?req=doc&amp;base=RZB&amp;n=410230&amp;dst=100009" TargetMode = "External"/>
	<Relationship Id="rId150" Type="http://schemas.openxmlformats.org/officeDocument/2006/relationships/hyperlink" Target="https://login.consultant.ru/link/?req=doc&amp;base=RZB&amp;n=419051&amp;dst=100009" TargetMode = "External"/>
	<Relationship Id="rId151" Type="http://schemas.openxmlformats.org/officeDocument/2006/relationships/hyperlink" Target="https://login.consultant.ru/link/?req=doc&amp;base=RZB&amp;n=421784&amp;dst=100009" TargetMode = "External"/>
	<Relationship Id="rId152" Type="http://schemas.openxmlformats.org/officeDocument/2006/relationships/hyperlink" Target="https://login.consultant.ru/link/?req=doc&amp;base=RZB&amp;n=421858&amp;dst=100008" TargetMode = "External"/>
	<Relationship Id="rId153" Type="http://schemas.openxmlformats.org/officeDocument/2006/relationships/hyperlink" Target="https://login.consultant.ru/link/?req=doc&amp;base=RZB&amp;n=421850&amp;dst=100009" TargetMode = "External"/>
	<Relationship Id="rId154" Type="http://schemas.openxmlformats.org/officeDocument/2006/relationships/hyperlink" Target="https://login.consultant.ru/link/?req=doc&amp;base=RZB&amp;n=421940&amp;dst=100009" TargetMode = "External"/>
	<Relationship Id="rId155" Type="http://schemas.openxmlformats.org/officeDocument/2006/relationships/hyperlink" Target="https://login.consultant.ru/link/?req=doc&amp;base=RZB&amp;n=428311&amp;dst=100009" TargetMode = "External"/>
	<Relationship Id="rId156" Type="http://schemas.openxmlformats.org/officeDocument/2006/relationships/hyperlink" Target="https://login.consultant.ru/link/?req=doc&amp;base=RZB&amp;n=430586&amp;dst=100009" TargetMode = "External"/>
	<Relationship Id="rId157" Type="http://schemas.openxmlformats.org/officeDocument/2006/relationships/hyperlink" Target="https://login.consultant.ru/link/?req=doc&amp;base=RZB&amp;n=433225&amp;dst=100009" TargetMode = "External"/>
	<Relationship Id="rId158" Type="http://schemas.openxmlformats.org/officeDocument/2006/relationships/hyperlink" Target="https://login.consultant.ru/link/?req=doc&amp;base=RZB&amp;n=434595&amp;dst=100009" TargetMode = "External"/>
	<Relationship Id="rId159" Type="http://schemas.openxmlformats.org/officeDocument/2006/relationships/hyperlink" Target="https://login.consultant.ru/link/?req=doc&amp;base=RZB&amp;n=449481&amp;dst=100009" TargetMode = "External"/>
	<Relationship Id="rId160" Type="http://schemas.openxmlformats.org/officeDocument/2006/relationships/hyperlink" Target="https://login.consultant.ru/link/?req=doc&amp;base=RZB&amp;n=451680&amp;dst=100008" TargetMode = "External"/>
	<Relationship Id="rId161" Type="http://schemas.openxmlformats.org/officeDocument/2006/relationships/hyperlink" Target="https://login.consultant.ru/link/?req=doc&amp;base=RZB&amp;n=453971&amp;dst=100009" TargetMode = "External"/>
	<Relationship Id="rId162" Type="http://schemas.openxmlformats.org/officeDocument/2006/relationships/hyperlink" Target="https://login.consultant.ru/link/?req=doc&amp;base=RZB&amp;n=464800&amp;dst=100009" TargetMode = "External"/>
	<Relationship Id="rId163" Type="http://schemas.openxmlformats.org/officeDocument/2006/relationships/hyperlink" Target="https://login.consultant.ru/link/?req=doc&amp;base=RZB&amp;n=465448&amp;dst=100009" TargetMode = "External"/>
	<Relationship Id="rId164" Type="http://schemas.openxmlformats.org/officeDocument/2006/relationships/hyperlink" Target="https://login.consultant.ru/link/?req=doc&amp;base=RZB&amp;n=468343&amp;dst=100009" TargetMode = "External"/>
	<Relationship Id="rId165" Type="http://schemas.openxmlformats.org/officeDocument/2006/relationships/hyperlink" Target="https://login.consultant.ru/link/?req=doc&amp;base=RZB&amp;n=469658&amp;dst=100008" TargetMode = "External"/>
	<Relationship Id="rId166" Type="http://schemas.openxmlformats.org/officeDocument/2006/relationships/hyperlink" Target="https://login.consultant.ru/link/?req=doc&amp;base=RZB&amp;n=473948&amp;dst=100009" TargetMode = "External"/>
	<Relationship Id="rId167" Type="http://schemas.openxmlformats.org/officeDocument/2006/relationships/hyperlink" Target="https://login.consultant.ru/link/?req=doc&amp;base=RZB&amp;n=52349&amp;dst=100063" TargetMode = "External"/>
	<Relationship Id="rId168" Type="http://schemas.openxmlformats.org/officeDocument/2006/relationships/hyperlink" Target="https://login.consultant.ru/link/?req=doc&amp;base=RZB&amp;n=63145&amp;dst=100030" TargetMode = "External"/>
	<Relationship Id="rId169" Type="http://schemas.openxmlformats.org/officeDocument/2006/relationships/hyperlink" Target="https://login.consultant.ru/link/?req=doc&amp;base=RZB&amp;n=94679&amp;dst=100020" TargetMode = "External"/>
	<Relationship Id="rId170" Type="http://schemas.openxmlformats.org/officeDocument/2006/relationships/hyperlink" Target="https://login.consultant.ru/link/?req=doc&amp;base=RZB&amp;n=123657&amp;dst=100050" TargetMode = "External"/>
	<Relationship Id="rId171" Type="http://schemas.openxmlformats.org/officeDocument/2006/relationships/hyperlink" Target="https://login.consultant.ru/link/?req=doc&amp;base=RZB&amp;n=314000&amp;dst=100039" TargetMode = "External"/>
	<Relationship Id="rId172" Type="http://schemas.openxmlformats.org/officeDocument/2006/relationships/hyperlink" Target="https://login.consultant.ru/link/?req=doc&amp;base=RZB&amp;n=357300&amp;dst=100057" TargetMode = "External"/>
	<Relationship Id="rId173" Type="http://schemas.openxmlformats.org/officeDocument/2006/relationships/hyperlink" Target="https://login.consultant.ru/link/?req=doc&amp;base=RZB&amp;n=397280&amp;dst=100048" TargetMode = "External"/>
	<Relationship Id="rId174" Type="http://schemas.openxmlformats.org/officeDocument/2006/relationships/hyperlink" Target="https://login.consultant.ru/link/?req=doc&amp;base=RZB&amp;n=422352&amp;dst=100070" TargetMode = "External"/>
	<Relationship Id="rId175" Type="http://schemas.openxmlformats.org/officeDocument/2006/relationships/hyperlink" Target="https://login.consultant.ru/link/?req=doc&amp;base=RZB&amp;n=444469&amp;dst=100057" TargetMode = "External"/>
	<Relationship Id="rId176" Type="http://schemas.openxmlformats.org/officeDocument/2006/relationships/hyperlink" Target="https://login.consultant.ru/link/?req=doc&amp;base=RZB&amp;n=449849&amp;dst=100068" TargetMode = "External"/>
	<Relationship Id="rId177" Type="http://schemas.openxmlformats.org/officeDocument/2006/relationships/hyperlink" Target="https://login.consultant.ru/link/?req=doc&amp;base=RZB&amp;n=450508&amp;dst=100061" TargetMode = "External"/>
	<Relationship Id="rId178" Type="http://schemas.openxmlformats.org/officeDocument/2006/relationships/hyperlink" Target="https://login.consultant.ru/link/?req=doc&amp;base=RZB&amp;n=460415&amp;dst=100059" TargetMode = "External"/>
	<Relationship Id="rId179" Type="http://schemas.openxmlformats.org/officeDocument/2006/relationships/hyperlink" Target="https://login.consultant.ru/link/?req=doc&amp;base=RZB&amp;n=465076&amp;dst=100047" TargetMode = "External"/>
	<Relationship Id="rId180" Type="http://schemas.openxmlformats.org/officeDocument/2006/relationships/hyperlink" Target="https://login.consultant.ru/link/?req=doc&amp;base=RZB&amp;n=464272&amp;dst=101307" TargetMode = "External"/>
	<Relationship Id="rId181" Type="http://schemas.openxmlformats.org/officeDocument/2006/relationships/hyperlink" Target="https://login.consultant.ru/link/?req=doc&amp;base=RZB&amp;n=388536&amp;dst=100011" TargetMode = "External"/>
	<Relationship Id="rId182" Type="http://schemas.openxmlformats.org/officeDocument/2006/relationships/hyperlink" Target="https://login.consultant.ru/link/?req=doc&amp;base=RZB&amp;n=440507&amp;dst=101077" TargetMode = "External"/>
	<Relationship Id="rId183" Type="http://schemas.openxmlformats.org/officeDocument/2006/relationships/hyperlink" Target="https://login.consultant.ru/link/?req=doc&amp;base=RZB&amp;n=388536&amp;dst=100012" TargetMode = "External"/>
	<Relationship Id="rId184" Type="http://schemas.openxmlformats.org/officeDocument/2006/relationships/hyperlink" Target="https://login.consultant.ru/link/?req=doc&amp;base=RZB&amp;n=21316" TargetMode = "External"/>
	<Relationship Id="rId185" Type="http://schemas.openxmlformats.org/officeDocument/2006/relationships/hyperlink" Target="https://login.consultant.ru/link/?req=doc&amp;base=RZB&amp;n=15189&amp;dst=100002" TargetMode = "External"/>
	<Relationship Id="rId186" Type="http://schemas.openxmlformats.org/officeDocument/2006/relationships/hyperlink" Target="https://login.consultant.ru/link/?req=doc&amp;base=RZB&amp;n=464272&amp;dst=101308" TargetMode = "External"/>
	<Relationship Id="rId187" Type="http://schemas.openxmlformats.org/officeDocument/2006/relationships/hyperlink" Target="https://login.consultant.ru/link/?req=doc&amp;base=RZB&amp;n=189582&amp;dst=100015" TargetMode = "External"/>
	<Relationship Id="rId188" Type="http://schemas.openxmlformats.org/officeDocument/2006/relationships/hyperlink" Target="https://login.consultant.ru/link/?req=doc&amp;base=RZB&amp;n=440507&amp;dst=101078" TargetMode = "External"/>
	<Relationship Id="rId189" Type="http://schemas.openxmlformats.org/officeDocument/2006/relationships/hyperlink" Target="https://login.consultant.ru/link/?req=doc&amp;base=RZB&amp;n=388536&amp;dst=100014" TargetMode = "External"/>
	<Relationship Id="rId190" Type="http://schemas.openxmlformats.org/officeDocument/2006/relationships/hyperlink" Target="https://login.consultant.ru/link/?req=doc&amp;base=RZB&amp;n=422092&amp;dst=100088" TargetMode = "External"/>
	<Relationship Id="rId191" Type="http://schemas.openxmlformats.org/officeDocument/2006/relationships/hyperlink" Target="https://login.consultant.ru/link/?req=doc&amp;base=RZB&amp;n=189366&amp;dst=100240" TargetMode = "External"/>
	<Relationship Id="rId192" Type="http://schemas.openxmlformats.org/officeDocument/2006/relationships/hyperlink" Target="https://login.consultant.ru/link/?req=doc&amp;base=RZB&amp;n=388536&amp;dst=100016" TargetMode = "External"/>
	<Relationship Id="rId193" Type="http://schemas.openxmlformats.org/officeDocument/2006/relationships/hyperlink" Target="https://login.consultant.ru/link/?req=doc&amp;base=RZB&amp;n=464271&amp;dst=100048" TargetMode = "External"/>
	<Relationship Id="rId194" Type="http://schemas.openxmlformats.org/officeDocument/2006/relationships/hyperlink" Target="https://login.consultant.ru/link/?req=doc&amp;base=RZB&amp;n=149650&amp;dst=100021" TargetMode = "External"/>
	<Relationship Id="rId195" Type="http://schemas.openxmlformats.org/officeDocument/2006/relationships/hyperlink" Target="https://login.consultant.ru/link/?req=doc&amp;base=RZB&amp;n=171589&amp;dst=100010" TargetMode = "External"/>
	<Relationship Id="rId196" Type="http://schemas.openxmlformats.org/officeDocument/2006/relationships/hyperlink" Target="https://login.consultant.ru/link/?req=doc&amp;base=RZB&amp;n=388536&amp;dst=100017" TargetMode = "External"/>
	<Relationship Id="rId197" Type="http://schemas.openxmlformats.org/officeDocument/2006/relationships/hyperlink" Target="https://login.consultant.ru/link/?req=doc&amp;base=RZB&amp;n=388536&amp;dst=100018" TargetMode = "External"/>
	<Relationship Id="rId198" Type="http://schemas.openxmlformats.org/officeDocument/2006/relationships/hyperlink" Target="https://login.consultant.ru/link/?req=doc&amp;base=RZB&amp;n=388536&amp;dst=100022" TargetMode = "External"/>
	<Relationship Id="rId199" Type="http://schemas.openxmlformats.org/officeDocument/2006/relationships/hyperlink" Target="https://login.consultant.ru/link/?req=doc&amp;base=RZB&amp;n=388536&amp;dst=100027" TargetMode = "External"/>
	<Relationship Id="rId200" Type="http://schemas.openxmlformats.org/officeDocument/2006/relationships/hyperlink" Target="https://login.consultant.ru/link/?req=doc&amp;base=RZB&amp;n=2875" TargetMode = "External"/>
	<Relationship Id="rId201" Type="http://schemas.openxmlformats.org/officeDocument/2006/relationships/hyperlink" Target="https://login.consultant.ru/link/?req=doc&amp;base=RZB&amp;n=221190&amp;dst=100010" TargetMode = "External"/>
	<Relationship Id="rId202" Type="http://schemas.openxmlformats.org/officeDocument/2006/relationships/hyperlink" Target="https://login.consultant.ru/link/?req=doc&amp;base=RZB&amp;n=388536&amp;dst=100047" TargetMode = "External"/>
	<Relationship Id="rId203" Type="http://schemas.openxmlformats.org/officeDocument/2006/relationships/hyperlink" Target="https://login.consultant.ru/link/?req=doc&amp;base=RZB&amp;n=440507&amp;dst=101079" TargetMode = "External"/>
	<Relationship Id="rId204" Type="http://schemas.openxmlformats.org/officeDocument/2006/relationships/hyperlink" Target="https://login.consultant.ru/link/?req=doc&amp;base=RZB&amp;n=388477&amp;dst=100010" TargetMode = "External"/>
	<Relationship Id="rId205" Type="http://schemas.openxmlformats.org/officeDocument/2006/relationships/hyperlink" Target="https://login.consultant.ru/link/?req=doc&amp;base=RZB&amp;n=388538&amp;dst=100182" TargetMode = "External"/>
	<Relationship Id="rId206" Type="http://schemas.openxmlformats.org/officeDocument/2006/relationships/hyperlink" Target="https://login.consultant.ru/link/?req=doc&amp;base=RZB&amp;n=388536&amp;dst=100051" TargetMode = "External"/>
	<Relationship Id="rId207" Type="http://schemas.openxmlformats.org/officeDocument/2006/relationships/hyperlink" Target="https://login.consultant.ru/link/?req=doc&amp;base=RZB&amp;n=440515&amp;dst=100174" TargetMode = "External"/>
	<Relationship Id="rId208" Type="http://schemas.openxmlformats.org/officeDocument/2006/relationships/hyperlink" Target="https://login.consultant.ru/link/?req=doc&amp;base=RZB&amp;n=200725&amp;dst=100010" TargetMode = "External"/>
	<Relationship Id="rId209" Type="http://schemas.openxmlformats.org/officeDocument/2006/relationships/hyperlink" Target="https://login.consultant.ru/link/?req=doc&amp;base=RZB&amp;n=388536&amp;dst=100052" TargetMode = "External"/>
	<Relationship Id="rId210" Type="http://schemas.openxmlformats.org/officeDocument/2006/relationships/hyperlink" Target="https://login.consultant.ru/link/?req=doc&amp;base=RZB&amp;n=388536&amp;dst=100053" TargetMode = "External"/>
	<Relationship Id="rId211" Type="http://schemas.openxmlformats.org/officeDocument/2006/relationships/hyperlink" Target="https://login.consultant.ru/link/?req=doc&amp;base=RZB&amp;n=388536&amp;dst=100059" TargetMode = "External"/>
	<Relationship Id="rId212" Type="http://schemas.openxmlformats.org/officeDocument/2006/relationships/hyperlink" Target="https://login.consultant.ru/link/?req=doc&amp;base=RZB&amp;n=388536&amp;dst=100062" TargetMode = "External"/>
	<Relationship Id="rId213" Type="http://schemas.openxmlformats.org/officeDocument/2006/relationships/hyperlink" Target="https://login.consultant.ru/link/?req=doc&amp;base=RZB&amp;n=2875&amp;dst=100070" TargetMode = "External"/>
	<Relationship Id="rId214" Type="http://schemas.openxmlformats.org/officeDocument/2006/relationships/hyperlink" Target="https://login.consultant.ru/link/?req=doc&amp;base=RZB&amp;n=388536&amp;dst=100063" TargetMode = "External"/>
	<Relationship Id="rId215" Type="http://schemas.openxmlformats.org/officeDocument/2006/relationships/hyperlink" Target="https://login.consultant.ru/link/?req=doc&amp;base=RZB&amp;n=2875" TargetMode = "External"/>
	<Relationship Id="rId216" Type="http://schemas.openxmlformats.org/officeDocument/2006/relationships/hyperlink" Target="https://login.consultant.ru/link/?req=doc&amp;base=RZB&amp;n=383349&amp;dst=100009" TargetMode = "External"/>
	<Relationship Id="rId217" Type="http://schemas.openxmlformats.org/officeDocument/2006/relationships/hyperlink" Target="https://login.consultant.ru/link/?req=doc&amp;base=RZB&amp;n=388536&amp;dst=100064" TargetMode = "External"/>
	<Relationship Id="rId218" Type="http://schemas.openxmlformats.org/officeDocument/2006/relationships/hyperlink" Target="https://login.consultant.ru/link/?req=doc&amp;base=RZB&amp;n=388538&amp;dst=100184" TargetMode = "External"/>
	<Relationship Id="rId219" Type="http://schemas.openxmlformats.org/officeDocument/2006/relationships/hyperlink" Target="https://login.consultant.ru/link/?req=doc&amp;base=RZB&amp;n=149650&amp;dst=100022" TargetMode = "External"/>
	<Relationship Id="rId220" Type="http://schemas.openxmlformats.org/officeDocument/2006/relationships/hyperlink" Target="https://login.consultant.ru/link/?req=doc&amp;base=RZB&amp;n=171589&amp;dst=100011" TargetMode = "External"/>
	<Relationship Id="rId221" Type="http://schemas.openxmlformats.org/officeDocument/2006/relationships/hyperlink" Target="https://login.consultant.ru/link/?req=doc&amp;base=RZB&amp;n=172522&amp;dst=100010" TargetMode = "External"/>
	<Relationship Id="rId222" Type="http://schemas.openxmlformats.org/officeDocument/2006/relationships/hyperlink" Target="https://login.consultant.ru/link/?req=doc&amp;base=RZB&amp;n=388536&amp;dst=100079" TargetMode = "External"/>
	<Relationship Id="rId223" Type="http://schemas.openxmlformats.org/officeDocument/2006/relationships/hyperlink" Target="https://login.consultant.ru/link/?req=doc&amp;base=RZB&amp;n=388536&amp;dst=100081" TargetMode = "External"/>
	<Relationship Id="rId224" Type="http://schemas.openxmlformats.org/officeDocument/2006/relationships/hyperlink" Target="https://login.consultant.ru/link/?req=doc&amp;base=RZB&amp;n=388536&amp;dst=100082" TargetMode = "External"/>
	<Relationship Id="rId225" Type="http://schemas.openxmlformats.org/officeDocument/2006/relationships/hyperlink" Target="https://login.consultant.ru/link/?req=doc&amp;base=RZB&amp;n=388536&amp;dst=100083" TargetMode = "External"/>
	<Relationship Id="rId226" Type="http://schemas.openxmlformats.org/officeDocument/2006/relationships/hyperlink" Target="https://login.consultant.ru/link/?req=doc&amp;base=RZB&amp;n=388536&amp;dst=100084" TargetMode = "External"/>
	<Relationship Id="rId227" Type="http://schemas.openxmlformats.org/officeDocument/2006/relationships/hyperlink" Target="https://login.consultant.ru/link/?req=doc&amp;base=RZB&amp;n=388536&amp;dst=100086" TargetMode = "External"/>
	<Relationship Id="rId228" Type="http://schemas.openxmlformats.org/officeDocument/2006/relationships/hyperlink" Target="https://login.consultant.ru/link/?req=doc&amp;base=RZB&amp;n=388536&amp;dst=100087" TargetMode = "External"/>
	<Relationship Id="rId229" Type="http://schemas.openxmlformats.org/officeDocument/2006/relationships/hyperlink" Target="https://login.consultant.ru/link/?req=doc&amp;base=RZB&amp;n=388536&amp;dst=100092" TargetMode = "External"/>
	<Relationship Id="rId230" Type="http://schemas.openxmlformats.org/officeDocument/2006/relationships/hyperlink" Target="https://login.consultant.ru/link/?req=doc&amp;base=RZB&amp;n=388536&amp;dst=100093" TargetMode = "External"/>
	<Relationship Id="rId231" Type="http://schemas.openxmlformats.org/officeDocument/2006/relationships/hyperlink" Target="https://login.consultant.ru/link/?req=doc&amp;base=RZB&amp;n=388536&amp;dst=100094" TargetMode = "External"/>
	<Relationship Id="rId232" Type="http://schemas.openxmlformats.org/officeDocument/2006/relationships/hyperlink" Target="https://login.consultant.ru/link/?req=doc&amp;base=RZB&amp;n=388536&amp;dst=100095" TargetMode = "External"/>
	<Relationship Id="rId233" Type="http://schemas.openxmlformats.org/officeDocument/2006/relationships/hyperlink" Target="https://login.consultant.ru/link/?req=doc&amp;base=RZB&amp;n=388536&amp;dst=100097" TargetMode = "External"/>
	<Relationship Id="rId234" Type="http://schemas.openxmlformats.org/officeDocument/2006/relationships/hyperlink" Target="https://login.consultant.ru/link/?req=doc&amp;base=RZB&amp;n=162598&amp;dst=100062" TargetMode = "External"/>
	<Relationship Id="rId235" Type="http://schemas.openxmlformats.org/officeDocument/2006/relationships/hyperlink" Target="https://login.consultant.ru/link/?req=doc&amp;base=RZB&amp;n=388538&amp;dst=100186" TargetMode = "External"/>
	<Relationship Id="rId236" Type="http://schemas.openxmlformats.org/officeDocument/2006/relationships/hyperlink" Target="https://login.consultant.ru/link/?req=doc&amp;base=RZB&amp;n=388536&amp;dst=100102" TargetMode = "External"/>
	<Relationship Id="rId237" Type="http://schemas.openxmlformats.org/officeDocument/2006/relationships/hyperlink" Target="https://login.consultant.ru/link/?req=doc&amp;base=RZB&amp;n=388536&amp;dst=100103" TargetMode = "External"/>
	<Relationship Id="rId238" Type="http://schemas.openxmlformats.org/officeDocument/2006/relationships/hyperlink" Target="https://login.consultant.ru/link/?req=doc&amp;base=RZB&amp;n=388536&amp;dst=100104" TargetMode = "External"/>
	<Relationship Id="rId239" Type="http://schemas.openxmlformats.org/officeDocument/2006/relationships/hyperlink" Target="https://login.consultant.ru/link/?req=doc&amp;base=RZB&amp;n=388536&amp;dst=100105" TargetMode = "External"/>
	<Relationship Id="rId240" Type="http://schemas.openxmlformats.org/officeDocument/2006/relationships/hyperlink" Target="https://login.consultant.ru/link/?req=doc&amp;base=RZB&amp;n=388538&amp;dst=100189" TargetMode = "External"/>
	<Relationship Id="rId241" Type="http://schemas.openxmlformats.org/officeDocument/2006/relationships/hyperlink" Target="https://login.consultant.ru/link/?req=doc&amp;base=RZB&amp;n=388536&amp;dst=100106" TargetMode = "External"/>
	<Relationship Id="rId242" Type="http://schemas.openxmlformats.org/officeDocument/2006/relationships/hyperlink" Target="https://login.consultant.ru/link/?req=doc&amp;base=RZB&amp;n=388538&amp;dst=100191" TargetMode = "External"/>
	<Relationship Id="rId243" Type="http://schemas.openxmlformats.org/officeDocument/2006/relationships/hyperlink" Target="https://login.consultant.ru/link/?req=doc&amp;base=RZB&amp;n=388538&amp;dst=100192" TargetMode = "External"/>
	<Relationship Id="rId244" Type="http://schemas.openxmlformats.org/officeDocument/2006/relationships/hyperlink" Target="https://login.consultant.ru/link/?req=doc&amp;base=RZB&amp;n=388536&amp;dst=100109" TargetMode = "External"/>
	<Relationship Id="rId245" Type="http://schemas.openxmlformats.org/officeDocument/2006/relationships/hyperlink" Target="https://login.consultant.ru/link/?req=doc&amp;base=RZB&amp;n=388536&amp;dst=100110" TargetMode = "External"/>
	<Relationship Id="rId246" Type="http://schemas.openxmlformats.org/officeDocument/2006/relationships/hyperlink" Target="https://login.consultant.ru/link/?req=doc&amp;base=RZB&amp;n=388536&amp;dst=100111" TargetMode = "External"/>
	<Relationship Id="rId247" Type="http://schemas.openxmlformats.org/officeDocument/2006/relationships/hyperlink" Target="https://login.consultant.ru/link/?req=doc&amp;base=RZB&amp;n=388536&amp;dst=100112" TargetMode = "External"/>
	<Relationship Id="rId248" Type="http://schemas.openxmlformats.org/officeDocument/2006/relationships/hyperlink" Target="https://login.consultant.ru/link/?req=doc&amp;base=RZB&amp;n=388538&amp;dst=100194" TargetMode = "External"/>
	<Relationship Id="rId249" Type="http://schemas.openxmlformats.org/officeDocument/2006/relationships/hyperlink" Target="https://login.consultant.ru/link/?req=doc&amp;base=RZB&amp;n=388536&amp;dst=100113" TargetMode = "External"/>
	<Relationship Id="rId250" Type="http://schemas.openxmlformats.org/officeDocument/2006/relationships/hyperlink" Target="https://login.consultant.ru/link/?req=doc&amp;base=RZB&amp;n=149650&amp;dst=100023" TargetMode = "External"/>
	<Relationship Id="rId251" Type="http://schemas.openxmlformats.org/officeDocument/2006/relationships/hyperlink" Target="https://login.consultant.ru/link/?req=doc&amp;base=RZB&amp;n=171589&amp;dst=100012" TargetMode = "External"/>
	<Relationship Id="rId252" Type="http://schemas.openxmlformats.org/officeDocument/2006/relationships/hyperlink" Target="https://login.consultant.ru/link/?req=doc&amp;base=RZB&amp;n=388538&amp;dst=100203" TargetMode = "External"/>
	<Relationship Id="rId253" Type="http://schemas.openxmlformats.org/officeDocument/2006/relationships/hyperlink" Target="https://login.consultant.ru/link/?req=doc&amp;base=RZB&amp;n=161210&amp;dst=100012" TargetMode = "External"/>
	<Relationship Id="rId254" Type="http://schemas.openxmlformats.org/officeDocument/2006/relationships/hyperlink" Target="https://login.consultant.ru/link/?req=doc&amp;base=RZB&amp;n=388536&amp;dst=100131" TargetMode = "External"/>
	<Relationship Id="rId255" Type="http://schemas.openxmlformats.org/officeDocument/2006/relationships/hyperlink" Target="https://login.consultant.ru/link/?req=doc&amp;base=RZB&amp;n=388538&amp;dst=100204" TargetMode = "External"/>
	<Relationship Id="rId256" Type="http://schemas.openxmlformats.org/officeDocument/2006/relationships/hyperlink" Target="https://login.consultant.ru/link/?req=doc&amp;base=RZB&amp;n=464272&amp;dst=101309" TargetMode = "External"/>
	<Relationship Id="rId257" Type="http://schemas.openxmlformats.org/officeDocument/2006/relationships/hyperlink" Target="https://login.consultant.ru/link/?req=doc&amp;base=RZB&amp;n=388536&amp;dst=100132" TargetMode = "External"/>
	<Relationship Id="rId258" Type="http://schemas.openxmlformats.org/officeDocument/2006/relationships/hyperlink" Target="https://login.consultant.ru/link/?req=doc&amp;base=RZB&amp;n=388536&amp;dst=100134" TargetMode = "External"/>
	<Relationship Id="rId259" Type="http://schemas.openxmlformats.org/officeDocument/2006/relationships/hyperlink" Target="https://login.consultant.ru/link/?req=doc&amp;base=RZB&amp;n=388536&amp;dst=100135" TargetMode = "External"/>
	<Relationship Id="rId260" Type="http://schemas.openxmlformats.org/officeDocument/2006/relationships/hyperlink" Target="https://login.consultant.ru/link/?req=doc&amp;base=RZB&amp;n=388536&amp;dst=100136" TargetMode = "External"/>
	<Relationship Id="rId261" Type="http://schemas.openxmlformats.org/officeDocument/2006/relationships/hyperlink" Target="https://login.consultant.ru/link/?req=doc&amp;base=RZB&amp;n=388536&amp;dst=100139" TargetMode = "External"/>
	<Relationship Id="rId262" Type="http://schemas.openxmlformats.org/officeDocument/2006/relationships/hyperlink" Target="https://login.consultant.ru/link/?req=doc&amp;base=RZB&amp;n=389002&amp;dst=100011" TargetMode = "External"/>
	<Relationship Id="rId263" Type="http://schemas.openxmlformats.org/officeDocument/2006/relationships/hyperlink" Target="https://login.consultant.ru/link/?req=doc&amp;base=RZB&amp;n=388536&amp;dst=100140" TargetMode = "External"/>
	<Relationship Id="rId264" Type="http://schemas.openxmlformats.org/officeDocument/2006/relationships/hyperlink" Target="https://login.consultant.ru/link/?req=doc&amp;base=RZB&amp;n=146014&amp;dst=100008" TargetMode = "External"/>
	<Relationship Id="rId265" Type="http://schemas.openxmlformats.org/officeDocument/2006/relationships/hyperlink" Target="https://login.consultant.ru/link/?req=doc&amp;base=RZB&amp;n=388538&amp;dst=100206" TargetMode = "External"/>
	<Relationship Id="rId266" Type="http://schemas.openxmlformats.org/officeDocument/2006/relationships/hyperlink" Target="https://login.consultant.ru/link/?req=doc&amp;base=RZB&amp;n=389002&amp;dst=100012" TargetMode = "External"/>
	<Relationship Id="rId267" Type="http://schemas.openxmlformats.org/officeDocument/2006/relationships/hyperlink" Target="https://login.consultant.ru/link/?req=doc&amp;base=RZB&amp;n=440507&amp;dst=101081" TargetMode = "External"/>
	<Relationship Id="rId268" Type="http://schemas.openxmlformats.org/officeDocument/2006/relationships/hyperlink" Target="https://login.consultant.ru/link/?req=doc&amp;base=RZB&amp;n=388477&amp;dst=100011" TargetMode = "External"/>
	<Relationship Id="rId269" Type="http://schemas.openxmlformats.org/officeDocument/2006/relationships/hyperlink" Target="https://login.consultant.ru/link/?req=doc&amp;base=RZB&amp;n=388536&amp;dst=100141" TargetMode = "External"/>
	<Relationship Id="rId270" Type="http://schemas.openxmlformats.org/officeDocument/2006/relationships/hyperlink" Target="https://login.consultant.ru/link/?req=doc&amp;base=RZB&amp;n=388538&amp;dst=100208" TargetMode = "External"/>
	<Relationship Id="rId271" Type="http://schemas.openxmlformats.org/officeDocument/2006/relationships/hyperlink" Target="https://login.consultant.ru/link/?req=doc&amp;base=RZB&amp;n=400854&amp;dst=100010" TargetMode = "External"/>
	<Relationship Id="rId272" Type="http://schemas.openxmlformats.org/officeDocument/2006/relationships/hyperlink" Target="https://login.consultant.ru/link/?req=doc&amp;base=RZB&amp;n=400854&amp;dst=100091" TargetMode = "External"/>
	<Relationship Id="rId273" Type="http://schemas.openxmlformats.org/officeDocument/2006/relationships/hyperlink" Target="https://login.consultant.ru/link/?req=doc&amp;base=RZB&amp;n=400854&amp;dst=100010" TargetMode = "External"/>
	<Relationship Id="rId274" Type="http://schemas.openxmlformats.org/officeDocument/2006/relationships/hyperlink" Target="https://login.consultant.ru/link/?req=doc&amp;base=RZB&amp;n=400854&amp;dst=100024" TargetMode = "External"/>
	<Relationship Id="rId275" Type="http://schemas.openxmlformats.org/officeDocument/2006/relationships/hyperlink" Target="https://login.consultant.ru/link/?req=doc&amp;base=RZB&amp;n=400854&amp;dst=100091" TargetMode = "External"/>
	<Relationship Id="rId276" Type="http://schemas.openxmlformats.org/officeDocument/2006/relationships/hyperlink" Target="https://login.consultant.ru/link/?req=doc&amp;base=RZB&amp;n=400854&amp;dst=100024" TargetMode = "External"/>
	<Relationship Id="rId277" Type="http://schemas.openxmlformats.org/officeDocument/2006/relationships/hyperlink" Target="https://login.consultant.ru/link/?req=doc&amp;base=RZB&amp;n=400854&amp;dst=100046" TargetMode = "External"/>
	<Relationship Id="rId278" Type="http://schemas.openxmlformats.org/officeDocument/2006/relationships/hyperlink" Target="https://login.consultant.ru/link/?req=doc&amp;base=RZB&amp;n=400854&amp;dst=100091" TargetMode = "External"/>
	<Relationship Id="rId279" Type="http://schemas.openxmlformats.org/officeDocument/2006/relationships/hyperlink" Target="https://login.consultant.ru/link/?req=doc&amp;base=RZB&amp;n=400854&amp;dst=100046" TargetMode = "External"/>
	<Relationship Id="rId280" Type="http://schemas.openxmlformats.org/officeDocument/2006/relationships/hyperlink" Target="https://login.consultant.ru/link/?req=doc&amp;base=RZB&amp;n=388536&amp;dst=100159" TargetMode = "External"/>
	<Relationship Id="rId281" Type="http://schemas.openxmlformats.org/officeDocument/2006/relationships/hyperlink" Target="https://login.consultant.ru/link/?req=doc&amp;base=RZB&amp;n=388536&amp;dst=100161" TargetMode = "External"/>
	<Relationship Id="rId282" Type="http://schemas.openxmlformats.org/officeDocument/2006/relationships/hyperlink" Target="https://login.consultant.ru/link/?req=doc&amp;base=RZB&amp;n=388536&amp;dst=100162" TargetMode = "External"/>
	<Relationship Id="rId283" Type="http://schemas.openxmlformats.org/officeDocument/2006/relationships/hyperlink" Target="https://login.consultant.ru/link/?req=doc&amp;base=RZB&amp;n=388536&amp;dst=100163" TargetMode = "External"/>
	<Relationship Id="rId284" Type="http://schemas.openxmlformats.org/officeDocument/2006/relationships/hyperlink" Target="https://login.consultant.ru/link/?req=doc&amp;base=RZB&amp;n=388536&amp;dst=100164" TargetMode = "External"/>
	<Relationship Id="rId285" Type="http://schemas.openxmlformats.org/officeDocument/2006/relationships/hyperlink" Target="https://login.consultant.ru/link/?req=doc&amp;base=RZB&amp;n=388536&amp;dst=100165" TargetMode = "External"/>
	<Relationship Id="rId286" Type="http://schemas.openxmlformats.org/officeDocument/2006/relationships/hyperlink" Target="https://login.consultant.ru/link/?req=doc&amp;base=RZB&amp;n=388536&amp;dst=100167" TargetMode = "External"/>
	<Relationship Id="rId287" Type="http://schemas.openxmlformats.org/officeDocument/2006/relationships/hyperlink" Target="https://login.consultant.ru/link/?req=doc&amp;base=RZB&amp;n=388536&amp;dst=100177" TargetMode = "External"/>
	<Relationship Id="rId288" Type="http://schemas.openxmlformats.org/officeDocument/2006/relationships/hyperlink" Target="https://login.consultant.ru/link/?req=doc&amp;base=RZB&amp;n=388536&amp;dst=100178" TargetMode = "External"/>
	<Relationship Id="rId289" Type="http://schemas.openxmlformats.org/officeDocument/2006/relationships/hyperlink" Target="https://login.consultant.ru/link/?req=doc&amp;base=RZB&amp;n=388536&amp;dst=100179" TargetMode = "External"/>
	<Relationship Id="rId290" Type="http://schemas.openxmlformats.org/officeDocument/2006/relationships/hyperlink" Target="https://login.consultant.ru/link/?req=doc&amp;base=RZB&amp;n=464215&amp;dst=100106" TargetMode = "External"/>
	<Relationship Id="rId291" Type="http://schemas.openxmlformats.org/officeDocument/2006/relationships/hyperlink" Target="https://login.consultant.ru/link/?req=doc&amp;base=RZB&amp;n=201315&amp;dst=100481" TargetMode = "External"/>
	<Relationship Id="rId292" Type="http://schemas.openxmlformats.org/officeDocument/2006/relationships/hyperlink" Target="https://login.consultant.ru/link/?req=doc&amp;base=RZB&amp;n=388536&amp;dst=100180" TargetMode = "External"/>
	<Relationship Id="rId293" Type="http://schemas.openxmlformats.org/officeDocument/2006/relationships/hyperlink" Target="https://login.consultant.ru/link/?req=doc&amp;base=RZB&amp;n=310107&amp;dst=100195" TargetMode = "External"/>
	<Relationship Id="rId294" Type="http://schemas.openxmlformats.org/officeDocument/2006/relationships/hyperlink" Target="https://login.consultant.ru/link/?req=doc&amp;base=RZB&amp;n=388537&amp;dst=100009" TargetMode = "External"/>
	<Relationship Id="rId295" Type="http://schemas.openxmlformats.org/officeDocument/2006/relationships/hyperlink" Target="https://login.consultant.ru/link/?req=doc&amp;base=RZB&amp;n=388536&amp;dst=100181" TargetMode = "External"/>
	<Relationship Id="rId296" Type="http://schemas.openxmlformats.org/officeDocument/2006/relationships/hyperlink" Target="https://login.consultant.ru/link/?req=doc&amp;base=RZB&amp;n=388536&amp;dst=100183" TargetMode = "External"/>
	<Relationship Id="rId297" Type="http://schemas.openxmlformats.org/officeDocument/2006/relationships/hyperlink" Target="https://login.consultant.ru/link/?req=doc&amp;base=RZB&amp;n=388536&amp;dst=100184" TargetMode = "External"/>
	<Relationship Id="rId298" Type="http://schemas.openxmlformats.org/officeDocument/2006/relationships/hyperlink" Target="https://login.consultant.ru/link/?req=doc&amp;base=RZB&amp;n=388536&amp;dst=100185" TargetMode = "External"/>
	<Relationship Id="rId299" Type="http://schemas.openxmlformats.org/officeDocument/2006/relationships/hyperlink" Target="https://login.consultant.ru/link/?req=doc&amp;base=RZB&amp;n=388536&amp;dst=100186" TargetMode = "External"/>
	<Relationship Id="rId300" Type="http://schemas.openxmlformats.org/officeDocument/2006/relationships/hyperlink" Target="https://login.consultant.ru/link/?req=doc&amp;base=RZB&amp;n=388536&amp;dst=100190" TargetMode = "External"/>
	<Relationship Id="rId301" Type="http://schemas.openxmlformats.org/officeDocument/2006/relationships/hyperlink" Target="https://login.consultant.ru/link/?req=doc&amp;base=RZB&amp;n=388536&amp;dst=100194" TargetMode = "External"/>
	<Relationship Id="rId302" Type="http://schemas.openxmlformats.org/officeDocument/2006/relationships/hyperlink" Target="https://login.consultant.ru/link/?req=doc&amp;base=RZB&amp;n=388536&amp;dst=100195" TargetMode = "External"/>
	<Relationship Id="rId303" Type="http://schemas.openxmlformats.org/officeDocument/2006/relationships/hyperlink" Target="https://login.consultant.ru/link/?req=doc&amp;base=RZB&amp;n=421031&amp;dst=100013" TargetMode = "External"/>
	<Relationship Id="rId304" Type="http://schemas.openxmlformats.org/officeDocument/2006/relationships/hyperlink" Target="https://login.consultant.ru/link/?req=doc&amp;base=RZB&amp;n=189582&amp;dst=100016" TargetMode = "External"/>
	<Relationship Id="rId305" Type="http://schemas.openxmlformats.org/officeDocument/2006/relationships/hyperlink" Target="https://login.consultant.ru/link/?req=doc&amp;base=RZB&amp;n=388536&amp;dst=100197" TargetMode = "External"/>
	<Relationship Id="rId306" Type="http://schemas.openxmlformats.org/officeDocument/2006/relationships/hyperlink" Target="https://login.consultant.ru/link/?req=doc&amp;base=RZB&amp;n=161210&amp;dst=100014" TargetMode = "External"/>
	<Relationship Id="rId307" Type="http://schemas.openxmlformats.org/officeDocument/2006/relationships/hyperlink" Target="https://login.consultant.ru/link/?req=doc&amp;base=RZB&amp;n=388536&amp;dst=100201" TargetMode = "External"/>
	<Relationship Id="rId308" Type="http://schemas.openxmlformats.org/officeDocument/2006/relationships/hyperlink" Target="https://login.consultant.ru/link/?req=doc&amp;base=RZB&amp;n=388536&amp;dst=100202" TargetMode = "External"/>
	<Relationship Id="rId309" Type="http://schemas.openxmlformats.org/officeDocument/2006/relationships/hyperlink" Target="https://login.consultant.ru/link/?req=doc&amp;base=RZB&amp;n=388536&amp;dst=100204" TargetMode = "External"/>
	<Relationship Id="rId310" Type="http://schemas.openxmlformats.org/officeDocument/2006/relationships/hyperlink" Target="https://login.consultant.ru/link/?req=doc&amp;base=RZB&amp;n=388536&amp;dst=100205" TargetMode = "External"/>
	<Relationship Id="rId311" Type="http://schemas.openxmlformats.org/officeDocument/2006/relationships/hyperlink" Target="https://login.consultant.ru/link/?req=doc&amp;base=RZB&amp;n=388536&amp;dst=100207" TargetMode = "External"/>
	<Relationship Id="rId312" Type="http://schemas.openxmlformats.org/officeDocument/2006/relationships/hyperlink" Target="https://login.consultant.ru/link/?req=doc&amp;base=RZB&amp;n=388536&amp;dst=100213" TargetMode = "External"/>
	<Relationship Id="rId313" Type="http://schemas.openxmlformats.org/officeDocument/2006/relationships/hyperlink" Target="https://login.consultant.ru/link/?req=doc&amp;base=RZB&amp;n=388536&amp;dst=100214" TargetMode = "External"/>
	<Relationship Id="rId314" Type="http://schemas.openxmlformats.org/officeDocument/2006/relationships/hyperlink" Target="https://login.consultant.ru/link/?req=doc&amp;base=RZB&amp;n=388536&amp;dst=100216" TargetMode = "External"/>
	<Relationship Id="rId315" Type="http://schemas.openxmlformats.org/officeDocument/2006/relationships/hyperlink" Target="https://login.consultant.ru/link/?req=doc&amp;base=RZB&amp;n=388536&amp;dst=100219" TargetMode = "External"/>
	<Relationship Id="rId316" Type="http://schemas.openxmlformats.org/officeDocument/2006/relationships/hyperlink" Target="https://login.consultant.ru/link/?req=doc&amp;base=RZB&amp;n=388536&amp;dst=100220" TargetMode = "External"/>
	<Relationship Id="rId317" Type="http://schemas.openxmlformats.org/officeDocument/2006/relationships/hyperlink" Target="https://login.consultant.ru/link/?req=doc&amp;base=RZB&amp;n=388536&amp;dst=100222" TargetMode = "External"/>
	<Relationship Id="rId318" Type="http://schemas.openxmlformats.org/officeDocument/2006/relationships/hyperlink" Target="https://login.consultant.ru/link/?req=doc&amp;base=RZB&amp;n=388536&amp;dst=100223" TargetMode = "External"/>
	<Relationship Id="rId319" Type="http://schemas.openxmlformats.org/officeDocument/2006/relationships/hyperlink" Target="https://login.consultant.ru/link/?req=doc&amp;base=RZB&amp;n=388536&amp;dst=100224" TargetMode = "External"/>
	<Relationship Id="rId320" Type="http://schemas.openxmlformats.org/officeDocument/2006/relationships/hyperlink" Target="https://login.consultant.ru/link/?req=doc&amp;base=RZB&amp;n=388536&amp;dst=100225" TargetMode = "External"/>
	<Relationship Id="rId321" Type="http://schemas.openxmlformats.org/officeDocument/2006/relationships/hyperlink" Target="https://login.consultant.ru/link/?req=doc&amp;base=RZB&amp;n=388536&amp;dst=100226" TargetMode = "External"/>
	<Relationship Id="rId322" Type="http://schemas.openxmlformats.org/officeDocument/2006/relationships/hyperlink" Target="https://login.consultant.ru/link/?req=doc&amp;base=RZB&amp;n=388536&amp;dst=100227" TargetMode = "External"/>
	<Relationship Id="rId323" Type="http://schemas.openxmlformats.org/officeDocument/2006/relationships/hyperlink" Target="https://login.consultant.ru/link/?req=doc&amp;base=RZB&amp;n=388536&amp;dst=100229" TargetMode = "External"/>
	<Relationship Id="rId324" Type="http://schemas.openxmlformats.org/officeDocument/2006/relationships/hyperlink" Target="https://login.consultant.ru/link/?req=doc&amp;base=RZB&amp;n=388536&amp;dst=100230" TargetMode = "External"/>
	<Relationship Id="rId325" Type="http://schemas.openxmlformats.org/officeDocument/2006/relationships/hyperlink" Target="https://login.consultant.ru/link/?req=doc&amp;base=RZB&amp;n=388536&amp;dst=100233" TargetMode = "External"/>
	<Relationship Id="rId326" Type="http://schemas.openxmlformats.org/officeDocument/2006/relationships/hyperlink" Target="https://login.consultant.ru/link/?req=doc&amp;base=RZB&amp;n=388536&amp;dst=100249" TargetMode = "External"/>
	<Relationship Id="rId327" Type="http://schemas.openxmlformats.org/officeDocument/2006/relationships/hyperlink" Target="https://login.consultant.ru/link/?req=doc&amp;base=RZB&amp;n=388536&amp;dst=100251" TargetMode = "External"/>
	<Relationship Id="rId328" Type="http://schemas.openxmlformats.org/officeDocument/2006/relationships/hyperlink" Target="https://login.consultant.ru/link/?req=doc&amp;base=RZB&amp;n=388536&amp;dst=100252" TargetMode = "External"/>
	<Relationship Id="rId329" Type="http://schemas.openxmlformats.org/officeDocument/2006/relationships/hyperlink" Target="https://login.consultant.ru/link/?req=doc&amp;base=RZB&amp;n=388536&amp;dst=100254" TargetMode = "External"/>
	<Relationship Id="rId330" Type="http://schemas.openxmlformats.org/officeDocument/2006/relationships/hyperlink" Target="https://login.consultant.ru/link/?req=doc&amp;base=RZB&amp;n=388536&amp;dst=100255" TargetMode = "External"/>
	<Relationship Id="rId331" Type="http://schemas.openxmlformats.org/officeDocument/2006/relationships/hyperlink" Target="https://login.consultant.ru/link/?req=doc&amp;base=RZB&amp;n=388536&amp;dst=100257" TargetMode = "External"/>
	<Relationship Id="rId332" Type="http://schemas.openxmlformats.org/officeDocument/2006/relationships/hyperlink" Target="https://login.consultant.ru/link/?req=doc&amp;base=RZB&amp;n=161210&amp;dst=100015" TargetMode = "External"/>
	<Relationship Id="rId333" Type="http://schemas.openxmlformats.org/officeDocument/2006/relationships/hyperlink" Target="https://login.consultant.ru/link/?req=doc&amp;base=RZB&amp;n=388536&amp;dst=100258" TargetMode = "External"/>
	<Relationship Id="rId334" Type="http://schemas.openxmlformats.org/officeDocument/2006/relationships/hyperlink" Target="https://login.consultant.ru/link/?req=doc&amp;base=RZB&amp;n=388536&amp;dst=100259" TargetMode = "External"/>
	<Relationship Id="rId335" Type="http://schemas.openxmlformats.org/officeDocument/2006/relationships/hyperlink" Target="https://login.consultant.ru/link/?req=doc&amp;base=RZB&amp;n=388536&amp;dst=100260" TargetMode = "External"/>
	<Relationship Id="rId336" Type="http://schemas.openxmlformats.org/officeDocument/2006/relationships/hyperlink" Target="https://login.consultant.ru/link/?req=doc&amp;base=RZB&amp;n=388536&amp;dst=100261" TargetMode = "External"/>
	<Relationship Id="rId337" Type="http://schemas.openxmlformats.org/officeDocument/2006/relationships/hyperlink" Target="https://login.consultant.ru/link/?req=doc&amp;base=RZB&amp;n=161210&amp;dst=100016" TargetMode = "External"/>
	<Relationship Id="rId338" Type="http://schemas.openxmlformats.org/officeDocument/2006/relationships/hyperlink" Target="https://login.consultant.ru/link/?req=doc&amp;base=RZB&amp;n=189582&amp;dst=100017" TargetMode = "External"/>
	<Relationship Id="rId339" Type="http://schemas.openxmlformats.org/officeDocument/2006/relationships/hyperlink" Target="https://login.consultant.ru/link/?req=doc&amp;base=RZB&amp;n=421031&amp;dst=100015" TargetMode = "External"/>
	<Relationship Id="rId340" Type="http://schemas.openxmlformats.org/officeDocument/2006/relationships/hyperlink" Target="https://login.consultant.ru/link/?req=doc&amp;base=RZB&amp;n=464272&amp;dst=101310" TargetMode = "External"/>
	<Relationship Id="rId341" Type="http://schemas.openxmlformats.org/officeDocument/2006/relationships/hyperlink" Target="https://login.consultant.ru/link/?req=doc&amp;base=RZB&amp;n=421031&amp;dst=100016" TargetMode = "External"/>
	<Relationship Id="rId342" Type="http://schemas.openxmlformats.org/officeDocument/2006/relationships/hyperlink" Target="https://login.consultant.ru/link/?req=doc&amp;base=RZB&amp;n=388536&amp;dst=100281" TargetMode = "External"/>
	<Relationship Id="rId343" Type="http://schemas.openxmlformats.org/officeDocument/2006/relationships/hyperlink" Target="https://login.consultant.ru/link/?req=doc&amp;base=RZB&amp;n=388536&amp;dst=100282" TargetMode = "External"/>
	<Relationship Id="rId344" Type="http://schemas.openxmlformats.org/officeDocument/2006/relationships/hyperlink" Target="https://login.consultant.ru/link/?req=doc&amp;base=RZB&amp;n=161210&amp;dst=100017" TargetMode = "External"/>
	<Relationship Id="rId345" Type="http://schemas.openxmlformats.org/officeDocument/2006/relationships/hyperlink" Target="https://login.consultant.ru/link/?req=doc&amp;base=RZB&amp;n=189582&amp;dst=100019" TargetMode = "External"/>
	<Relationship Id="rId346" Type="http://schemas.openxmlformats.org/officeDocument/2006/relationships/hyperlink" Target="https://login.consultant.ru/link/?req=doc&amp;base=RZB&amp;n=421031&amp;dst=100028" TargetMode = "External"/>
	<Relationship Id="rId347" Type="http://schemas.openxmlformats.org/officeDocument/2006/relationships/hyperlink" Target="https://login.consultant.ru/link/?req=doc&amp;base=RZB&amp;n=421031&amp;dst=100030" TargetMode = "External"/>
	<Relationship Id="rId348" Type="http://schemas.openxmlformats.org/officeDocument/2006/relationships/hyperlink" Target="https://login.consultant.ru/link/?req=doc&amp;base=RZB&amp;n=388536&amp;dst=100285" TargetMode = "External"/>
	<Relationship Id="rId349" Type="http://schemas.openxmlformats.org/officeDocument/2006/relationships/hyperlink" Target="https://login.consultant.ru/link/?req=doc&amp;base=RZB&amp;n=189582&amp;dst=100022" TargetMode = "External"/>
	<Relationship Id="rId350" Type="http://schemas.openxmlformats.org/officeDocument/2006/relationships/hyperlink" Target="https://login.consultant.ru/link/?req=doc&amp;base=RZB&amp;n=161210&amp;dst=100018" TargetMode = "External"/>
	<Relationship Id="rId351" Type="http://schemas.openxmlformats.org/officeDocument/2006/relationships/hyperlink" Target="https://login.consultant.ru/link/?req=doc&amp;base=RZB&amp;n=189582&amp;dst=100024" TargetMode = "External"/>
	<Relationship Id="rId352" Type="http://schemas.openxmlformats.org/officeDocument/2006/relationships/hyperlink" Target="https://login.consultant.ru/link/?req=doc&amp;base=RZB&amp;n=449316&amp;dst=100068" TargetMode = "External"/>
	<Relationship Id="rId353" Type="http://schemas.openxmlformats.org/officeDocument/2006/relationships/hyperlink" Target="https://login.consultant.ru/link/?req=doc&amp;base=RZB&amp;n=388536&amp;dst=100300" TargetMode = "External"/>
	<Relationship Id="rId354" Type="http://schemas.openxmlformats.org/officeDocument/2006/relationships/hyperlink" Target="https://login.consultant.ru/link/?req=doc&amp;base=RZB&amp;n=388536&amp;dst=100302" TargetMode = "External"/>
	<Relationship Id="rId355" Type="http://schemas.openxmlformats.org/officeDocument/2006/relationships/hyperlink" Target="https://login.consultant.ru/link/?req=doc&amp;base=RZB&amp;n=421031&amp;dst=100033" TargetMode = "External"/>
	<Relationship Id="rId356" Type="http://schemas.openxmlformats.org/officeDocument/2006/relationships/hyperlink" Target="https://login.consultant.ru/link/?req=doc&amp;base=RZB&amp;n=388477&amp;dst=100012" TargetMode = "External"/>
	<Relationship Id="rId357" Type="http://schemas.openxmlformats.org/officeDocument/2006/relationships/hyperlink" Target="https://login.consultant.ru/link/?req=doc&amp;base=RZB&amp;n=388536&amp;dst=100303" TargetMode = "External"/>
	<Relationship Id="rId358" Type="http://schemas.openxmlformats.org/officeDocument/2006/relationships/hyperlink" Target="https://login.consultant.ru/link/?req=doc&amp;base=RZB&amp;n=482506&amp;dst=100011" TargetMode = "External"/>
	<Relationship Id="rId359" Type="http://schemas.openxmlformats.org/officeDocument/2006/relationships/hyperlink" Target="https://login.consultant.ru/link/?req=doc&amp;base=RZB&amp;n=482885&amp;dst=3124" TargetMode = "External"/>
	<Relationship Id="rId360" Type="http://schemas.openxmlformats.org/officeDocument/2006/relationships/hyperlink" Target="https://login.consultant.ru/link/?req=doc&amp;base=RZB&amp;n=388536&amp;dst=100304" TargetMode = "External"/>
	<Relationship Id="rId361" Type="http://schemas.openxmlformats.org/officeDocument/2006/relationships/hyperlink" Target="https://login.consultant.ru/link/?req=doc&amp;base=RZB&amp;n=482506&amp;dst=100013" TargetMode = "External"/>
	<Relationship Id="rId362" Type="http://schemas.openxmlformats.org/officeDocument/2006/relationships/hyperlink" Target="https://login.consultant.ru/link/?req=doc&amp;base=RZB&amp;n=482885&amp;dst=3125" TargetMode = "External"/>
	<Relationship Id="rId363" Type="http://schemas.openxmlformats.org/officeDocument/2006/relationships/hyperlink" Target="https://login.consultant.ru/link/?req=doc&amp;base=RZB&amp;n=421031&amp;dst=100034" TargetMode = "External"/>
	<Relationship Id="rId364" Type="http://schemas.openxmlformats.org/officeDocument/2006/relationships/hyperlink" Target="https://login.consultant.ru/link/?req=doc&amp;base=RZB&amp;n=421031&amp;dst=100037" TargetMode = "External"/>
	<Relationship Id="rId365" Type="http://schemas.openxmlformats.org/officeDocument/2006/relationships/hyperlink" Target="https://login.consultant.ru/link/?req=doc&amp;base=RZB&amp;n=304095&amp;dst=100010" TargetMode = "External"/>
	<Relationship Id="rId366" Type="http://schemas.openxmlformats.org/officeDocument/2006/relationships/hyperlink" Target="https://login.consultant.ru/link/?req=doc&amp;base=RZB&amp;n=388536&amp;dst=100305" TargetMode = "External"/>
	<Relationship Id="rId367" Type="http://schemas.openxmlformats.org/officeDocument/2006/relationships/hyperlink" Target="https://login.consultant.ru/link/?req=doc&amp;base=RZB&amp;n=421031&amp;dst=100038" TargetMode = "External"/>
	<Relationship Id="rId368" Type="http://schemas.openxmlformats.org/officeDocument/2006/relationships/hyperlink" Target="https://login.consultant.ru/link/?req=doc&amp;base=RZB&amp;n=464272&amp;dst=101311" TargetMode = "External"/>
	<Relationship Id="rId369" Type="http://schemas.openxmlformats.org/officeDocument/2006/relationships/hyperlink" Target="https://login.consultant.ru/link/?req=doc&amp;base=RZB&amp;n=421031&amp;dst=100039" TargetMode = "External"/>
	<Relationship Id="rId370" Type="http://schemas.openxmlformats.org/officeDocument/2006/relationships/hyperlink" Target="https://login.consultant.ru/link/?req=doc&amp;base=RZB&amp;n=304095&amp;dst=100013" TargetMode = "External"/>
	<Relationship Id="rId371" Type="http://schemas.openxmlformats.org/officeDocument/2006/relationships/hyperlink" Target="https://login.consultant.ru/link/?req=doc&amp;base=RZB&amp;n=388536&amp;dst=100314" TargetMode = "External"/>
	<Relationship Id="rId372" Type="http://schemas.openxmlformats.org/officeDocument/2006/relationships/hyperlink" Target="https://login.consultant.ru/link/?req=doc&amp;base=RZB&amp;n=162598&amp;dst=100063" TargetMode = "External"/>
	<Relationship Id="rId373" Type="http://schemas.openxmlformats.org/officeDocument/2006/relationships/hyperlink" Target="https://login.consultant.ru/link/?req=doc&amp;base=RZB&amp;n=162598&amp;dst=100064" TargetMode = "External"/>
	<Relationship Id="rId374" Type="http://schemas.openxmlformats.org/officeDocument/2006/relationships/hyperlink" Target="https://login.consultant.ru/link/?req=doc&amp;base=RZB&amp;n=388536&amp;dst=100316" TargetMode = "External"/>
	<Relationship Id="rId375" Type="http://schemas.openxmlformats.org/officeDocument/2006/relationships/hyperlink" Target="https://login.consultant.ru/link/?req=doc&amp;base=RZB&amp;n=75176&amp;dst=100010" TargetMode = "External"/>
	<Relationship Id="rId376" Type="http://schemas.openxmlformats.org/officeDocument/2006/relationships/hyperlink" Target="https://login.consultant.ru/link/?req=doc&amp;base=RZB&amp;n=192022&amp;dst=100010" TargetMode = "External"/>
	<Relationship Id="rId377" Type="http://schemas.openxmlformats.org/officeDocument/2006/relationships/hyperlink" Target="https://login.consultant.ru/link/?req=doc&amp;base=RZB&amp;n=388538&amp;dst=100211" TargetMode = "External"/>
	<Relationship Id="rId378" Type="http://schemas.openxmlformats.org/officeDocument/2006/relationships/hyperlink" Target="https://login.consultant.ru/link/?req=doc&amp;base=RZB&amp;n=388538&amp;dst=100212" TargetMode = "External"/>
	<Relationship Id="rId379" Type="http://schemas.openxmlformats.org/officeDocument/2006/relationships/hyperlink" Target="https://login.consultant.ru/link/?req=doc&amp;base=RZB&amp;n=388538&amp;dst=100215" TargetMode = "External"/>
	<Relationship Id="rId380" Type="http://schemas.openxmlformats.org/officeDocument/2006/relationships/hyperlink" Target="https://login.consultant.ru/link/?req=doc&amp;base=RZB&amp;n=388536&amp;dst=100345" TargetMode = "External"/>
	<Relationship Id="rId381" Type="http://schemas.openxmlformats.org/officeDocument/2006/relationships/hyperlink" Target="https://login.consultant.ru/link/?req=doc&amp;base=RZB&amp;n=388536&amp;dst=100347" TargetMode = "External"/>
	<Relationship Id="rId382" Type="http://schemas.openxmlformats.org/officeDocument/2006/relationships/hyperlink" Target="https://login.consultant.ru/link/?req=doc&amp;base=RZB&amp;n=388536&amp;dst=100349" TargetMode = "External"/>
	<Relationship Id="rId383" Type="http://schemas.openxmlformats.org/officeDocument/2006/relationships/hyperlink" Target="https://login.consultant.ru/link/?req=doc&amp;base=RZB&amp;n=388536&amp;dst=100350" TargetMode = "External"/>
	<Relationship Id="rId384" Type="http://schemas.openxmlformats.org/officeDocument/2006/relationships/hyperlink" Target="https://login.consultant.ru/link/?req=doc&amp;base=RZB&amp;n=388536&amp;dst=100351" TargetMode = "External"/>
	<Relationship Id="rId385" Type="http://schemas.openxmlformats.org/officeDocument/2006/relationships/hyperlink" Target="https://login.consultant.ru/link/?req=doc&amp;base=RZB&amp;n=352933&amp;dst=100053" TargetMode = "External"/>
	<Relationship Id="rId386" Type="http://schemas.openxmlformats.org/officeDocument/2006/relationships/hyperlink" Target="https://login.consultant.ru/link/?req=doc&amp;base=RZB&amp;n=464272&amp;dst=101314" TargetMode = "External"/>
	<Relationship Id="rId387" Type="http://schemas.openxmlformats.org/officeDocument/2006/relationships/hyperlink" Target="https://login.consultant.ru/link/?req=doc&amp;base=RZB&amp;n=75176&amp;dst=100011" TargetMode = "External"/>
	<Relationship Id="rId388" Type="http://schemas.openxmlformats.org/officeDocument/2006/relationships/hyperlink" Target="https://login.consultant.ru/link/?req=doc&amp;base=RZB&amp;n=465076&amp;dst=100047" TargetMode = "External"/>
	<Relationship Id="rId389" Type="http://schemas.openxmlformats.org/officeDocument/2006/relationships/hyperlink" Target="https://login.consultant.ru/link/?req=doc&amp;base=RZB&amp;n=465076&amp;dst=100049" TargetMode = "External"/>
	<Relationship Id="rId390" Type="http://schemas.openxmlformats.org/officeDocument/2006/relationships/hyperlink" Target="https://login.consultant.ru/link/?req=doc&amp;base=RZB&amp;n=464272&amp;dst=101315" TargetMode = "External"/>
	<Relationship Id="rId391" Type="http://schemas.openxmlformats.org/officeDocument/2006/relationships/hyperlink" Target="https://login.consultant.ru/link/?req=doc&amp;base=RZB&amp;n=454114&amp;dst=100114" TargetMode = "External"/>
	<Relationship Id="rId392" Type="http://schemas.openxmlformats.org/officeDocument/2006/relationships/hyperlink" Target="https://login.consultant.ru/link/?req=doc&amp;base=RZB&amp;n=372635&amp;dst=100011" TargetMode = "External"/>
	<Relationship Id="rId393" Type="http://schemas.openxmlformats.org/officeDocument/2006/relationships/hyperlink" Target="https://login.consultant.ru/link/?req=doc&amp;base=RZB&amp;n=388536&amp;dst=100377" TargetMode = "External"/>
	<Relationship Id="rId394" Type="http://schemas.openxmlformats.org/officeDocument/2006/relationships/hyperlink" Target="https://login.consultant.ru/link/?req=doc&amp;base=RZB&amp;n=388536&amp;dst=100381" TargetMode = "External"/>
	<Relationship Id="rId395" Type="http://schemas.openxmlformats.org/officeDocument/2006/relationships/hyperlink" Target="https://login.consultant.ru/link/?req=doc&amp;base=RZB&amp;n=388536&amp;dst=100388" TargetMode = "External"/>
	<Relationship Id="rId396" Type="http://schemas.openxmlformats.org/officeDocument/2006/relationships/hyperlink" Target="https://login.consultant.ru/link/?req=doc&amp;base=RZB&amp;n=388538&amp;dst=100217" TargetMode = "External"/>
	<Relationship Id="rId397" Type="http://schemas.openxmlformats.org/officeDocument/2006/relationships/hyperlink" Target="https://login.consultant.ru/link/?req=doc&amp;base=RZB&amp;n=388536&amp;dst=100389" TargetMode = "External"/>
	<Relationship Id="rId398" Type="http://schemas.openxmlformats.org/officeDocument/2006/relationships/hyperlink" Target="https://login.consultant.ru/link/?req=doc&amp;base=RZB&amp;n=388536&amp;dst=100390" TargetMode = "External"/>
	<Relationship Id="rId399" Type="http://schemas.openxmlformats.org/officeDocument/2006/relationships/hyperlink" Target="https://login.consultant.ru/link/?req=doc&amp;base=RZB&amp;n=377745&amp;dst=100010" TargetMode = "External"/>
	<Relationship Id="rId400" Type="http://schemas.openxmlformats.org/officeDocument/2006/relationships/hyperlink" Target="https://login.consultant.ru/link/?req=doc&amp;base=RZB&amp;n=421784&amp;dst=100010" TargetMode = "External"/>
	<Relationship Id="rId401" Type="http://schemas.openxmlformats.org/officeDocument/2006/relationships/hyperlink" Target="https://login.consultant.ru/link/?req=doc&amp;base=RZB&amp;n=149650&amp;dst=100024" TargetMode = "External"/>
	<Relationship Id="rId402" Type="http://schemas.openxmlformats.org/officeDocument/2006/relationships/hyperlink" Target="https://login.consultant.ru/link/?req=doc&amp;base=RZB&amp;n=171589&amp;dst=100013" TargetMode = "External"/>
	<Relationship Id="rId403" Type="http://schemas.openxmlformats.org/officeDocument/2006/relationships/hyperlink" Target="https://login.consultant.ru/link/?req=doc&amp;base=RZB&amp;n=219016&amp;dst=100009" TargetMode = "External"/>
	<Relationship Id="rId404" Type="http://schemas.openxmlformats.org/officeDocument/2006/relationships/hyperlink" Target="https://login.consultant.ru/link/?req=doc&amp;base=RZB&amp;n=449481&amp;dst=100010" TargetMode = "External"/>
	<Relationship Id="rId405" Type="http://schemas.openxmlformats.org/officeDocument/2006/relationships/hyperlink" Target="https://login.consultant.ru/link/?req=doc&amp;base=RZB&amp;n=449481&amp;dst=100012" TargetMode = "External"/>
	<Relationship Id="rId406" Type="http://schemas.openxmlformats.org/officeDocument/2006/relationships/hyperlink" Target="https://login.consultant.ru/link/?req=doc&amp;base=RZB&amp;n=388536&amp;dst=100399" TargetMode = "External"/>
	<Relationship Id="rId407" Type="http://schemas.openxmlformats.org/officeDocument/2006/relationships/hyperlink" Target="https://login.consultant.ru/link/?req=doc&amp;base=RZB&amp;n=388536&amp;dst=100401" TargetMode = "External"/>
	<Relationship Id="rId408" Type="http://schemas.openxmlformats.org/officeDocument/2006/relationships/hyperlink" Target="https://login.consultant.ru/link/?req=doc&amp;base=RZB&amp;n=464271&amp;dst=100049" TargetMode = "External"/>
	<Relationship Id="rId409" Type="http://schemas.openxmlformats.org/officeDocument/2006/relationships/hyperlink" Target="https://login.consultant.ru/link/?req=doc&amp;base=RZB&amp;n=181826&amp;dst=100008" TargetMode = "External"/>
	<Relationship Id="rId410" Type="http://schemas.openxmlformats.org/officeDocument/2006/relationships/hyperlink" Target="https://login.consultant.ru/link/?req=doc&amp;base=RZB&amp;n=388536&amp;dst=100402" TargetMode = "External"/>
	<Relationship Id="rId411" Type="http://schemas.openxmlformats.org/officeDocument/2006/relationships/hyperlink" Target="https://login.consultant.ru/link/?req=doc&amp;base=RZB&amp;n=404446&amp;dst=100252" TargetMode = "External"/>
	<Relationship Id="rId412" Type="http://schemas.openxmlformats.org/officeDocument/2006/relationships/hyperlink" Target="https://login.consultant.ru/link/?req=doc&amp;base=RZB&amp;n=171589&amp;dst=100014" TargetMode = "External"/>
	<Relationship Id="rId413" Type="http://schemas.openxmlformats.org/officeDocument/2006/relationships/hyperlink" Target="https://login.consultant.ru/link/?req=doc&amp;base=RZB&amp;n=377745&amp;dst=100016" TargetMode = "External"/>
	<Relationship Id="rId414" Type="http://schemas.openxmlformats.org/officeDocument/2006/relationships/hyperlink" Target="https://login.consultant.ru/link/?req=doc&amp;base=RZB&amp;n=321413&amp;dst=100137" TargetMode = "External"/>
	<Relationship Id="rId415" Type="http://schemas.openxmlformats.org/officeDocument/2006/relationships/hyperlink" Target="https://login.consultant.ru/link/?req=doc&amp;base=RZB&amp;n=464272&amp;dst=101321" TargetMode = "External"/>
	<Relationship Id="rId416" Type="http://schemas.openxmlformats.org/officeDocument/2006/relationships/hyperlink" Target="https://login.consultant.ru/link/?req=doc&amp;base=RZB&amp;n=108354&amp;dst=100016" TargetMode = "External"/>
	<Relationship Id="rId417" Type="http://schemas.openxmlformats.org/officeDocument/2006/relationships/hyperlink" Target="https://login.consultant.ru/link/?req=doc&amp;base=RZB&amp;n=182631&amp;dst=100097" TargetMode = "External"/>
	<Relationship Id="rId418" Type="http://schemas.openxmlformats.org/officeDocument/2006/relationships/hyperlink" Target="https://login.consultant.ru/link/?req=doc&amp;base=RZB&amp;n=321413&amp;dst=100139" TargetMode = "External"/>
	<Relationship Id="rId419" Type="http://schemas.openxmlformats.org/officeDocument/2006/relationships/hyperlink" Target="https://login.consultant.ru/link/?req=doc&amp;base=RZB&amp;n=377745&amp;dst=100018" TargetMode = "External"/>
	<Relationship Id="rId420" Type="http://schemas.openxmlformats.org/officeDocument/2006/relationships/hyperlink" Target="https://login.consultant.ru/link/?req=doc&amp;base=RZB&amp;n=421784&amp;dst=100011" TargetMode = "External"/>
	<Relationship Id="rId421" Type="http://schemas.openxmlformats.org/officeDocument/2006/relationships/hyperlink" Target="https://login.consultant.ru/link/?req=doc&amp;base=RZB&amp;n=388536&amp;dst=100403" TargetMode = "External"/>
	<Relationship Id="rId422" Type="http://schemas.openxmlformats.org/officeDocument/2006/relationships/hyperlink" Target="https://login.consultant.ru/link/?req=doc&amp;base=RZB&amp;n=377745&amp;dst=100019" TargetMode = "External"/>
	<Relationship Id="rId423" Type="http://schemas.openxmlformats.org/officeDocument/2006/relationships/hyperlink" Target="https://login.consultant.ru/link/?req=doc&amp;base=RZB&amp;n=464263&amp;dst=100499" TargetMode = "External"/>
	<Relationship Id="rId424" Type="http://schemas.openxmlformats.org/officeDocument/2006/relationships/hyperlink" Target="https://login.consultant.ru/link/?req=doc&amp;base=RZB&amp;n=388536&amp;dst=100406" TargetMode = "External"/>
	<Relationship Id="rId425" Type="http://schemas.openxmlformats.org/officeDocument/2006/relationships/hyperlink" Target="https://login.consultant.ru/link/?req=doc&amp;base=RZB&amp;n=377745&amp;dst=100020" TargetMode = "External"/>
	<Relationship Id="rId426" Type="http://schemas.openxmlformats.org/officeDocument/2006/relationships/hyperlink" Target="https://login.consultant.ru/link/?req=doc&amp;base=RZB&amp;n=388536&amp;dst=100408" TargetMode = "External"/>
	<Relationship Id="rId427" Type="http://schemas.openxmlformats.org/officeDocument/2006/relationships/hyperlink" Target="https://login.consultant.ru/link/?req=doc&amp;base=RZB&amp;n=377745&amp;dst=100050" TargetMode = "External"/>
	<Relationship Id="rId428" Type="http://schemas.openxmlformats.org/officeDocument/2006/relationships/hyperlink" Target="https://login.consultant.ru/link/?req=doc&amp;base=RZB&amp;n=377745&amp;dst=100021" TargetMode = "External"/>
	<Relationship Id="rId429" Type="http://schemas.openxmlformats.org/officeDocument/2006/relationships/hyperlink" Target="https://login.consultant.ru/link/?req=doc&amp;base=RZB&amp;n=421784&amp;dst=100013" TargetMode = "External"/>
	<Relationship Id="rId430" Type="http://schemas.openxmlformats.org/officeDocument/2006/relationships/hyperlink" Target="https://login.consultant.ru/link/?req=doc&amp;base=RZB&amp;n=421784&amp;dst=100014" TargetMode = "External"/>
	<Relationship Id="rId431" Type="http://schemas.openxmlformats.org/officeDocument/2006/relationships/hyperlink" Target="https://login.consultant.ru/link/?req=doc&amp;base=RZB&amp;n=421784&amp;dst=100015" TargetMode = "External"/>
	<Relationship Id="rId432" Type="http://schemas.openxmlformats.org/officeDocument/2006/relationships/hyperlink" Target="https://login.consultant.ru/link/?req=doc&amp;base=RZB&amp;n=388536&amp;dst=100410" TargetMode = "External"/>
	<Relationship Id="rId433" Type="http://schemas.openxmlformats.org/officeDocument/2006/relationships/hyperlink" Target="https://login.consultant.ru/link/?req=doc&amp;base=RZB&amp;n=344662&amp;dst=100055" TargetMode = "External"/>
	<Relationship Id="rId434" Type="http://schemas.openxmlformats.org/officeDocument/2006/relationships/hyperlink" Target="https://login.consultant.ru/link/?req=doc&amp;base=RZB&amp;n=388536&amp;dst=100411" TargetMode = "External"/>
	<Relationship Id="rId435" Type="http://schemas.openxmlformats.org/officeDocument/2006/relationships/hyperlink" Target="https://login.consultant.ru/link/?req=doc&amp;base=RZB&amp;n=388538&amp;dst=100218" TargetMode = "External"/>
	<Relationship Id="rId436" Type="http://schemas.openxmlformats.org/officeDocument/2006/relationships/hyperlink" Target="https://login.consultant.ru/link/?req=doc&amp;base=RZB&amp;n=388536&amp;dst=100412" TargetMode = "External"/>
	<Relationship Id="rId437" Type="http://schemas.openxmlformats.org/officeDocument/2006/relationships/hyperlink" Target="https://login.consultant.ru/link/?req=doc&amp;base=RZB&amp;n=388538&amp;dst=100219" TargetMode = "External"/>
	<Relationship Id="rId438" Type="http://schemas.openxmlformats.org/officeDocument/2006/relationships/hyperlink" Target="https://login.consultant.ru/link/?req=doc&amp;base=RZB&amp;n=400854&amp;dst=100082" TargetMode = "External"/>
	<Relationship Id="rId439" Type="http://schemas.openxmlformats.org/officeDocument/2006/relationships/hyperlink" Target="https://login.consultant.ru/link/?req=doc&amp;base=RZB&amp;n=400854&amp;dst=100084" TargetMode = "External"/>
	<Relationship Id="rId440" Type="http://schemas.openxmlformats.org/officeDocument/2006/relationships/hyperlink" Target="https://login.consultant.ru/link/?req=doc&amp;base=RZB&amp;n=388536&amp;dst=100415" TargetMode = "External"/>
	<Relationship Id="rId441" Type="http://schemas.openxmlformats.org/officeDocument/2006/relationships/hyperlink" Target="https://login.consultant.ru/link/?req=doc&amp;base=RZB&amp;n=388536&amp;dst=100418" TargetMode = "External"/>
	<Relationship Id="rId442" Type="http://schemas.openxmlformats.org/officeDocument/2006/relationships/hyperlink" Target="https://login.consultant.ru/link/?req=doc&amp;base=RZB&amp;n=421014&amp;dst=100900" TargetMode = "External"/>
	<Relationship Id="rId443" Type="http://schemas.openxmlformats.org/officeDocument/2006/relationships/hyperlink" Target="https://login.consultant.ru/link/?req=doc&amp;base=RZB&amp;n=388536&amp;dst=100419" TargetMode = "External"/>
	<Relationship Id="rId444" Type="http://schemas.openxmlformats.org/officeDocument/2006/relationships/hyperlink" Target="https://login.consultant.ru/link/?req=doc&amp;base=RZB&amp;n=421014&amp;dst=100901" TargetMode = "External"/>
	<Relationship Id="rId445" Type="http://schemas.openxmlformats.org/officeDocument/2006/relationships/hyperlink" Target="https://login.consultant.ru/link/?req=doc&amp;base=RZB&amp;n=388536&amp;dst=100420" TargetMode = "External"/>
	<Relationship Id="rId446" Type="http://schemas.openxmlformats.org/officeDocument/2006/relationships/hyperlink" Target="https://login.consultant.ru/link/?req=doc&amp;base=RZB&amp;n=464272&amp;dst=101322" TargetMode = "External"/>
	<Relationship Id="rId447" Type="http://schemas.openxmlformats.org/officeDocument/2006/relationships/hyperlink" Target="https://login.consultant.ru/link/?req=doc&amp;base=RZB&amp;n=388536&amp;dst=100437" TargetMode = "External"/>
	<Relationship Id="rId448" Type="http://schemas.openxmlformats.org/officeDocument/2006/relationships/hyperlink" Target="https://login.consultant.ru/link/?req=doc&amp;base=RZB&amp;n=388536&amp;dst=100438" TargetMode = "External"/>
	<Relationship Id="rId449" Type="http://schemas.openxmlformats.org/officeDocument/2006/relationships/hyperlink" Target="https://login.consultant.ru/link/?req=doc&amp;base=RZB&amp;n=388536&amp;dst=100441" TargetMode = "External"/>
	<Relationship Id="rId450" Type="http://schemas.openxmlformats.org/officeDocument/2006/relationships/hyperlink" Target="https://login.consultant.ru/link/?req=doc&amp;base=RZB&amp;n=388536&amp;dst=100447" TargetMode = "External"/>
	<Relationship Id="rId451" Type="http://schemas.openxmlformats.org/officeDocument/2006/relationships/hyperlink" Target="https://login.consultant.ru/link/?req=doc&amp;base=RZB&amp;n=388536&amp;dst=100453" TargetMode = "External"/>
	<Relationship Id="rId452" Type="http://schemas.openxmlformats.org/officeDocument/2006/relationships/hyperlink" Target="https://login.consultant.ru/link/?req=doc&amp;base=RZB&amp;n=388536&amp;dst=100459" TargetMode = "External"/>
	<Relationship Id="rId453" Type="http://schemas.openxmlformats.org/officeDocument/2006/relationships/hyperlink" Target="https://login.consultant.ru/link/?req=doc&amp;base=RZB&amp;n=407610&amp;dst=100064" TargetMode = "External"/>
	<Relationship Id="rId454" Type="http://schemas.openxmlformats.org/officeDocument/2006/relationships/hyperlink" Target="https://login.consultant.ru/link/?req=doc&amp;base=RZB&amp;n=475488&amp;dst=100061" TargetMode = "External"/>
	<Relationship Id="rId455" Type="http://schemas.openxmlformats.org/officeDocument/2006/relationships/hyperlink" Target="https://login.consultant.ru/link/?req=doc&amp;base=RZB&amp;n=161210&amp;dst=100021" TargetMode = "External"/>
	<Relationship Id="rId456" Type="http://schemas.openxmlformats.org/officeDocument/2006/relationships/hyperlink" Target="https://login.consultant.ru/link/?req=doc&amp;base=RZB&amp;n=388536&amp;dst=100469" TargetMode = "External"/>
	<Relationship Id="rId457" Type="http://schemas.openxmlformats.org/officeDocument/2006/relationships/hyperlink" Target="https://login.consultant.ru/link/?req=doc&amp;base=RZB&amp;n=161210&amp;dst=100022" TargetMode = "External"/>
	<Relationship Id="rId458" Type="http://schemas.openxmlformats.org/officeDocument/2006/relationships/hyperlink" Target="https://login.consultant.ru/link/?req=doc&amp;base=RZB&amp;n=122334&amp;dst=100012" TargetMode = "External"/>
	<Relationship Id="rId459" Type="http://schemas.openxmlformats.org/officeDocument/2006/relationships/hyperlink" Target="https://login.consultant.ru/link/?req=doc&amp;base=RZB&amp;n=421014&amp;dst=100903" TargetMode = "External"/>
	<Relationship Id="rId460" Type="http://schemas.openxmlformats.org/officeDocument/2006/relationships/hyperlink" Target="https://login.consultant.ru/link/?req=doc&amp;base=RZB&amp;n=389002&amp;dst=100015" TargetMode = "External"/>
	<Relationship Id="rId461" Type="http://schemas.openxmlformats.org/officeDocument/2006/relationships/hyperlink" Target="https://login.consultant.ru/link/?req=doc&amp;base=RZB&amp;n=122334&amp;dst=100013" TargetMode = "External"/>
	<Relationship Id="rId462" Type="http://schemas.openxmlformats.org/officeDocument/2006/relationships/hyperlink" Target="https://login.consultant.ru/link/?req=doc&amp;base=RZB&amp;n=388536&amp;dst=100472" TargetMode = "External"/>
	<Relationship Id="rId463" Type="http://schemas.openxmlformats.org/officeDocument/2006/relationships/hyperlink" Target="https://login.consultant.ru/link/?req=doc&amp;base=RZB&amp;n=122334&amp;dst=100014" TargetMode = "External"/>
	<Relationship Id="rId464" Type="http://schemas.openxmlformats.org/officeDocument/2006/relationships/hyperlink" Target="https://login.consultant.ru/link/?req=doc&amp;base=RZB&amp;n=388536&amp;dst=100481" TargetMode = "External"/>
	<Relationship Id="rId465" Type="http://schemas.openxmlformats.org/officeDocument/2006/relationships/hyperlink" Target="https://login.consultant.ru/link/?req=doc&amp;base=RZB&amp;n=122334&amp;dst=100015" TargetMode = "External"/>
	<Relationship Id="rId466" Type="http://schemas.openxmlformats.org/officeDocument/2006/relationships/hyperlink" Target="https://login.consultant.ru/link/?req=doc&amp;base=RZB&amp;n=421014&amp;dst=100904" TargetMode = "External"/>
	<Relationship Id="rId467" Type="http://schemas.openxmlformats.org/officeDocument/2006/relationships/hyperlink" Target="https://login.consultant.ru/link/?req=doc&amp;base=RZB&amp;n=161210&amp;dst=100023" TargetMode = "External"/>
	<Relationship Id="rId468" Type="http://schemas.openxmlformats.org/officeDocument/2006/relationships/hyperlink" Target="https://login.consultant.ru/link/?req=doc&amp;base=RZB&amp;n=407610&amp;dst=100064" TargetMode = "External"/>
	<Relationship Id="rId469" Type="http://schemas.openxmlformats.org/officeDocument/2006/relationships/hyperlink" Target="https://login.consultant.ru/link/?req=doc&amp;base=RZB&amp;n=475488&amp;dst=100061" TargetMode = "External"/>
	<Relationship Id="rId470" Type="http://schemas.openxmlformats.org/officeDocument/2006/relationships/hyperlink" Target="https://login.consultant.ru/link/?req=doc&amp;base=RZB&amp;n=388536&amp;dst=100483" TargetMode = "External"/>
	<Relationship Id="rId471" Type="http://schemas.openxmlformats.org/officeDocument/2006/relationships/hyperlink" Target="https://login.consultant.ru/link/?req=doc&amp;base=RZB&amp;n=388536&amp;dst=100496" TargetMode = "External"/>
	<Relationship Id="rId472" Type="http://schemas.openxmlformats.org/officeDocument/2006/relationships/hyperlink" Target="https://login.consultant.ru/link/?req=doc&amp;base=RZB&amp;n=388536&amp;dst=100498" TargetMode = "External"/>
	<Relationship Id="rId473" Type="http://schemas.openxmlformats.org/officeDocument/2006/relationships/hyperlink" Target="https://login.consultant.ru/link/?req=doc&amp;base=RZB&amp;n=388536&amp;dst=100499" TargetMode = "External"/>
	<Relationship Id="rId474" Type="http://schemas.openxmlformats.org/officeDocument/2006/relationships/hyperlink" Target="https://login.consultant.ru/link/?req=doc&amp;base=RZB&amp;n=388536&amp;dst=100501" TargetMode = "External"/>
	<Relationship Id="rId475" Type="http://schemas.openxmlformats.org/officeDocument/2006/relationships/hyperlink" Target="https://login.consultant.ru/link/?req=doc&amp;base=RZB&amp;n=388536&amp;dst=100501" TargetMode = "External"/>
	<Relationship Id="rId476" Type="http://schemas.openxmlformats.org/officeDocument/2006/relationships/hyperlink" Target="https://login.consultant.ru/link/?req=doc&amp;base=RZB&amp;n=388536&amp;dst=100502" TargetMode = "External"/>
	<Relationship Id="rId477" Type="http://schemas.openxmlformats.org/officeDocument/2006/relationships/hyperlink" Target="https://login.consultant.ru/link/?req=doc&amp;base=RZB&amp;n=388536&amp;dst=100505" TargetMode = "External"/>
	<Relationship Id="rId478" Type="http://schemas.openxmlformats.org/officeDocument/2006/relationships/hyperlink" Target="https://login.consultant.ru/link/?req=doc&amp;base=RZB&amp;n=388536&amp;dst=100506" TargetMode = "External"/>
	<Relationship Id="rId479" Type="http://schemas.openxmlformats.org/officeDocument/2006/relationships/hyperlink" Target="https://login.consultant.ru/link/?req=doc&amp;base=RZB&amp;n=464272&amp;dst=101324" TargetMode = "External"/>
	<Relationship Id="rId480" Type="http://schemas.openxmlformats.org/officeDocument/2006/relationships/hyperlink" Target="https://login.consultant.ru/link/?req=doc&amp;base=RZB&amp;n=377745&amp;dst=100035" TargetMode = "External"/>
	<Relationship Id="rId481" Type="http://schemas.openxmlformats.org/officeDocument/2006/relationships/hyperlink" Target="https://login.consultant.ru/link/?req=doc&amp;base=RZB&amp;n=388536&amp;dst=100509" TargetMode = "External"/>
	<Relationship Id="rId482" Type="http://schemas.openxmlformats.org/officeDocument/2006/relationships/hyperlink" Target="https://login.consultant.ru/link/?req=doc&amp;base=RZB&amp;n=388536&amp;dst=100510" TargetMode = "External"/>
	<Relationship Id="rId483" Type="http://schemas.openxmlformats.org/officeDocument/2006/relationships/hyperlink" Target="https://login.consultant.ru/link/?req=doc&amp;base=RZB&amp;n=388536&amp;dst=100511" TargetMode = "External"/>
	<Relationship Id="rId484" Type="http://schemas.openxmlformats.org/officeDocument/2006/relationships/hyperlink" Target="https://login.consultant.ru/link/?req=doc&amp;base=RZB&amp;n=388536&amp;dst=100514" TargetMode = "External"/>
	<Relationship Id="rId485" Type="http://schemas.openxmlformats.org/officeDocument/2006/relationships/hyperlink" Target="https://login.consultant.ru/link/?req=doc&amp;base=RZB&amp;n=388536&amp;dst=100515" TargetMode = "External"/>
	<Relationship Id="rId486" Type="http://schemas.openxmlformats.org/officeDocument/2006/relationships/hyperlink" Target="https://login.consultant.ru/link/?req=doc&amp;base=RZB&amp;n=388536&amp;dst=100517" TargetMode = "External"/>
	<Relationship Id="rId487" Type="http://schemas.openxmlformats.org/officeDocument/2006/relationships/hyperlink" Target="https://login.consultant.ru/link/?req=doc&amp;base=RZB&amp;n=388536&amp;dst=100518" TargetMode = "External"/>
	<Relationship Id="rId488" Type="http://schemas.openxmlformats.org/officeDocument/2006/relationships/hyperlink" Target="https://login.consultant.ru/link/?req=doc&amp;base=RZB&amp;n=388536&amp;dst=100519" TargetMode = "External"/>
	<Relationship Id="rId489" Type="http://schemas.openxmlformats.org/officeDocument/2006/relationships/hyperlink" Target="https://login.consultant.ru/link/?req=doc&amp;base=RZB&amp;n=404375&amp;dst=100093" TargetMode = "External"/>
	<Relationship Id="rId490" Type="http://schemas.openxmlformats.org/officeDocument/2006/relationships/hyperlink" Target="https://login.consultant.ru/link/?req=doc&amp;base=RZB&amp;n=140075&amp;dst=100013" TargetMode = "External"/>
	<Relationship Id="rId491" Type="http://schemas.openxmlformats.org/officeDocument/2006/relationships/hyperlink" Target="https://login.consultant.ru/link/?req=doc&amp;base=RZB&amp;n=404442&amp;dst=100062" TargetMode = "External"/>
	<Relationship Id="rId492" Type="http://schemas.openxmlformats.org/officeDocument/2006/relationships/hyperlink" Target="https://login.consultant.ru/link/?req=doc&amp;base=RZB&amp;n=404221&amp;dst=100029" TargetMode = "External"/>
	<Relationship Id="rId493" Type="http://schemas.openxmlformats.org/officeDocument/2006/relationships/hyperlink" Target="https://login.consultant.ru/link/?req=doc&amp;base=RZB&amp;n=388536&amp;dst=100520" TargetMode = "External"/>
	<Relationship Id="rId494" Type="http://schemas.openxmlformats.org/officeDocument/2006/relationships/hyperlink" Target="https://login.consultant.ru/link/?req=doc&amp;base=RZB&amp;n=388536&amp;dst=100521" TargetMode = "External"/>
	<Relationship Id="rId495" Type="http://schemas.openxmlformats.org/officeDocument/2006/relationships/hyperlink" Target="https://login.consultant.ru/link/?req=doc&amp;base=RZB&amp;n=428311&amp;dst=100010" TargetMode = "External"/>
	<Relationship Id="rId496" Type="http://schemas.openxmlformats.org/officeDocument/2006/relationships/hyperlink" Target="https://login.consultant.ru/link/?req=doc&amp;base=RZB&amp;n=428311&amp;dst=100037" TargetMode = "External"/>
	<Relationship Id="rId497" Type="http://schemas.openxmlformats.org/officeDocument/2006/relationships/hyperlink" Target="https://login.consultant.ru/link/?req=doc&amp;base=RZB&amp;n=482643&amp;dst=616" TargetMode = "External"/>
	<Relationship Id="rId498" Type="http://schemas.openxmlformats.org/officeDocument/2006/relationships/hyperlink" Target="https://login.consultant.ru/link/?req=doc&amp;base=RZB&amp;n=428311&amp;dst=100010" TargetMode = "External"/>
	<Relationship Id="rId499" Type="http://schemas.openxmlformats.org/officeDocument/2006/relationships/hyperlink" Target="https://login.consultant.ru/link/?req=doc&amp;base=RZB&amp;n=465448&amp;dst=100010" TargetMode = "External"/>
	<Relationship Id="rId500" Type="http://schemas.openxmlformats.org/officeDocument/2006/relationships/hyperlink" Target="https://login.consultant.ru/link/?req=doc&amp;base=RZB&amp;n=388536&amp;dst=100522" TargetMode = "External"/>
	<Relationship Id="rId501" Type="http://schemas.openxmlformats.org/officeDocument/2006/relationships/hyperlink" Target="https://login.consultant.ru/link/?req=doc&amp;base=RZB&amp;n=388536&amp;dst=100524" TargetMode = "External"/>
	<Relationship Id="rId502" Type="http://schemas.openxmlformats.org/officeDocument/2006/relationships/hyperlink" Target="https://login.consultant.ru/link/?req=doc&amp;base=RZB&amp;n=388536&amp;dst=100525" TargetMode = "External"/>
	<Relationship Id="rId503" Type="http://schemas.openxmlformats.org/officeDocument/2006/relationships/hyperlink" Target="https://login.consultant.ru/link/?req=doc&amp;base=RZB&amp;n=388536&amp;dst=100526" TargetMode = "External"/>
	<Relationship Id="rId504" Type="http://schemas.openxmlformats.org/officeDocument/2006/relationships/hyperlink" Target="https://login.consultant.ru/link/?req=doc&amp;base=RZB&amp;n=388536&amp;dst=100528" TargetMode = "External"/>
	<Relationship Id="rId505" Type="http://schemas.openxmlformats.org/officeDocument/2006/relationships/hyperlink" Target="https://login.consultant.ru/link/?req=doc&amp;base=RZB&amp;n=482878&amp;dst=184" TargetMode = "External"/>
	<Relationship Id="rId506" Type="http://schemas.openxmlformats.org/officeDocument/2006/relationships/hyperlink" Target="https://login.consultant.ru/link/?req=doc&amp;base=RZB&amp;n=219033&amp;dst=100021" TargetMode = "External"/>
	<Relationship Id="rId507" Type="http://schemas.openxmlformats.org/officeDocument/2006/relationships/hyperlink" Target="https://login.consultant.ru/link/?req=doc&amp;base=RZB&amp;n=388536&amp;dst=100530" TargetMode = "External"/>
	<Relationship Id="rId508" Type="http://schemas.openxmlformats.org/officeDocument/2006/relationships/hyperlink" Target="https://login.consultant.ru/link/?req=doc&amp;base=RZB&amp;n=388536&amp;dst=100531" TargetMode = "External"/>
	<Relationship Id="rId509" Type="http://schemas.openxmlformats.org/officeDocument/2006/relationships/hyperlink" Target="https://login.consultant.ru/link/?req=doc&amp;base=RZB&amp;n=388536&amp;dst=100532" TargetMode = "External"/>
	<Relationship Id="rId510" Type="http://schemas.openxmlformats.org/officeDocument/2006/relationships/hyperlink" Target="https://login.consultant.ru/link/?req=doc&amp;base=RZB&amp;n=388536&amp;dst=100533" TargetMode = "External"/>
	<Relationship Id="rId511" Type="http://schemas.openxmlformats.org/officeDocument/2006/relationships/hyperlink" Target="https://login.consultant.ru/link/?req=doc&amp;base=RZB&amp;n=388536&amp;dst=100534" TargetMode = "External"/>
	<Relationship Id="rId512" Type="http://schemas.openxmlformats.org/officeDocument/2006/relationships/hyperlink" Target="https://login.consultant.ru/link/?req=doc&amp;base=RZB&amp;n=428311&amp;dst=100012" TargetMode = "External"/>
	<Relationship Id="rId513" Type="http://schemas.openxmlformats.org/officeDocument/2006/relationships/hyperlink" Target="https://login.consultant.ru/link/?req=doc&amp;base=RZB&amp;n=428311&amp;dst=100037" TargetMode = "External"/>
	<Relationship Id="rId514" Type="http://schemas.openxmlformats.org/officeDocument/2006/relationships/hyperlink" Target="https://login.consultant.ru/link/?req=doc&amp;base=RZB&amp;n=428311&amp;dst=100012" TargetMode = "External"/>
	<Relationship Id="rId515" Type="http://schemas.openxmlformats.org/officeDocument/2006/relationships/hyperlink" Target="https://login.consultant.ru/link/?req=doc&amp;base=RZB&amp;n=388536&amp;dst=100537" TargetMode = "External"/>
	<Relationship Id="rId516" Type="http://schemas.openxmlformats.org/officeDocument/2006/relationships/hyperlink" Target="https://login.consultant.ru/link/?req=doc&amp;base=RZB&amp;n=430586&amp;dst=100010" TargetMode = "External"/>
	<Relationship Id="rId517" Type="http://schemas.openxmlformats.org/officeDocument/2006/relationships/hyperlink" Target="https://login.consultant.ru/link/?req=doc&amp;base=RZB&amp;n=430586&amp;dst=100021" TargetMode = "External"/>
	<Relationship Id="rId518" Type="http://schemas.openxmlformats.org/officeDocument/2006/relationships/hyperlink" Target="https://login.consultant.ru/link/?req=doc&amp;base=RZB&amp;n=430586&amp;dst=100010" TargetMode = "External"/>
	<Relationship Id="rId519" Type="http://schemas.openxmlformats.org/officeDocument/2006/relationships/hyperlink" Target="https://login.consultant.ru/link/?req=doc&amp;base=RZB&amp;n=388536&amp;dst=100538" TargetMode = "External"/>
	<Relationship Id="rId520" Type="http://schemas.openxmlformats.org/officeDocument/2006/relationships/hyperlink" Target="https://login.consultant.ru/link/?req=doc&amp;base=RZB&amp;n=388536&amp;dst=100540" TargetMode = "External"/>
	<Relationship Id="rId521" Type="http://schemas.openxmlformats.org/officeDocument/2006/relationships/hyperlink" Target="https://login.consultant.ru/link/?req=doc&amp;base=RZB&amp;n=388536&amp;dst=100541" TargetMode = "External"/>
	<Relationship Id="rId522" Type="http://schemas.openxmlformats.org/officeDocument/2006/relationships/hyperlink" Target="https://login.consultant.ru/link/?req=doc&amp;base=RZB&amp;n=388536&amp;dst=100542" TargetMode = "External"/>
	<Relationship Id="rId523" Type="http://schemas.openxmlformats.org/officeDocument/2006/relationships/hyperlink" Target="https://login.consultant.ru/link/?req=doc&amp;base=RZB&amp;n=171589&amp;dst=100015" TargetMode = "External"/>
	<Relationship Id="rId524" Type="http://schemas.openxmlformats.org/officeDocument/2006/relationships/hyperlink" Target="https://login.consultant.ru/link/?req=doc&amp;base=RZB&amp;n=108354&amp;dst=100019" TargetMode = "External"/>
	<Relationship Id="rId525" Type="http://schemas.openxmlformats.org/officeDocument/2006/relationships/hyperlink" Target="https://login.consultant.ru/link/?req=doc&amp;base=RZB&amp;n=388536&amp;dst=100543" TargetMode = "External"/>
	<Relationship Id="rId526" Type="http://schemas.openxmlformats.org/officeDocument/2006/relationships/hyperlink" Target="https://login.consultant.ru/link/?req=doc&amp;base=RZB&amp;n=108354&amp;dst=100021" TargetMode = "External"/>
	<Relationship Id="rId527" Type="http://schemas.openxmlformats.org/officeDocument/2006/relationships/hyperlink" Target="https://login.consultant.ru/link/?req=doc&amp;base=RZB&amp;n=171589&amp;dst=100015" TargetMode = "External"/>
	<Relationship Id="rId528" Type="http://schemas.openxmlformats.org/officeDocument/2006/relationships/hyperlink" Target="https://login.consultant.ru/link/?req=doc&amp;base=RZB&amp;n=388536&amp;dst=100546" TargetMode = "External"/>
	<Relationship Id="rId529" Type="http://schemas.openxmlformats.org/officeDocument/2006/relationships/hyperlink" Target="https://login.consultant.ru/link/?req=doc&amp;base=RZB&amp;n=388536&amp;dst=100548" TargetMode = "External"/>
	<Relationship Id="rId530" Type="http://schemas.openxmlformats.org/officeDocument/2006/relationships/hyperlink" Target="https://login.consultant.ru/link/?req=doc&amp;base=RZB&amp;n=388536&amp;dst=100549" TargetMode = "External"/>
	<Relationship Id="rId531" Type="http://schemas.openxmlformats.org/officeDocument/2006/relationships/hyperlink" Target="https://login.consultant.ru/link/?req=doc&amp;base=RZB&amp;n=464272&amp;dst=101325" TargetMode = "External"/>
	<Relationship Id="rId532" Type="http://schemas.openxmlformats.org/officeDocument/2006/relationships/hyperlink" Target="https://login.consultant.ru/link/?req=doc&amp;base=RZB&amp;n=388536&amp;dst=100550" TargetMode = "External"/>
	<Relationship Id="rId533" Type="http://schemas.openxmlformats.org/officeDocument/2006/relationships/hyperlink" Target="https://login.consultant.ru/link/?req=doc&amp;base=RZB&amp;n=132709&amp;dst=100160" TargetMode = "External"/>
	<Relationship Id="rId534" Type="http://schemas.openxmlformats.org/officeDocument/2006/relationships/hyperlink" Target="https://login.consultant.ru/link/?req=doc&amp;base=RZB&amp;n=108354&amp;dst=100023" TargetMode = "External"/>
	<Relationship Id="rId535" Type="http://schemas.openxmlformats.org/officeDocument/2006/relationships/hyperlink" Target="https://login.consultant.ru/link/?req=doc&amp;base=RZB&amp;n=388536&amp;dst=100552" TargetMode = "External"/>
	<Relationship Id="rId536" Type="http://schemas.openxmlformats.org/officeDocument/2006/relationships/hyperlink" Target="https://login.consultant.ru/link/?req=doc&amp;base=RZB&amp;n=388536&amp;dst=100554" TargetMode = "External"/>
	<Relationship Id="rId537" Type="http://schemas.openxmlformats.org/officeDocument/2006/relationships/hyperlink" Target="https://login.consultant.ru/link/?req=doc&amp;base=RZB&amp;n=388536&amp;dst=100556" TargetMode = "External"/>
	<Relationship Id="rId538" Type="http://schemas.openxmlformats.org/officeDocument/2006/relationships/hyperlink" Target="https://login.consultant.ru/link/?req=doc&amp;base=RZB&amp;n=388536&amp;dst=100557" TargetMode = "External"/>
	<Relationship Id="rId539" Type="http://schemas.openxmlformats.org/officeDocument/2006/relationships/hyperlink" Target="https://login.consultant.ru/link/?req=doc&amp;base=RZB&amp;n=377745&amp;dst=100036" TargetMode = "External"/>
	<Relationship Id="rId540" Type="http://schemas.openxmlformats.org/officeDocument/2006/relationships/hyperlink" Target="https://login.consultant.ru/link/?req=doc&amp;base=RZB&amp;n=377745&amp;dst=100038" TargetMode = "External"/>
	<Relationship Id="rId541" Type="http://schemas.openxmlformats.org/officeDocument/2006/relationships/hyperlink" Target="https://login.consultant.ru/link/?req=doc&amp;base=RZB&amp;n=377745&amp;dst=100039" TargetMode = "External"/>
	<Relationship Id="rId542" Type="http://schemas.openxmlformats.org/officeDocument/2006/relationships/hyperlink" Target="https://login.consultant.ru/link/?req=doc&amp;base=RZB&amp;n=219801&amp;dst=100052" TargetMode = "External"/>
	<Relationship Id="rId543" Type="http://schemas.openxmlformats.org/officeDocument/2006/relationships/hyperlink" Target="https://login.consultant.ru/link/?req=doc&amp;base=RZB&amp;n=464272&amp;dst=101326" TargetMode = "External"/>
	<Relationship Id="rId544" Type="http://schemas.openxmlformats.org/officeDocument/2006/relationships/hyperlink" Target="https://login.consultant.ru/link/?req=doc&amp;base=RZB&amp;n=2875&amp;dst=100098" TargetMode = "External"/>
	<Relationship Id="rId545" Type="http://schemas.openxmlformats.org/officeDocument/2006/relationships/hyperlink" Target="https://login.consultant.ru/link/?req=doc&amp;base=RZB&amp;n=219801&amp;dst=100053" TargetMode = "External"/>
	<Relationship Id="rId546" Type="http://schemas.openxmlformats.org/officeDocument/2006/relationships/hyperlink" Target="https://login.consultant.ru/link/?req=doc&amp;base=RZB&amp;n=388536&amp;dst=100566" TargetMode = "External"/>
	<Relationship Id="rId547" Type="http://schemas.openxmlformats.org/officeDocument/2006/relationships/hyperlink" Target="https://login.consultant.ru/link/?req=doc&amp;base=RZB&amp;n=388536&amp;dst=100567" TargetMode = "External"/>
	<Relationship Id="rId548" Type="http://schemas.openxmlformats.org/officeDocument/2006/relationships/hyperlink" Target="https://login.consultant.ru/link/?req=doc&amp;base=RZB&amp;n=388536&amp;dst=100568" TargetMode = "External"/>
	<Relationship Id="rId549" Type="http://schemas.openxmlformats.org/officeDocument/2006/relationships/hyperlink" Target="https://login.consultant.ru/link/?req=doc&amp;base=RZB&amp;n=388536&amp;dst=100569" TargetMode = "External"/>
	<Relationship Id="rId550" Type="http://schemas.openxmlformats.org/officeDocument/2006/relationships/hyperlink" Target="https://login.consultant.ru/link/?req=doc&amp;base=RZB&amp;n=388536&amp;dst=100571" TargetMode = "External"/>
	<Relationship Id="rId551" Type="http://schemas.openxmlformats.org/officeDocument/2006/relationships/hyperlink" Target="https://login.consultant.ru/link/?req=doc&amp;base=RZB&amp;n=388536&amp;dst=100572" TargetMode = "External"/>
	<Relationship Id="rId552" Type="http://schemas.openxmlformats.org/officeDocument/2006/relationships/hyperlink" Target="https://login.consultant.ru/link/?req=doc&amp;base=RZB&amp;n=388536&amp;dst=100573" TargetMode = "External"/>
	<Relationship Id="rId553" Type="http://schemas.openxmlformats.org/officeDocument/2006/relationships/hyperlink" Target="https://login.consultant.ru/link/?req=doc&amp;base=RZB&amp;n=388536&amp;dst=100574" TargetMode = "External"/>
	<Relationship Id="rId554" Type="http://schemas.openxmlformats.org/officeDocument/2006/relationships/hyperlink" Target="https://login.consultant.ru/link/?req=doc&amp;base=RZB&amp;n=421014&amp;dst=100905" TargetMode = "External"/>
	<Relationship Id="rId555" Type="http://schemas.openxmlformats.org/officeDocument/2006/relationships/hyperlink" Target="https://login.consultant.ru/link/?req=doc&amp;base=RZB&amp;n=388536&amp;dst=100575" TargetMode = "External"/>
	<Relationship Id="rId556" Type="http://schemas.openxmlformats.org/officeDocument/2006/relationships/hyperlink" Target="https://login.consultant.ru/link/?req=doc&amp;base=RZB&amp;n=388536&amp;dst=100576" TargetMode = "External"/>
	<Relationship Id="rId557" Type="http://schemas.openxmlformats.org/officeDocument/2006/relationships/hyperlink" Target="https://login.consultant.ru/link/?req=doc&amp;base=RZB&amp;n=219801&amp;dst=100055" TargetMode = "External"/>
	<Relationship Id="rId558" Type="http://schemas.openxmlformats.org/officeDocument/2006/relationships/hyperlink" Target="https://login.consultant.ru/link/?req=doc&amp;base=RZB&amp;n=388536&amp;dst=100577" TargetMode = "External"/>
	<Relationship Id="rId559" Type="http://schemas.openxmlformats.org/officeDocument/2006/relationships/hyperlink" Target="https://login.consultant.ru/link/?req=doc&amp;base=RZB&amp;n=420996&amp;dst=100011" TargetMode = "External"/>
	<Relationship Id="rId560" Type="http://schemas.openxmlformats.org/officeDocument/2006/relationships/hyperlink" Target="https://login.consultant.ru/link/?req=doc&amp;base=RZB&amp;n=388538&amp;dst=100224" TargetMode = "External"/>
	<Relationship Id="rId561" Type="http://schemas.openxmlformats.org/officeDocument/2006/relationships/hyperlink" Target="https://login.consultant.ru/link/?req=doc&amp;base=RZB&amp;n=388536&amp;dst=100579" TargetMode = "External"/>
	<Relationship Id="rId562" Type="http://schemas.openxmlformats.org/officeDocument/2006/relationships/hyperlink" Target="https://login.consultant.ru/link/?req=doc&amp;base=RZB&amp;n=388538&amp;dst=100226" TargetMode = "External"/>
	<Relationship Id="rId563" Type="http://schemas.openxmlformats.org/officeDocument/2006/relationships/hyperlink" Target="https://login.consultant.ru/link/?req=doc&amp;base=RZB&amp;n=388538&amp;dst=100228" TargetMode = "External"/>
	<Relationship Id="rId564" Type="http://schemas.openxmlformats.org/officeDocument/2006/relationships/hyperlink" Target="https://login.consultant.ru/link/?req=doc&amp;base=RZB&amp;n=219016&amp;dst=100012" TargetMode = "External"/>
	<Relationship Id="rId565" Type="http://schemas.openxmlformats.org/officeDocument/2006/relationships/hyperlink" Target="https://login.consultant.ru/link/?req=doc&amp;base=RZB&amp;n=388536&amp;dst=100586" TargetMode = "External"/>
	<Relationship Id="rId566" Type="http://schemas.openxmlformats.org/officeDocument/2006/relationships/hyperlink" Target="https://login.consultant.ru/link/?req=doc&amp;base=RZB&amp;n=218170&amp;dst=100010" TargetMode = "External"/>
	<Relationship Id="rId567" Type="http://schemas.openxmlformats.org/officeDocument/2006/relationships/hyperlink" Target="https://login.consultant.ru/link/?req=doc&amp;base=RZB&amp;n=218170&amp;dst=100012" TargetMode = "External"/>
	<Relationship Id="rId568" Type="http://schemas.openxmlformats.org/officeDocument/2006/relationships/hyperlink" Target="https://login.consultant.ru/link/?req=doc&amp;base=RZB&amp;n=219016&amp;dst=100014" TargetMode = "External"/>
	<Relationship Id="rId569" Type="http://schemas.openxmlformats.org/officeDocument/2006/relationships/hyperlink" Target="https://login.consultant.ru/link/?req=doc&amp;base=RZB&amp;n=219016&amp;dst=100016" TargetMode = "External"/>
	<Relationship Id="rId570" Type="http://schemas.openxmlformats.org/officeDocument/2006/relationships/hyperlink" Target="https://login.consultant.ru/link/?req=doc&amp;base=RZB&amp;n=388536&amp;dst=100591" TargetMode = "External"/>
	<Relationship Id="rId571" Type="http://schemas.openxmlformats.org/officeDocument/2006/relationships/hyperlink" Target="https://login.consultant.ru/link/?req=doc&amp;base=RZB&amp;n=388538&amp;dst=100230" TargetMode = "External"/>
	<Relationship Id="rId572" Type="http://schemas.openxmlformats.org/officeDocument/2006/relationships/hyperlink" Target="https://login.consultant.ru/link/?req=doc&amp;base=RZB&amp;n=388536&amp;dst=100594" TargetMode = "External"/>
	<Relationship Id="rId573" Type="http://schemas.openxmlformats.org/officeDocument/2006/relationships/hyperlink" Target="https://login.consultant.ru/link/?req=doc&amp;base=RZB&amp;n=75176&amp;dst=100012" TargetMode = "External"/>
	<Relationship Id="rId574" Type="http://schemas.openxmlformats.org/officeDocument/2006/relationships/hyperlink" Target="https://login.consultant.ru/link/?req=doc&amp;base=RZB&amp;n=388536&amp;dst=100597" TargetMode = "External"/>
	<Relationship Id="rId575" Type="http://schemas.openxmlformats.org/officeDocument/2006/relationships/hyperlink" Target="https://login.consultant.ru/link/?req=doc&amp;base=RZB&amp;n=37802&amp;dst=100008" TargetMode = "External"/>
	<Relationship Id="rId576" Type="http://schemas.openxmlformats.org/officeDocument/2006/relationships/hyperlink" Target="https://login.consultant.ru/link/?req=doc&amp;base=RZB&amp;n=388536&amp;dst=100598" TargetMode = "External"/>
	<Relationship Id="rId577" Type="http://schemas.openxmlformats.org/officeDocument/2006/relationships/hyperlink" Target="https://login.consultant.ru/link/?req=doc&amp;base=RZB&amp;n=400713&amp;dst=100009" TargetMode = "External"/>
	<Relationship Id="rId578" Type="http://schemas.openxmlformats.org/officeDocument/2006/relationships/hyperlink" Target="https://login.consultant.ru/link/?req=doc&amp;base=RZB&amp;n=388536&amp;dst=100599" TargetMode = "External"/>
	<Relationship Id="rId579" Type="http://schemas.openxmlformats.org/officeDocument/2006/relationships/hyperlink" Target="https://login.consultant.ru/link/?req=doc&amp;base=RZB&amp;n=75176&amp;dst=100013" TargetMode = "External"/>
	<Relationship Id="rId580" Type="http://schemas.openxmlformats.org/officeDocument/2006/relationships/hyperlink" Target="https://login.consultant.ru/link/?req=doc&amp;base=RZB&amp;n=388536&amp;dst=100601" TargetMode = "External"/>
	<Relationship Id="rId581" Type="http://schemas.openxmlformats.org/officeDocument/2006/relationships/hyperlink" Target="https://login.consultant.ru/link/?req=doc&amp;base=RZB&amp;n=388536&amp;dst=100606" TargetMode = "External"/>
	<Relationship Id="rId582" Type="http://schemas.openxmlformats.org/officeDocument/2006/relationships/hyperlink" Target="https://login.consultant.ru/link/?req=doc&amp;base=RZB&amp;n=388536&amp;dst=100607" TargetMode = "External"/>
	<Relationship Id="rId583" Type="http://schemas.openxmlformats.org/officeDocument/2006/relationships/hyperlink" Target="https://login.consultant.ru/link/?req=doc&amp;base=RZB&amp;n=149972&amp;dst=100035" TargetMode = "External"/>
	<Relationship Id="rId584" Type="http://schemas.openxmlformats.org/officeDocument/2006/relationships/hyperlink" Target="https://login.consultant.ru/link/?req=doc&amp;base=RZB&amp;n=421858&amp;dst=100010" TargetMode = "External"/>
	<Relationship Id="rId585" Type="http://schemas.openxmlformats.org/officeDocument/2006/relationships/hyperlink" Target="https://login.consultant.ru/link/?req=doc&amp;base=RZB&amp;n=400713&amp;dst=100010" TargetMode = "External"/>
	<Relationship Id="rId586" Type="http://schemas.openxmlformats.org/officeDocument/2006/relationships/hyperlink" Target="https://login.consultant.ru/link/?req=doc&amp;base=RZB&amp;n=421858&amp;dst=100011" TargetMode = "External"/>
	<Relationship Id="rId587" Type="http://schemas.openxmlformats.org/officeDocument/2006/relationships/hyperlink" Target="https://login.consultant.ru/link/?req=doc&amp;base=RZB&amp;n=388536&amp;dst=100622" TargetMode = "External"/>
	<Relationship Id="rId588" Type="http://schemas.openxmlformats.org/officeDocument/2006/relationships/hyperlink" Target="https://login.consultant.ru/link/?req=doc&amp;base=RZB&amp;n=388536&amp;dst=100623" TargetMode = "External"/>
	<Relationship Id="rId589" Type="http://schemas.openxmlformats.org/officeDocument/2006/relationships/hyperlink" Target="https://login.consultant.ru/link/?req=doc&amp;base=RZB&amp;n=218170&amp;dst=100015" TargetMode = "External"/>
	<Relationship Id="rId590" Type="http://schemas.openxmlformats.org/officeDocument/2006/relationships/hyperlink" Target="https://login.consultant.ru/link/?req=doc&amp;base=RZB&amp;n=388536&amp;dst=100624" TargetMode = "External"/>
	<Relationship Id="rId591" Type="http://schemas.openxmlformats.org/officeDocument/2006/relationships/hyperlink" Target="https://login.consultant.ru/link/?req=doc&amp;base=RZB&amp;n=388536&amp;dst=100625" TargetMode = "External"/>
	<Relationship Id="rId592" Type="http://schemas.openxmlformats.org/officeDocument/2006/relationships/hyperlink" Target="https://login.consultant.ru/link/?req=doc&amp;base=RZB&amp;n=421858&amp;dst=100013" TargetMode = "External"/>
	<Relationship Id="rId593" Type="http://schemas.openxmlformats.org/officeDocument/2006/relationships/hyperlink" Target="https://login.consultant.ru/link/?req=doc&amp;base=RZB&amp;n=421858&amp;dst=100014" TargetMode = "External"/>
	<Relationship Id="rId594" Type="http://schemas.openxmlformats.org/officeDocument/2006/relationships/hyperlink" Target="https://login.consultant.ru/link/?req=doc&amp;base=RZB&amp;n=388538&amp;dst=100234" TargetMode = "External"/>
	<Relationship Id="rId595" Type="http://schemas.openxmlformats.org/officeDocument/2006/relationships/hyperlink" Target="https://login.consultant.ru/link/?req=doc&amp;base=RZB&amp;n=180746&amp;dst=100010" TargetMode = "External"/>
	<Relationship Id="rId596" Type="http://schemas.openxmlformats.org/officeDocument/2006/relationships/hyperlink" Target="https://login.consultant.ru/link/?req=doc&amp;base=RZB&amp;n=388536&amp;dst=100628" TargetMode = "External"/>
	<Relationship Id="rId597" Type="http://schemas.openxmlformats.org/officeDocument/2006/relationships/hyperlink" Target="https://login.consultant.ru/link/?req=doc&amp;base=RZB&amp;n=388536&amp;dst=100630" TargetMode = "External"/>
	<Relationship Id="rId598" Type="http://schemas.openxmlformats.org/officeDocument/2006/relationships/hyperlink" Target="https://login.consultant.ru/link/?req=doc&amp;base=RZB&amp;n=388536&amp;dst=100632" TargetMode = "External"/>
	<Relationship Id="rId599" Type="http://schemas.openxmlformats.org/officeDocument/2006/relationships/hyperlink" Target="https://login.consultant.ru/link/?req=doc&amp;base=RZB&amp;n=218170&amp;dst=100017" TargetMode = "External"/>
	<Relationship Id="rId600" Type="http://schemas.openxmlformats.org/officeDocument/2006/relationships/hyperlink" Target="https://login.consultant.ru/link/?req=doc&amp;base=RZB&amp;n=388536&amp;dst=100633" TargetMode = "External"/>
	<Relationship Id="rId601" Type="http://schemas.openxmlformats.org/officeDocument/2006/relationships/hyperlink" Target="https://login.consultant.ru/link/?req=doc&amp;base=RZB&amp;n=388536&amp;dst=100633" TargetMode = "External"/>
	<Relationship Id="rId602" Type="http://schemas.openxmlformats.org/officeDocument/2006/relationships/hyperlink" Target="https://login.consultant.ru/link/?req=doc&amp;base=RZB&amp;n=388536&amp;dst=100634" TargetMode = "External"/>
	<Relationship Id="rId603" Type="http://schemas.openxmlformats.org/officeDocument/2006/relationships/hyperlink" Target="https://login.consultant.ru/link/?req=doc&amp;base=RZB&amp;n=421858&amp;dst=100015" TargetMode = "External"/>
	<Relationship Id="rId604" Type="http://schemas.openxmlformats.org/officeDocument/2006/relationships/hyperlink" Target="https://login.consultant.ru/link/?req=doc&amp;base=RZB&amp;n=388536&amp;dst=100636" TargetMode = "External"/>
	<Relationship Id="rId605" Type="http://schemas.openxmlformats.org/officeDocument/2006/relationships/hyperlink" Target="https://login.consultant.ru/link/?req=doc&amp;base=RZB&amp;n=388536&amp;dst=100637" TargetMode = "External"/>
	<Relationship Id="rId606" Type="http://schemas.openxmlformats.org/officeDocument/2006/relationships/hyperlink" Target="https://login.consultant.ru/link/?req=doc&amp;base=RZB&amp;n=128810&amp;dst=100011" TargetMode = "External"/>
	<Relationship Id="rId607" Type="http://schemas.openxmlformats.org/officeDocument/2006/relationships/hyperlink" Target="https://login.consultant.ru/link/?req=doc&amp;base=RZB&amp;n=50993&amp;dst=100010" TargetMode = "External"/>
	<Relationship Id="rId608" Type="http://schemas.openxmlformats.org/officeDocument/2006/relationships/hyperlink" Target="https://login.consultant.ru/link/?req=doc&amp;base=RZB&amp;n=128810&amp;dst=100012" TargetMode = "External"/>
	<Relationship Id="rId609" Type="http://schemas.openxmlformats.org/officeDocument/2006/relationships/hyperlink" Target="https://login.consultant.ru/link/?req=doc&amp;base=RZB&amp;n=388536&amp;dst=100639" TargetMode = "External"/>
	<Relationship Id="rId610" Type="http://schemas.openxmlformats.org/officeDocument/2006/relationships/hyperlink" Target="https://login.consultant.ru/link/?req=doc&amp;base=RZB&amp;n=388536&amp;dst=100641" TargetMode = "External"/>
	<Relationship Id="rId611" Type="http://schemas.openxmlformats.org/officeDocument/2006/relationships/hyperlink" Target="https://login.consultant.ru/link/?req=doc&amp;base=RZB&amp;n=388536&amp;dst=100642" TargetMode = "External"/>
	<Relationship Id="rId612" Type="http://schemas.openxmlformats.org/officeDocument/2006/relationships/hyperlink" Target="https://login.consultant.ru/link/?req=doc&amp;base=RZB&amp;n=128810&amp;dst=100013" TargetMode = "External"/>
	<Relationship Id="rId613" Type="http://schemas.openxmlformats.org/officeDocument/2006/relationships/hyperlink" Target="https://login.consultant.ru/link/?req=doc&amp;base=RZB&amp;n=388536&amp;dst=100643" TargetMode = "External"/>
	<Relationship Id="rId614" Type="http://schemas.openxmlformats.org/officeDocument/2006/relationships/hyperlink" Target="https://login.consultant.ru/link/?req=doc&amp;base=RZB&amp;n=421858&amp;dst=100016" TargetMode = "External"/>
	<Relationship Id="rId615" Type="http://schemas.openxmlformats.org/officeDocument/2006/relationships/hyperlink" Target="https://login.consultant.ru/link/?req=doc&amp;base=RZB&amp;n=75176&amp;dst=100014" TargetMode = "External"/>
	<Relationship Id="rId616" Type="http://schemas.openxmlformats.org/officeDocument/2006/relationships/hyperlink" Target="https://login.consultant.ru/link/?req=doc&amp;base=RZB&amp;n=482506&amp;dst=100015" TargetMode = "External"/>
	<Relationship Id="rId617" Type="http://schemas.openxmlformats.org/officeDocument/2006/relationships/hyperlink" Target="https://login.consultant.ru/link/?req=doc&amp;base=RZB&amp;n=475114&amp;dst=3122" TargetMode = "External"/>
	<Relationship Id="rId618" Type="http://schemas.openxmlformats.org/officeDocument/2006/relationships/hyperlink" Target="https://login.consultant.ru/link/?req=doc&amp;base=RZB&amp;n=388536&amp;dst=100657" TargetMode = "External"/>
	<Relationship Id="rId619" Type="http://schemas.openxmlformats.org/officeDocument/2006/relationships/hyperlink" Target="https://login.consultant.ru/link/?req=doc&amp;base=RZB&amp;n=388536&amp;dst=100658" TargetMode = "External"/>
	<Relationship Id="rId620" Type="http://schemas.openxmlformats.org/officeDocument/2006/relationships/hyperlink" Target="https://login.consultant.ru/link/?req=doc&amp;base=RZB&amp;n=388538&amp;dst=100236" TargetMode = "External"/>
	<Relationship Id="rId621" Type="http://schemas.openxmlformats.org/officeDocument/2006/relationships/hyperlink" Target="https://login.consultant.ru/link/?req=doc&amp;base=RZB&amp;n=388536&amp;dst=100663" TargetMode = "External"/>
	<Relationship Id="rId622" Type="http://schemas.openxmlformats.org/officeDocument/2006/relationships/hyperlink" Target="https://login.consultant.ru/link/?req=doc&amp;base=RZB&amp;n=161210&amp;dst=100024" TargetMode = "External"/>
	<Relationship Id="rId623" Type="http://schemas.openxmlformats.org/officeDocument/2006/relationships/hyperlink" Target="https://login.consultant.ru/link/?req=doc&amp;base=RZB&amp;n=388536&amp;dst=100664" TargetMode = "External"/>
	<Relationship Id="rId624" Type="http://schemas.openxmlformats.org/officeDocument/2006/relationships/hyperlink" Target="https://login.consultant.ru/link/?req=doc&amp;base=RZB&amp;n=388536&amp;dst=100666" TargetMode = "External"/>
	<Relationship Id="rId625" Type="http://schemas.openxmlformats.org/officeDocument/2006/relationships/hyperlink" Target="https://login.consultant.ru/link/?req=doc&amp;base=RZB&amp;n=421014&amp;dst=100907" TargetMode = "External"/>
	<Relationship Id="rId626" Type="http://schemas.openxmlformats.org/officeDocument/2006/relationships/hyperlink" Target="https://login.consultant.ru/link/?req=doc&amp;base=RZB&amp;n=420996&amp;dst=100015" TargetMode = "External"/>
	<Relationship Id="rId627" Type="http://schemas.openxmlformats.org/officeDocument/2006/relationships/hyperlink" Target="https://login.consultant.ru/link/?req=doc&amp;base=RZB&amp;n=428311&amp;dst=100013" TargetMode = "External"/>
	<Relationship Id="rId628" Type="http://schemas.openxmlformats.org/officeDocument/2006/relationships/hyperlink" Target="https://login.consultant.ru/link/?req=doc&amp;base=RZB&amp;n=428311&amp;dst=100037" TargetMode = "External"/>
	<Relationship Id="rId629" Type="http://schemas.openxmlformats.org/officeDocument/2006/relationships/hyperlink" Target="https://login.consultant.ru/link/?req=doc&amp;base=RZB&amp;n=428311&amp;dst=100013" TargetMode = "External"/>
	<Relationship Id="rId630" Type="http://schemas.openxmlformats.org/officeDocument/2006/relationships/hyperlink" Target="https://login.consultant.ru/link/?req=doc&amp;base=RZB&amp;n=388536&amp;dst=100667" TargetMode = "External"/>
	<Relationship Id="rId631" Type="http://schemas.openxmlformats.org/officeDocument/2006/relationships/hyperlink" Target="https://login.consultant.ru/link/?req=doc&amp;base=RZB&amp;n=420996&amp;dst=100017" TargetMode = "External"/>
	<Relationship Id="rId632" Type="http://schemas.openxmlformats.org/officeDocument/2006/relationships/hyperlink" Target="https://login.consultant.ru/link/?req=doc&amp;base=RZB&amp;n=388536&amp;dst=100675" TargetMode = "External"/>
	<Relationship Id="rId633" Type="http://schemas.openxmlformats.org/officeDocument/2006/relationships/hyperlink" Target="https://login.consultant.ru/link/?req=doc&amp;base=RZB&amp;n=388536&amp;dst=100675" TargetMode = "External"/>
	<Relationship Id="rId634" Type="http://schemas.openxmlformats.org/officeDocument/2006/relationships/hyperlink" Target="https://login.consultant.ru/link/?req=doc&amp;base=RZB&amp;n=388536&amp;dst=100677" TargetMode = "External"/>
	<Relationship Id="rId635" Type="http://schemas.openxmlformats.org/officeDocument/2006/relationships/hyperlink" Target="https://login.consultant.ru/link/?req=doc&amp;base=RZB&amp;n=388536&amp;dst=100678" TargetMode = "External"/>
	<Relationship Id="rId636" Type="http://schemas.openxmlformats.org/officeDocument/2006/relationships/hyperlink" Target="https://login.consultant.ru/link/?req=doc&amp;base=RZB&amp;n=388536&amp;dst=100679" TargetMode = "External"/>
	<Relationship Id="rId637" Type="http://schemas.openxmlformats.org/officeDocument/2006/relationships/hyperlink" Target="https://login.consultant.ru/link/?req=doc&amp;base=RZB&amp;n=388536&amp;dst=100682" TargetMode = "External"/>
	<Relationship Id="rId638" Type="http://schemas.openxmlformats.org/officeDocument/2006/relationships/hyperlink" Target="https://login.consultant.ru/link/?req=doc&amp;base=RZB&amp;n=388536&amp;dst=100683" TargetMode = "External"/>
	<Relationship Id="rId639" Type="http://schemas.openxmlformats.org/officeDocument/2006/relationships/hyperlink" Target="https://login.consultant.ru/link/?req=doc&amp;base=RZB&amp;n=388536&amp;dst=100684" TargetMode = "External"/>
	<Relationship Id="rId640" Type="http://schemas.openxmlformats.org/officeDocument/2006/relationships/hyperlink" Target="https://login.consultant.ru/link/?req=doc&amp;base=RZB&amp;n=388536&amp;dst=100685" TargetMode = "External"/>
	<Relationship Id="rId641" Type="http://schemas.openxmlformats.org/officeDocument/2006/relationships/hyperlink" Target="https://login.consultant.ru/link/?req=doc&amp;base=RZB&amp;n=388536&amp;dst=100687" TargetMode = "External"/>
	<Relationship Id="rId642" Type="http://schemas.openxmlformats.org/officeDocument/2006/relationships/hyperlink" Target="https://login.consultant.ru/link/?req=doc&amp;base=RZB&amp;n=421858&amp;dst=100017" TargetMode = "External"/>
	<Relationship Id="rId643" Type="http://schemas.openxmlformats.org/officeDocument/2006/relationships/hyperlink" Target="https://login.consultant.ru/link/?req=doc&amp;base=RZB&amp;n=421858&amp;dst=100018" TargetMode = "External"/>
	<Relationship Id="rId644" Type="http://schemas.openxmlformats.org/officeDocument/2006/relationships/hyperlink" Target="https://login.consultant.ru/link/?req=doc&amp;base=RZB&amp;n=388536&amp;dst=100688" TargetMode = "External"/>
	<Relationship Id="rId645" Type="http://schemas.openxmlformats.org/officeDocument/2006/relationships/hyperlink" Target="https://login.consultant.ru/link/?req=doc&amp;base=RZB&amp;n=421858&amp;dst=100019" TargetMode = "External"/>
	<Relationship Id="rId646" Type="http://schemas.openxmlformats.org/officeDocument/2006/relationships/hyperlink" Target="https://login.consultant.ru/link/?req=doc&amp;base=RZB&amp;n=388538&amp;dst=100242" TargetMode = "External"/>
	<Relationship Id="rId647" Type="http://schemas.openxmlformats.org/officeDocument/2006/relationships/hyperlink" Target="https://login.consultant.ru/link/?req=doc&amp;base=RZB&amp;n=309836&amp;dst=100054" TargetMode = "External"/>
	<Relationship Id="rId648" Type="http://schemas.openxmlformats.org/officeDocument/2006/relationships/hyperlink" Target="https://login.consultant.ru/link/?req=doc&amp;base=RZB&amp;n=148468&amp;dst=100008" TargetMode = "External"/>
	<Relationship Id="rId649" Type="http://schemas.openxmlformats.org/officeDocument/2006/relationships/hyperlink" Target="https://login.consultant.ru/link/?req=doc&amp;base=RZB&amp;n=310107&amp;dst=100196" TargetMode = "External"/>
	<Relationship Id="rId650" Type="http://schemas.openxmlformats.org/officeDocument/2006/relationships/hyperlink" Target="https://login.consultant.ru/link/?req=doc&amp;base=RZB&amp;n=388537&amp;dst=100010" TargetMode = "External"/>
	<Relationship Id="rId651" Type="http://schemas.openxmlformats.org/officeDocument/2006/relationships/hyperlink" Target="https://login.consultant.ru/link/?req=doc&amp;base=RZB&amp;n=322340&amp;dst=100046" TargetMode = "External"/>
	<Relationship Id="rId652" Type="http://schemas.openxmlformats.org/officeDocument/2006/relationships/hyperlink" Target="https://login.consultant.ru/link/?req=doc&amp;base=RZB&amp;n=340383&amp;dst=100045" TargetMode = "External"/>
	<Relationship Id="rId653" Type="http://schemas.openxmlformats.org/officeDocument/2006/relationships/hyperlink" Target="https://login.consultant.ru/link/?req=doc&amp;base=RZB&amp;n=388536&amp;dst=100693" TargetMode = "External"/>
	<Relationship Id="rId654" Type="http://schemas.openxmlformats.org/officeDocument/2006/relationships/hyperlink" Target="https://login.consultant.ru/link/?req=doc&amp;base=RZB&amp;n=69233&amp;dst=100019" TargetMode = "External"/>
	<Relationship Id="rId655" Type="http://schemas.openxmlformats.org/officeDocument/2006/relationships/hyperlink" Target="https://login.consultant.ru/link/?req=doc&amp;base=RZB&amp;n=483140&amp;dst=105538" TargetMode = "External"/>
	<Relationship Id="rId656" Type="http://schemas.openxmlformats.org/officeDocument/2006/relationships/hyperlink" Target="https://login.consultant.ru/link/?req=doc&amp;base=RZB&amp;n=440507&amp;dst=101082" TargetMode = "External"/>
	<Relationship Id="rId657" Type="http://schemas.openxmlformats.org/officeDocument/2006/relationships/hyperlink" Target="https://login.consultant.ru/link/?req=doc&amp;base=RZB&amp;n=388477&amp;dst=100013" TargetMode = "External"/>
	<Relationship Id="rId658" Type="http://schemas.openxmlformats.org/officeDocument/2006/relationships/hyperlink" Target="https://login.consultant.ru/link/?req=doc&amp;base=RZB&amp;n=388536&amp;dst=100700" TargetMode = "External"/>
	<Relationship Id="rId659" Type="http://schemas.openxmlformats.org/officeDocument/2006/relationships/hyperlink" Target="https://login.consultant.ru/link/?req=doc&amp;base=RZB&amp;n=289769&amp;dst=100008" TargetMode = "External"/>
	<Relationship Id="rId660" Type="http://schemas.openxmlformats.org/officeDocument/2006/relationships/hyperlink" Target="https://login.consultant.ru/link/?req=doc&amp;base=RZB&amp;n=388536&amp;dst=100702" TargetMode = "External"/>
	<Relationship Id="rId661" Type="http://schemas.openxmlformats.org/officeDocument/2006/relationships/hyperlink" Target="https://login.consultant.ru/link/?req=doc&amp;base=RZB&amp;n=388536&amp;dst=100703" TargetMode = "External"/>
	<Relationship Id="rId662" Type="http://schemas.openxmlformats.org/officeDocument/2006/relationships/hyperlink" Target="https://login.consultant.ru/link/?req=doc&amp;base=RZB&amp;n=161210&amp;dst=100026" TargetMode = "External"/>
	<Relationship Id="rId663" Type="http://schemas.openxmlformats.org/officeDocument/2006/relationships/hyperlink" Target="https://login.consultant.ru/link/?req=doc&amp;base=RZB&amp;n=388536&amp;dst=100704" TargetMode = "External"/>
	<Relationship Id="rId664" Type="http://schemas.openxmlformats.org/officeDocument/2006/relationships/hyperlink" Target="https://login.consultant.ru/link/?req=doc&amp;base=RZB&amp;n=69233&amp;dst=100021" TargetMode = "External"/>
	<Relationship Id="rId665" Type="http://schemas.openxmlformats.org/officeDocument/2006/relationships/hyperlink" Target="https://login.consultant.ru/link/?req=doc&amp;base=RZB&amp;n=483140&amp;dst=105539" TargetMode = "External"/>
	<Relationship Id="rId666" Type="http://schemas.openxmlformats.org/officeDocument/2006/relationships/hyperlink" Target="https://login.consultant.ru/link/?req=doc&amp;base=RZB&amp;n=322340&amp;dst=100046" TargetMode = "External"/>
	<Relationship Id="rId667" Type="http://schemas.openxmlformats.org/officeDocument/2006/relationships/hyperlink" Target="https://login.consultant.ru/link/?req=doc&amp;base=RZB&amp;n=340383&amp;dst=100045" TargetMode = "External"/>
	<Relationship Id="rId668" Type="http://schemas.openxmlformats.org/officeDocument/2006/relationships/hyperlink" Target="https://login.consultant.ru/link/?req=doc&amp;base=RZB&amp;n=388536&amp;dst=100706" TargetMode = "External"/>
	<Relationship Id="rId669" Type="http://schemas.openxmlformats.org/officeDocument/2006/relationships/hyperlink" Target="https://login.consultant.ru/link/?req=doc&amp;base=RZB&amp;n=69233&amp;dst=100022" TargetMode = "External"/>
	<Relationship Id="rId670" Type="http://schemas.openxmlformats.org/officeDocument/2006/relationships/hyperlink" Target="https://login.consultant.ru/link/?req=doc&amp;base=RZB&amp;n=69233&amp;dst=100023" TargetMode = "External"/>
	<Relationship Id="rId671" Type="http://schemas.openxmlformats.org/officeDocument/2006/relationships/hyperlink" Target="https://login.consultant.ru/link/?req=doc&amp;base=RZB&amp;n=69233&amp;dst=100023" TargetMode = "External"/>
	<Relationship Id="rId672" Type="http://schemas.openxmlformats.org/officeDocument/2006/relationships/hyperlink" Target="https://login.consultant.ru/link/?req=doc&amp;base=RZB&amp;n=69233&amp;dst=100023" TargetMode = "External"/>
	<Relationship Id="rId673" Type="http://schemas.openxmlformats.org/officeDocument/2006/relationships/hyperlink" Target="https://login.consultant.ru/link/?req=doc&amp;base=RZB&amp;n=388536&amp;dst=100707" TargetMode = "External"/>
	<Relationship Id="rId674" Type="http://schemas.openxmlformats.org/officeDocument/2006/relationships/hyperlink" Target="https://login.consultant.ru/link/?req=doc&amp;base=RZB&amp;n=322340&amp;dst=100046" TargetMode = "External"/>
	<Relationship Id="rId675" Type="http://schemas.openxmlformats.org/officeDocument/2006/relationships/hyperlink" Target="https://login.consultant.ru/link/?req=doc&amp;base=RZB&amp;n=340383&amp;dst=100045" TargetMode = "External"/>
	<Relationship Id="rId676" Type="http://schemas.openxmlformats.org/officeDocument/2006/relationships/hyperlink" Target="https://login.consultant.ru/link/?req=doc&amp;base=RZB&amp;n=388536&amp;dst=100713" TargetMode = "External"/>
	<Relationship Id="rId677" Type="http://schemas.openxmlformats.org/officeDocument/2006/relationships/hyperlink" Target="https://login.consultant.ru/link/?req=doc&amp;base=RZB&amp;n=69233&amp;dst=100024" TargetMode = "External"/>
	<Relationship Id="rId678" Type="http://schemas.openxmlformats.org/officeDocument/2006/relationships/hyperlink" Target="https://login.consultant.ru/link/?req=doc&amp;base=RZB&amp;n=69233&amp;dst=100025" TargetMode = "External"/>
	<Relationship Id="rId679" Type="http://schemas.openxmlformats.org/officeDocument/2006/relationships/hyperlink" Target="https://login.consultant.ru/link/?req=doc&amp;base=RZB&amp;n=69233&amp;dst=100026" TargetMode = "External"/>
	<Relationship Id="rId680" Type="http://schemas.openxmlformats.org/officeDocument/2006/relationships/hyperlink" Target="https://login.consultant.ru/link/?req=doc&amp;base=RZB&amp;n=322340&amp;dst=100046" TargetMode = "External"/>
	<Relationship Id="rId681" Type="http://schemas.openxmlformats.org/officeDocument/2006/relationships/hyperlink" Target="https://login.consultant.ru/link/?req=doc&amp;base=RZB&amp;n=340383&amp;dst=100045" TargetMode = "External"/>
	<Relationship Id="rId682" Type="http://schemas.openxmlformats.org/officeDocument/2006/relationships/hyperlink" Target="https://login.consultant.ru/link/?req=doc&amp;base=RZB&amp;n=440507&amp;dst=101084" TargetMode = "External"/>
	<Relationship Id="rId683" Type="http://schemas.openxmlformats.org/officeDocument/2006/relationships/hyperlink" Target="https://login.consultant.ru/link/?req=doc&amp;base=RZB&amp;n=388477&amp;dst=100014" TargetMode = "External"/>
	<Relationship Id="rId684" Type="http://schemas.openxmlformats.org/officeDocument/2006/relationships/hyperlink" Target="https://login.consultant.ru/link/?req=doc&amp;base=RZB&amp;n=322340&amp;dst=100046" TargetMode = "External"/>
	<Relationship Id="rId685" Type="http://schemas.openxmlformats.org/officeDocument/2006/relationships/hyperlink" Target="https://login.consultant.ru/link/?req=doc&amp;base=RZB&amp;n=340383&amp;dst=100045" TargetMode = "External"/>
	<Relationship Id="rId686" Type="http://schemas.openxmlformats.org/officeDocument/2006/relationships/hyperlink" Target="https://login.consultant.ru/link/?req=doc&amp;base=RZB&amp;n=388536&amp;dst=100716" TargetMode = "External"/>
	<Relationship Id="rId687" Type="http://schemas.openxmlformats.org/officeDocument/2006/relationships/hyperlink" Target="https://login.consultant.ru/link/?req=doc&amp;base=RZB&amp;n=161210&amp;dst=100027" TargetMode = "External"/>
	<Relationship Id="rId688" Type="http://schemas.openxmlformats.org/officeDocument/2006/relationships/hyperlink" Target="https://login.consultant.ru/link/?req=doc&amp;base=RZB&amp;n=388536&amp;dst=100717" TargetMode = "External"/>
	<Relationship Id="rId689" Type="http://schemas.openxmlformats.org/officeDocument/2006/relationships/hyperlink" Target="https://login.consultant.ru/link/?req=doc&amp;base=RZB&amp;n=449849&amp;dst=100068" TargetMode = "External"/>
	<Relationship Id="rId690" Type="http://schemas.openxmlformats.org/officeDocument/2006/relationships/hyperlink" Target="https://login.consultant.ru/link/?req=doc&amp;base=RZB&amp;n=449849&amp;dst=100069" TargetMode = "External"/>
	<Relationship Id="rId691" Type="http://schemas.openxmlformats.org/officeDocument/2006/relationships/hyperlink" Target="https://login.consultant.ru/link/?req=doc&amp;base=RZB&amp;n=69233&amp;dst=100042" TargetMode = "External"/>
	<Relationship Id="rId692" Type="http://schemas.openxmlformats.org/officeDocument/2006/relationships/hyperlink" Target="https://login.consultant.ru/link/?req=doc&amp;base=RZB&amp;n=421014&amp;dst=100908" TargetMode = "External"/>
	<Relationship Id="rId693" Type="http://schemas.openxmlformats.org/officeDocument/2006/relationships/hyperlink" Target="https://login.consultant.ru/link/?req=doc&amp;base=RZB&amp;n=161210&amp;dst=100028" TargetMode = "External"/>
	<Relationship Id="rId694" Type="http://schemas.openxmlformats.org/officeDocument/2006/relationships/hyperlink" Target="https://login.consultant.ru/link/?req=doc&amp;base=RZB&amp;n=128810&amp;dst=100014" TargetMode = "External"/>
	<Relationship Id="rId695" Type="http://schemas.openxmlformats.org/officeDocument/2006/relationships/hyperlink" Target="https://login.consultant.ru/link/?req=doc&amp;base=RZB&amp;n=388536&amp;dst=100726" TargetMode = "External"/>
	<Relationship Id="rId696" Type="http://schemas.openxmlformats.org/officeDocument/2006/relationships/hyperlink" Target="https://login.consultant.ru/link/?req=doc&amp;base=RZB&amp;n=170488&amp;dst=100013" TargetMode = "External"/>
	<Relationship Id="rId697" Type="http://schemas.openxmlformats.org/officeDocument/2006/relationships/hyperlink" Target="https://login.consultant.ru/link/?req=doc&amp;base=RZB&amp;n=329969&amp;dst=100008" TargetMode = "External"/>
	<Relationship Id="rId698" Type="http://schemas.openxmlformats.org/officeDocument/2006/relationships/hyperlink" Target="https://login.consultant.ru/link/?req=doc&amp;base=RZB&amp;n=388536&amp;dst=100727" TargetMode = "External"/>
	<Relationship Id="rId699" Type="http://schemas.openxmlformats.org/officeDocument/2006/relationships/hyperlink" Target="https://login.consultant.ru/link/?req=doc&amp;base=RZB&amp;n=388539&amp;dst=100033" TargetMode = "External"/>
	<Relationship Id="rId700" Type="http://schemas.openxmlformats.org/officeDocument/2006/relationships/hyperlink" Target="https://login.consultant.ru/link/?req=doc&amp;base=RZB&amp;n=388536&amp;dst=100731" TargetMode = "External"/>
	<Relationship Id="rId701" Type="http://schemas.openxmlformats.org/officeDocument/2006/relationships/hyperlink" Target="https://login.consultant.ru/link/?req=doc&amp;base=RZB&amp;n=388536&amp;dst=100732" TargetMode = "External"/>
	<Relationship Id="rId702" Type="http://schemas.openxmlformats.org/officeDocument/2006/relationships/hyperlink" Target="https://login.consultant.ru/link/?req=doc&amp;base=RZB&amp;n=388536&amp;dst=100734" TargetMode = "External"/>
	<Relationship Id="rId703" Type="http://schemas.openxmlformats.org/officeDocument/2006/relationships/hyperlink" Target="https://login.consultant.ru/link/?req=doc&amp;base=RZB&amp;n=388536&amp;dst=100735" TargetMode = "External"/>
	<Relationship Id="rId704" Type="http://schemas.openxmlformats.org/officeDocument/2006/relationships/hyperlink" Target="https://login.consultant.ru/link/?req=doc&amp;base=RZB&amp;n=388536&amp;dst=100736" TargetMode = "External"/>
	<Relationship Id="rId705" Type="http://schemas.openxmlformats.org/officeDocument/2006/relationships/hyperlink" Target="https://login.consultant.ru/link/?req=doc&amp;base=RZB&amp;n=388536&amp;dst=100738" TargetMode = "External"/>
	<Relationship Id="rId706" Type="http://schemas.openxmlformats.org/officeDocument/2006/relationships/hyperlink" Target="https://login.consultant.ru/link/?req=doc&amp;base=RZB&amp;n=388536&amp;dst=100739" TargetMode = "External"/>
	<Relationship Id="rId707" Type="http://schemas.openxmlformats.org/officeDocument/2006/relationships/hyperlink" Target="https://login.consultant.ru/link/?req=doc&amp;base=RZB&amp;n=388536&amp;dst=100740" TargetMode = "External"/>
	<Relationship Id="rId708" Type="http://schemas.openxmlformats.org/officeDocument/2006/relationships/hyperlink" Target="https://login.consultant.ru/link/?req=doc&amp;base=RZB&amp;n=388536&amp;dst=100741" TargetMode = "External"/>
	<Relationship Id="rId709" Type="http://schemas.openxmlformats.org/officeDocument/2006/relationships/hyperlink" Target="https://login.consultant.ru/link/?req=doc&amp;base=RZB&amp;n=161210&amp;dst=100029" TargetMode = "External"/>
	<Relationship Id="rId710" Type="http://schemas.openxmlformats.org/officeDocument/2006/relationships/hyperlink" Target="https://login.consultant.ru/link/?req=doc&amp;base=RZB&amp;n=388536&amp;dst=100742" TargetMode = "External"/>
	<Relationship Id="rId711" Type="http://schemas.openxmlformats.org/officeDocument/2006/relationships/hyperlink" Target="https://login.consultant.ru/link/?req=doc&amp;base=RZB&amp;n=388536&amp;dst=100745" TargetMode = "External"/>
	<Relationship Id="rId712" Type="http://schemas.openxmlformats.org/officeDocument/2006/relationships/hyperlink" Target="https://login.consultant.ru/link/?req=doc&amp;base=RZB&amp;n=388536&amp;dst=100746" TargetMode = "External"/>
	<Relationship Id="rId713" Type="http://schemas.openxmlformats.org/officeDocument/2006/relationships/hyperlink" Target="https://login.consultant.ru/link/?req=doc&amp;base=RZB&amp;n=388536&amp;dst=100747" TargetMode = "External"/>
	<Relationship Id="rId714" Type="http://schemas.openxmlformats.org/officeDocument/2006/relationships/hyperlink" Target="https://login.consultant.ru/link/?req=doc&amp;base=RZB&amp;n=191479&amp;dst=100009" TargetMode = "External"/>
	<Relationship Id="rId715" Type="http://schemas.openxmlformats.org/officeDocument/2006/relationships/hyperlink" Target="https://login.consultant.ru/link/?req=doc&amp;base=RZB&amp;n=388536&amp;dst=100749" TargetMode = "External"/>
	<Relationship Id="rId716" Type="http://schemas.openxmlformats.org/officeDocument/2006/relationships/hyperlink" Target="https://login.consultant.ru/link/?req=doc&amp;base=RZB&amp;n=388536&amp;dst=100750" TargetMode = "External"/>
	<Relationship Id="rId717" Type="http://schemas.openxmlformats.org/officeDocument/2006/relationships/hyperlink" Target="https://login.consultant.ru/link/?req=doc&amp;base=RZB&amp;n=192022&amp;dst=100012" TargetMode = "External"/>
	<Relationship Id="rId718" Type="http://schemas.openxmlformats.org/officeDocument/2006/relationships/hyperlink" Target="https://login.consultant.ru/link/?req=doc&amp;base=RZB&amp;n=192022&amp;dst=100013" TargetMode = "External"/>
	<Relationship Id="rId719" Type="http://schemas.openxmlformats.org/officeDocument/2006/relationships/hyperlink" Target="https://login.consultant.ru/link/?req=doc&amp;base=RZB&amp;n=388536&amp;dst=100761" TargetMode = "External"/>
	<Relationship Id="rId720" Type="http://schemas.openxmlformats.org/officeDocument/2006/relationships/hyperlink" Target="https://login.consultant.ru/link/?req=doc&amp;base=RZB&amp;n=69233&amp;dst=100044" TargetMode = "External"/>
	<Relationship Id="rId721" Type="http://schemas.openxmlformats.org/officeDocument/2006/relationships/hyperlink" Target="https://login.consultant.ru/link/?req=doc&amp;base=RZB&amp;n=464216&amp;dst=100294" TargetMode = "External"/>
	<Relationship Id="rId722" Type="http://schemas.openxmlformats.org/officeDocument/2006/relationships/hyperlink" Target="https://login.consultant.ru/link/?req=doc&amp;base=RZB&amp;n=69233&amp;dst=100045" TargetMode = "External"/>
	<Relationship Id="rId723" Type="http://schemas.openxmlformats.org/officeDocument/2006/relationships/hyperlink" Target="https://login.consultant.ru/link/?req=doc&amp;base=RZB&amp;n=192022&amp;dst=100014" TargetMode = "External"/>
	<Relationship Id="rId724" Type="http://schemas.openxmlformats.org/officeDocument/2006/relationships/hyperlink" Target="https://login.consultant.ru/link/?req=doc&amp;base=RZB&amp;n=464272&amp;dst=101330" TargetMode = "External"/>
	<Relationship Id="rId725" Type="http://schemas.openxmlformats.org/officeDocument/2006/relationships/hyperlink" Target="https://login.consultant.ru/link/?req=doc&amp;base=RZB&amp;n=367136&amp;dst=100009" TargetMode = "External"/>
	<Relationship Id="rId726" Type="http://schemas.openxmlformats.org/officeDocument/2006/relationships/hyperlink" Target="https://login.consultant.ru/link/?req=doc&amp;base=RZB&amp;n=367136&amp;dst=100011" TargetMode = "External"/>
	<Relationship Id="rId727" Type="http://schemas.openxmlformats.org/officeDocument/2006/relationships/hyperlink" Target="https://login.consultant.ru/link/?req=doc&amp;base=RZB&amp;n=200725&amp;dst=100011" TargetMode = "External"/>
	<Relationship Id="rId728" Type="http://schemas.openxmlformats.org/officeDocument/2006/relationships/hyperlink" Target="https://login.consultant.ru/link/?req=doc&amp;base=RZB&amp;n=388538&amp;dst=100243" TargetMode = "External"/>
	<Relationship Id="rId729" Type="http://schemas.openxmlformats.org/officeDocument/2006/relationships/hyperlink" Target="https://login.consultant.ru/link/?req=doc&amp;base=RZB&amp;n=388538&amp;dst=100245" TargetMode = "External"/>
	<Relationship Id="rId730" Type="http://schemas.openxmlformats.org/officeDocument/2006/relationships/hyperlink" Target="https://login.consultant.ru/link/?req=doc&amp;base=RZB&amp;n=388538&amp;dst=100246" TargetMode = "External"/>
	<Relationship Id="rId731" Type="http://schemas.openxmlformats.org/officeDocument/2006/relationships/hyperlink" Target="https://login.consultant.ru/link/?req=doc&amp;base=RZB&amp;n=388538&amp;dst=100248" TargetMode = "External"/>
	<Relationship Id="rId732" Type="http://schemas.openxmlformats.org/officeDocument/2006/relationships/hyperlink" Target="https://login.consultant.ru/link/?req=doc&amp;base=RZB&amp;n=388536&amp;dst=100780" TargetMode = "External"/>
	<Relationship Id="rId733" Type="http://schemas.openxmlformats.org/officeDocument/2006/relationships/hyperlink" Target="https://login.consultant.ru/link/?req=doc&amp;base=RZB&amp;n=388536&amp;dst=100781" TargetMode = "External"/>
	<Relationship Id="rId734" Type="http://schemas.openxmlformats.org/officeDocument/2006/relationships/hyperlink" Target="https://login.consultant.ru/link/?req=doc&amp;base=RZB&amp;n=388536&amp;dst=100782" TargetMode = "External"/>
	<Relationship Id="rId735" Type="http://schemas.openxmlformats.org/officeDocument/2006/relationships/hyperlink" Target="https://login.consultant.ru/link/?req=doc&amp;base=RZB&amp;n=388536&amp;dst=100785" TargetMode = "External"/>
	<Relationship Id="rId736" Type="http://schemas.openxmlformats.org/officeDocument/2006/relationships/hyperlink" Target="https://login.consultant.ru/link/?req=doc&amp;base=RZB&amp;n=388536&amp;dst=100790" TargetMode = "External"/>
	<Relationship Id="rId737" Type="http://schemas.openxmlformats.org/officeDocument/2006/relationships/hyperlink" Target="https://login.consultant.ru/link/?req=doc&amp;base=RZB&amp;n=475058&amp;dst=100009" TargetMode = "External"/>
	<Relationship Id="rId738" Type="http://schemas.openxmlformats.org/officeDocument/2006/relationships/hyperlink" Target="https://login.consultant.ru/link/?req=doc&amp;base=RZB&amp;n=475114&amp;dst=3121" TargetMode = "External"/>
	<Relationship Id="rId739" Type="http://schemas.openxmlformats.org/officeDocument/2006/relationships/hyperlink" Target="https://login.consultant.ru/link/?req=doc&amp;base=RZB&amp;n=450508&amp;dst=100061" TargetMode = "External"/>
	<Relationship Id="rId740" Type="http://schemas.openxmlformats.org/officeDocument/2006/relationships/hyperlink" Target="https://login.consultant.ru/link/?req=doc&amp;base=RZB&amp;n=450508&amp;dst=100063" TargetMode = "External"/>
	<Relationship Id="rId741" Type="http://schemas.openxmlformats.org/officeDocument/2006/relationships/hyperlink" Target="https://login.consultant.ru/link/?req=doc&amp;base=RZB&amp;n=388536&amp;dst=100792" TargetMode = "External"/>
	<Relationship Id="rId742" Type="http://schemas.openxmlformats.org/officeDocument/2006/relationships/hyperlink" Target="https://login.consultant.ru/link/?req=doc&amp;base=RZB&amp;n=421858&amp;dst=100020" TargetMode = "External"/>
	<Relationship Id="rId743" Type="http://schemas.openxmlformats.org/officeDocument/2006/relationships/hyperlink" Target="https://login.consultant.ru/link/?req=doc&amp;base=RZB&amp;n=388536&amp;dst=100793" TargetMode = "External"/>
	<Relationship Id="rId744" Type="http://schemas.openxmlformats.org/officeDocument/2006/relationships/hyperlink" Target="https://login.consultant.ru/link/?req=doc&amp;base=RZB&amp;n=218170&amp;dst=100018" TargetMode = "External"/>
	<Relationship Id="rId745" Type="http://schemas.openxmlformats.org/officeDocument/2006/relationships/hyperlink" Target="https://login.consultant.ru/link/?req=doc&amp;base=RZB&amp;n=388536&amp;dst=100794" TargetMode = "External"/>
	<Relationship Id="rId746" Type="http://schemas.openxmlformats.org/officeDocument/2006/relationships/hyperlink" Target="https://login.consultant.ru/link/?req=doc&amp;base=RZB&amp;n=301326&amp;dst=100051" TargetMode = "External"/>
	<Relationship Id="rId747" Type="http://schemas.openxmlformats.org/officeDocument/2006/relationships/hyperlink" Target="https://login.consultant.ru/link/?req=doc&amp;base=RZB&amp;n=218170&amp;dst=100021" TargetMode = "External"/>
	<Relationship Id="rId748" Type="http://schemas.openxmlformats.org/officeDocument/2006/relationships/hyperlink" Target="https://login.consultant.ru/link/?req=doc&amp;base=RZB&amp;n=463752&amp;dst=100048" TargetMode = "External"/>
	<Relationship Id="rId749" Type="http://schemas.openxmlformats.org/officeDocument/2006/relationships/hyperlink" Target="https://login.consultant.ru/link/?req=doc&amp;base=RZB&amp;n=75176&amp;dst=100015" TargetMode = "External"/>
	<Relationship Id="rId750" Type="http://schemas.openxmlformats.org/officeDocument/2006/relationships/hyperlink" Target="https://login.consultant.ru/link/?req=doc&amp;base=RZB&amp;n=388536&amp;dst=100804" TargetMode = "External"/>
	<Relationship Id="rId751" Type="http://schemas.openxmlformats.org/officeDocument/2006/relationships/hyperlink" Target="https://login.consultant.ru/link/?req=doc&amp;base=RZB&amp;n=388536&amp;dst=100805" TargetMode = "External"/>
	<Relationship Id="rId752" Type="http://schemas.openxmlformats.org/officeDocument/2006/relationships/hyperlink" Target="https://login.consultant.ru/link/?req=doc&amp;base=RZB&amp;n=388536&amp;dst=100807" TargetMode = "External"/>
	<Relationship Id="rId753" Type="http://schemas.openxmlformats.org/officeDocument/2006/relationships/hyperlink" Target="https://login.consultant.ru/link/?req=doc&amp;base=RZB&amp;n=388536&amp;dst=100810" TargetMode = "External"/>
	<Relationship Id="rId754" Type="http://schemas.openxmlformats.org/officeDocument/2006/relationships/hyperlink" Target="https://login.consultant.ru/link/?req=doc&amp;base=RZB&amp;n=388536&amp;dst=100811" TargetMode = "External"/>
	<Relationship Id="rId755" Type="http://schemas.openxmlformats.org/officeDocument/2006/relationships/hyperlink" Target="https://login.consultant.ru/link/?req=doc&amp;base=RZB&amp;n=388536&amp;dst=100813" TargetMode = "External"/>
	<Relationship Id="rId756" Type="http://schemas.openxmlformats.org/officeDocument/2006/relationships/hyperlink" Target="https://login.consultant.ru/link/?req=doc&amp;base=RZB&amp;n=388536&amp;dst=100814" TargetMode = "External"/>
	<Relationship Id="rId757" Type="http://schemas.openxmlformats.org/officeDocument/2006/relationships/hyperlink" Target="https://login.consultant.ru/link/?req=doc&amp;base=RZB&amp;n=388536&amp;dst=100816" TargetMode = "External"/>
	<Relationship Id="rId758" Type="http://schemas.openxmlformats.org/officeDocument/2006/relationships/hyperlink" Target="https://login.consultant.ru/link/?req=doc&amp;base=RZB&amp;n=389002&amp;dst=100018" TargetMode = "External"/>
	<Relationship Id="rId759" Type="http://schemas.openxmlformats.org/officeDocument/2006/relationships/hyperlink" Target="https://login.consultant.ru/link/?req=doc&amp;base=RZB&amp;n=388536&amp;dst=100817" TargetMode = "External"/>
	<Relationship Id="rId760" Type="http://schemas.openxmlformats.org/officeDocument/2006/relationships/hyperlink" Target="https://login.consultant.ru/link/?req=doc&amp;base=RZB&amp;n=388536&amp;dst=100818" TargetMode = "External"/>
	<Relationship Id="rId761" Type="http://schemas.openxmlformats.org/officeDocument/2006/relationships/hyperlink" Target="https://login.consultant.ru/link/?req=doc&amp;base=RZB&amp;n=430586&amp;dst=100011" TargetMode = "External"/>
	<Relationship Id="rId762" Type="http://schemas.openxmlformats.org/officeDocument/2006/relationships/hyperlink" Target="https://login.consultant.ru/link/?req=doc&amp;base=RZB&amp;n=482506&amp;dst=100017" TargetMode = "External"/>
	<Relationship Id="rId763" Type="http://schemas.openxmlformats.org/officeDocument/2006/relationships/hyperlink" Target="https://login.consultant.ru/link/?req=doc&amp;base=RZB&amp;n=482885&amp;dst=3126" TargetMode = "External"/>
	<Relationship Id="rId764" Type="http://schemas.openxmlformats.org/officeDocument/2006/relationships/hyperlink" Target="https://login.consultant.ru/link/?req=doc&amp;base=RZB&amp;n=388536&amp;dst=100821" TargetMode = "External"/>
	<Relationship Id="rId765" Type="http://schemas.openxmlformats.org/officeDocument/2006/relationships/hyperlink" Target="https://login.consultant.ru/link/?req=doc&amp;base=RZB&amp;n=388536&amp;dst=100822" TargetMode = "External"/>
	<Relationship Id="rId766" Type="http://schemas.openxmlformats.org/officeDocument/2006/relationships/hyperlink" Target="https://login.consultant.ru/link/?req=doc&amp;base=RZB&amp;n=388536&amp;dst=100823" TargetMode = "External"/>
	<Relationship Id="rId767" Type="http://schemas.openxmlformats.org/officeDocument/2006/relationships/hyperlink" Target="https://login.consultant.ru/link/?req=doc&amp;base=RZB&amp;n=464263&amp;dst=100500" TargetMode = "External"/>
	<Relationship Id="rId768" Type="http://schemas.openxmlformats.org/officeDocument/2006/relationships/hyperlink" Target="https://login.consultant.ru/link/?req=doc&amp;base=RZB&amp;n=388536&amp;dst=100824" TargetMode = "External"/>
	<Relationship Id="rId769" Type="http://schemas.openxmlformats.org/officeDocument/2006/relationships/hyperlink" Target="https://login.consultant.ru/link/?req=doc&amp;base=RZB&amp;n=464272&amp;dst=101331" TargetMode = "External"/>
	<Relationship Id="rId770" Type="http://schemas.openxmlformats.org/officeDocument/2006/relationships/hyperlink" Target="https://login.consultant.ru/link/?req=doc&amp;base=RZB&amp;n=377745&amp;dst=100040" TargetMode = "External"/>
	<Relationship Id="rId771" Type="http://schemas.openxmlformats.org/officeDocument/2006/relationships/hyperlink" Target="https://login.consultant.ru/link/?req=doc&amp;base=RZB&amp;n=388536&amp;dst=100825" TargetMode = "External"/>
	<Relationship Id="rId772" Type="http://schemas.openxmlformats.org/officeDocument/2006/relationships/hyperlink" Target="https://login.consultant.ru/link/?req=doc&amp;base=RZB&amp;n=388536&amp;dst=100826" TargetMode = "External"/>
	<Relationship Id="rId773" Type="http://schemas.openxmlformats.org/officeDocument/2006/relationships/hyperlink" Target="https://login.consultant.ru/link/?req=doc&amp;base=RZB&amp;n=388536&amp;dst=100827" TargetMode = "External"/>
	<Relationship Id="rId774" Type="http://schemas.openxmlformats.org/officeDocument/2006/relationships/hyperlink" Target="https://login.consultant.ru/link/?req=doc&amp;base=RZB&amp;n=400713&amp;dst=100011" TargetMode = "External"/>
	<Relationship Id="rId775" Type="http://schemas.openxmlformats.org/officeDocument/2006/relationships/hyperlink" Target="https://login.consultant.ru/link/?req=doc&amp;base=RZB&amp;n=161210&amp;dst=100035" TargetMode = "External"/>
	<Relationship Id="rId776" Type="http://schemas.openxmlformats.org/officeDocument/2006/relationships/hyperlink" Target="https://login.consultant.ru/link/?req=doc&amp;base=RZB&amp;n=436415&amp;dst=100011" TargetMode = "External"/>
	<Relationship Id="rId777" Type="http://schemas.openxmlformats.org/officeDocument/2006/relationships/hyperlink" Target="https://login.consultant.ru/link/?req=doc&amp;base=RZB&amp;n=161210&amp;dst=100037" TargetMode = "External"/>
	<Relationship Id="rId778" Type="http://schemas.openxmlformats.org/officeDocument/2006/relationships/hyperlink" Target="https://login.consultant.ru/link/?req=doc&amp;base=RZB&amp;n=200725&amp;dst=100020" TargetMode = "External"/>
	<Relationship Id="rId779" Type="http://schemas.openxmlformats.org/officeDocument/2006/relationships/hyperlink" Target="https://login.consultant.ru/link/?req=doc&amp;base=RZB&amp;n=436415&amp;dst=100012" TargetMode = "External"/>
	<Relationship Id="rId780" Type="http://schemas.openxmlformats.org/officeDocument/2006/relationships/hyperlink" Target="https://login.consultant.ru/link/?req=doc&amp;base=RZB&amp;n=161210&amp;dst=100039" TargetMode = "External"/>
	<Relationship Id="rId781" Type="http://schemas.openxmlformats.org/officeDocument/2006/relationships/hyperlink" Target="https://login.consultant.ru/link/?req=doc&amp;base=RZB&amp;n=388536&amp;dst=100830" TargetMode = "External"/>
	<Relationship Id="rId782" Type="http://schemas.openxmlformats.org/officeDocument/2006/relationships/hyperlink" Target="https://login.consultant.ru/link/?req=doc&amp;base=RZB&amp;n=161210&amp;dst=100041" TargetMode = "External"/>
	<Relationship Id="rId783" Type="http://schemas.openxmlformats.org/officeDocument/2006/relationships/hyperlink" Target="https://login.consultant.ru/link/?req=doc&amp;base=RZB&amp;n=436415&amp;dst=100014" TargetMode = "External"/>
	<Relationship Id="rId784" Type="http://schemas.openxmlformats.org/officeDocument/2006/relationships/hyperlink" Target="https://login.consultant.ru/link/?req=doc&amp;base=RZB&amp;n=161210&amp;dst=100043" TargetMode = "External"/>
	<Relationship Id="rId785" Type="http://schemas.openxmlformats.org/officeDocument/2006/relationships/hyperlink" Target="https://login.consultant.ru/link/?req=doc&amp;base=RZB&amp;n=200725&amp;dst=100021" TargetMode = "External"/>
	<Relationship Id="rId786" Type="http://schemas.openxmlformats.org/officeDocument/2006/relationships/hyperlink" Target="https://login.consultant.ru/link/?req=doc&amp;base=RZB&amp;n=436415&amp;dst=100015" TargetMode = "External"/>
	<Relationship Id="rId787" Type="http://schemas.openxmlformats.org/officeDocument/2006/relationships/hyperlink" Target="https://login.consultant.ru/link/?req=doc&amp;base=RZB&amp;n=161210&amp;dst=100045" TargetMode = "External"/>
	<Relationship Id="rId788" Type="http://schemas.openxmlformats.org/officeDocument/2006/relationships/hyperlink" Target="https://login.consultant.ru/link/?req=doc&amp;base=RZB&amp;n=388536&amp;dst=100839" TargetMode = "External"/>
	<Relationship Id="rId789" Type="http://schemas.openxmlformats.org/officeDocument/2006/relationships/hyperlink" Target="https://login.consultant.ru/link/?req=doc&amp;base=RZB&amp;n=388536&amp;dst=100840" TargetMode = "External"/>
	<Relationship Id="rId790" Type="http://schemas.openxmlformats.org/officeDocument/2006/relationships/hyperlink" Target="https://login.consultant.ru/link/?req=doc&amp;base=RZB&amp;n=388536&amp;dst=100841" TargetMode = "External"/>
	<Relationship Id="rId791" Type="http://schemas.openxmlformats.org/officeDocument/2006/relationships/hyperlink" Target="https://login.consultant.ru/link/?req=doc&amp;base=RZB&amp;n=464272&amp;dst=101332" TargetMode = "External"/>
	<Relationship Id="rId792" Type="http://schemas.openxmlformats.org/officeDocument/2006/relationships/hyperlink" Target="https://login.consultant.ru/link/?req=doc&amp;base=RZB&amp;n=172522&amp;dst=100011" TargetMode = "External"/>
	<Relationship Id="rId793" Type="http://schemas.openxmlformats.org/officeDocument/2006/relationships/hyperlink" Target="https://login.consultant.ru/link/?req=doc&amp;base=RZB&amp;n=464272&amp;dst=101334" TargetMode = "External"/>
	<Relationship Id="rId794" Type="http://schemas.openxmlformats.org/officeDocument/2006/relationships/hyperlink" Target="https://login.consultant.ru/link/?req=doc&amp;base=RZB&amp;n=464272&amp;dst=101337" TargetMode = "External"/>
	<Relationship Id="rId795" Type="http://schemas.openxmlformats.org/officeDocument/2006/relationships/hyperlink" Target="https://login.consultant.ru/link/?req=doc&amp;base=RZB&amp;n=464272&amp;dst=101338" TargetMode = "External"/>
	<Relationship Id="rId796" Type="http://schemas.openxmlformats.org/officeDocument/2006/relationships/hyperlink" Target="https://login.consultant.ru/link/?req=doc&amp;base=RZB&amp;n=464272&amp;dst=101339" TargetMode = "External"/>
	<Relationship Id="rId797" Type="http://schemas.openxmlformats.org/officeDocument/2006/relationships/hyperlink" Target="https://login.consultant.ru/link/?req=doc&amp;base=RZB&amp;n=464272&amp;dst=101341" TargetMode = "External"/>
	<Relationship Id="rId798" Type="http://schemas.openxmlformats.org/officeDocument/2006/relationships/hyperlink" Target="https://login.consultant.ru/link/?req=doc&amp;base=RZB&amp;n=464272&amp;dst=101343" TargetMode = "External"/>
	<Relationship Id="rId799" Type="http://schemas.openxmlformats.org/officeDocument/2006/relationships/hyperlink" Target="https://login.consultant.ru/link/?req=doc&amp;base=RZB&amp;n=464272&amp;dst=101344" TargetMode = "External"/>
	<Relationship Id="rId800" Type="http://schemas.openxmlformats.org/officeDocument/2006/relationships/hyperlink" Target="https://login.consultant.ru/link/?req=doc&amp;base=RZB&amp;n=464272&amp;dst=101345" TargetMode = "External"/>
	<Relationship Id="rId801" Type="http://schemas.openxmlformats.org/officeDocument/2006/relationships/hyperlink" Target="https://login.consultant.ru/link/?req=doc&amp;base=RZB&amp;n=464272&amp;dst=101346" TargetMode = "External"/>
	<Relationship Id="rId802" Type="http://schemas.openxmlformats.org/officeDocument/2006/relationships/hyperlink" Target="https://login.consultant.ru/link/?req=doc&amp;base=RZB&amp;n=464272&amp;dst=101348" TargetMode = "External"/>
	<Relationship Id="rId803" Type="http://schemas.openxmlformats.org/officeDocument/2006/relationships/hyperlink" Target="https://login.consultant.ru/link/?req=doc&amp;base=RZB&amp;n=464272&amp;dst=101349" TargetMode = "External"/>
	<Relationship Id="rId804" Type="http://schemas.openxmlformats.org/officeDocument/2006/relationships/hyperlink" Target="https://login.consultant.ru/link/?req=doc&amp;base=RZB&amp;n=172522&amp;dst=100013" TargetMode = "External"/>
	<Relationship Id="rId805" Type="http://schemas.openxmlformats.org/officeDocument/2006/relationships/hyperlink" Target="https://login.consultant.ru/link/?req=doc&amp;base=RZB&amp;n=464272&amp;dst=101350" TargetMode = "External"/>
	<Relationship Id="rId806" Type="http://schemas.openxmlformats.org/officeDocument/2006/relationships/hyperlink" Target="https://login.consultant.ru/link/?req=doc&amp;base=RZB&amp;n=388477&amp;dst=100073" TargetMode = "External"/>
	<Relationship Id="rId807" Type="http://schemas.openxmlformats.org/officeDocument/2006/relationships/hyperlink" Target="https://login.consultant.ru/link/?req=doc&amp;base=RZB&amp;n=388477&amp;dst=100015" TargetMode = "External"/>
	<Relationship Id="rId808" Type="http://schemas.openxmlformats.org/officeDocument/2006/relationships/hyperlink" Target="https://login.consultant.ru/link/?req=doc&amp;base=RZB&amp;n=172522&amp;dst=100014" TargetMode = "External"/>
	<Relationship Id="rId809" Type="http://schemas.openxmlformats.org/officeDocument/2006/relationships/hyperlink" Target="https://login.consultant.ru/link/?req=doc&amp;base=RZB&amp;n=172522&amp;dst=100015" TargetMode = "External"/>
	<Relationship Id="rId810" Type="http://schemas.openxmlformats.org/officeDocument/2006/relationships/hyperlink" Target="https://login.consultant.ru/link/?req=doc&amp;base=RZB&amp;n=464272&amp;dst=101357" TargetMode = "External"/>
	<Relationship Id="rId811" Type="http://schemas.openxmlformats.org/officeDocument/2006/relationships/hyperlink" Target="https://login.consultant.ru/link/?req=doc&amp;base=RZB&amp;n=388536&amp;dst=100843" TargetMode = "External"/>
	<Relationship Id="rId812" Type="http://schemas.openxmlformats.org/officeDocument/2006/relationships/hyperlink" Target="https://login.consultant.ru/link/?req=doc&amp;base=RZB&amp;n=464272&amp;dst=101360" TargetMode = "External"/>
	<Relationship Id="rId813" Type="http://schemas.openxmlformats.org/officeDocument/2006/relationships/hyperlink" Target="https://login.consultant.ru/link/?req=doc&amp;base=RZB&amp;n=464272&amp;dst=101361" TargetMode = "External"/>
	<Relationship Id="rId814" Type="http://schemas.openxmlformats.org/officeDocument/2006/relationships/hyperlink" Target="https://login.consultant.ru/link/?req=doc&amp;base=RZB&amp;n=464272&amp;dst=101363" TargetMode = "External"/>
	<Relationship Id="rId815" Type="http://schemas.openxmlformats.org/officeDocument/2006/relationships/hyperlink" Target="https://login.consultant.ru/link/?req=doc&amp;base=RZB&amp;n=464272&amp;dst=101365" TargetMode = "External"/>
	<Relationship Id="rId816" Type="http://schemas.openxmlformats.org/officeDocument/2006/relationships/hyperlink" Target="https://login.consultant.ru/link/?req=doc&amp;base=RZB&amp;n=464272&amp;dst=101366" TargetMode = "External"/>
	<Relationship Id="rId817" Type="http://schemas.openxmlformats.org/officeDocument/2006/relationships/hyperlink" Target="https://login.consultant.ru/link/?req=doc&amp;base=RZB&amp;n=464272&amp;dst=101368" TargetMode = "External"/>
	<Relationship Id="rId818" Type="http://schemas.openxmlformats.org/officeDocument/2006/relationships/hyperlink" Target="https://login.consultant.ru/link/?req=doc&amp;base=RZB&amp;n=464272&amp;dst=101370" TargetMode = "External"/>
	<Relationship Id="rId819" Type="http://schemas.openxmlformats.org/officeDocument/2006/relationships/hyperlink" Target="https://login.consultant.ru/link/?req=doc&amp;base=RZB&amp;n=464272&amp;dst=101371" TargetMode = "External"/>
	<Relationship Id="rId820" Type="http://schemas.openxmlformats.org/officeDocument/2006/relationships/hyperlink" Target="https://login.consultant.ru/link/?req=doc&amp;base=RZB&amp;n=464272&amp;dst=101372" TargetMode = "External"/>
	<Relationship Id="rId821" Type="http://schemas.openxmlformats.org/officeDocument/2006/relationships/hyperlink" Target="https://login.consultant.ru/link/?req=doc&amp;base=RZB&amp;n=464272&amp;dst=101373" TargetMode = "External"/>
	<Relationship Id="rId822" Type="http://schemas.openxmlformats.org/officeDocument/2006/relationships/hyperlink" Target="https://login.consultant.ru/link/?req=doc&amp;base=RZB&amp;n=464272&amp;dst=101379" TargetMode = "External"/>
	<Relationship Id="rId823" Type="http://schemas.openxmlformats.org/officeDocument/2006/relationships/hyperlink" Target="https://login.consultant.ru/link/?req=doc&amp;base=RZB&amp;n=388536&amp;dst=100857" TargetMode = "External"/>
	<Relationship Id="rId824" Type="http://schemas.openxmlformats.org/officeDocument/2006/relationships/hyperlink" Target="https://login.consultant.ru/link/?req=doc&amp;base=RZB&amp;n=464272&amp;dst=101380" TargetMode = "External"/>
	<Relationship Id="rId825" Type="http://schemas.openxmlformats.org/officeDocument/2006/relationships/hyperlink" Target="https://login.consultant.ru/link/?req=doc&amp;base=RZB&amp;n=464272&amp;dst=101381" TargetMode = "External"/>
	<Relationship Id="rId826" Type="http://schemas.openxmlformats.org/officeDocument/2006/relationships/hyperlink" Target="https://login.consultant.ru/link/?req=doc&amp;base=RZB&amp;n=464272&amp;dst=101383" TargetMode = "External"/>
	<Relationship Id="rId827" Type="http://schemas.openxmlformats.org/officeDocument/2006/relationships/hyperlink" Target="https://login.consultant.ru/link/?req=doc&amp;base=RZB&amp;n=330676&amp;dst=100009" TargetMode = "External"/>
	<Relationship Id="rId828" Type="http://schemas.openxmlformats.org/officeDocument/2006/relationships/hyperlink" Target="https://login.consultant.ru/link/?req=doc&amp;base=RZB&amp;n=357065&amp;dst=100011" TargetMode = "External"/>
	<Relationship Id="rId829" Type="http://schemas.openxmlformats.org/officeDocument/2006/relationships/hyperlink" Target="https://login.consultant.ru/link/?req=doc&amp;base=RZB&amp;n=388536&amp;dst=100859" TargetMode = "External"/>
	<Relationship Id="rId830" Type="http://schemas.openxmlformats.org/officeDocument/2006/relationships/hyperlink" Target="https://login.consultant.ru/link/?req=doc&amp;base=RZB&amp;n=357065&amp;dst=100013" TargetMode = "External"/>
	<Relationship Id="rId831" Type="http://schemas.openxmlformats.org/officeDocument/2006/relationships/hyperlink" Target="https://login.consultant.ru/link/?req=doc&amp;base=RZB&amp;n=357065&amp;dst=100014" TargetMode = "External"/>
	<Relationship Id="rId832" Type="http://schemas.openxmlformats.org/officeDocument/2006/relationships/hyperlink" Target="https://login.consultant.ru/link/?req=doc&amp;base=RZB&amp;n=357065&amp;dst=100016" TargetMode = "External"/>
	<Relationship Id="rId833" Type="http://schemas.openxmlformats.org/officeDocument/2006/relationships/hyperlink" Target="https://login.consultant.ru/link/?req=doc&amp;base=RZB&amp;n=357065&amp;dst=100018" TargetMode = "External"/>
	<Relationship Id="rId834" Type="http://schemas.openxmlformats.org/officeDocument/2006/relationships/hyperlink" Target="https://login.consultant.ru/link/?req=doc&amp;base=RZB&amp;n=357065&amp;dst=100019" TargetMode = "External"/>
	<Relationship Id="rId835" Type="http://schemas.openxmlformats.org/officeDocument/2006/relationships/hyperlink" Target="https://login.consultant.ru/link/?req=doc&amp;base=RZB&amp;n=357065&amp;dst=100021" TargetMode = "External"/>
	<Relationship Id="rId836" Type="http://schemas.openxmlformats.org/officeDocument/2006/relationships/hyperlink" Target="https://login.consultant.ru/link/?req=doc&amp;base=RZB&amp;n=388536&amp;dst=100860" TargetMode = "External"/>
	<Relationship Id="rId837" Type="http://schemas.openxmlformats.org/officeDocument/2006/relationships/hyperlink" Target="https://login.consultant.ru/link/?req=doc&amp;base=RZB&amp;n=452121&amp;dst=100052" TargetMode = "External"/>
	<Relationship Id="rId838" Type="http://schemas.openxmlformats.org/officeDocument/2006/relationships/hyperlink" Target="https://login.consultant.ru/link/?req=doc&amp;base=RZB&amp;n=161211&amp;dst=100010" TargetMode = "External"/>
	<Relationship Id="rId839" Type="http://schemas.openxmlformats.org/officeDocument/2006/relationships/hyperlink" Target="https://login.consultant.ru/link/?req=doc&amp;base=RZB&amp;n=357065&amp;dst=100023" TargetMode = "External"/>
	<Relationship Id="rId840" Type="http://schemas.openxmlformats.org/officeDocument/2006/relationships/hyperlink" Target="https://login.consultant.ru/link/?req=doc&amp;base=RZB&amp;n=388536&amp;dst=100869" TargetMode = "External"/>
	<Relationship Id="rId841" Type="http://schemas.openxmlformats.org/officeDocument/2006/relationships/hyperlink" Target="https://login.consultant.ru/link/?req=doc&amp;base=RZB&amp;n=388536&amp;dst=100870" TargetMode = "External"/>
	<Relationship Id="rId842" Type="http://schemas.openxmlformats.org/officeDocument/2006/relationships/hyperlink" Target="https://login.consultant.ru/link/?req=doc&amp;base=RZB&amp;n=428311&amp;dst=100015" TargetMode = "External"/>
	<Relationship Id="rId843" Type="http://schemas.openxmlformats.org/officeDocument/2006/relationships/hyperlink" Target="https://login.consultant.ru/link/?req=doc&amp;base=RZB&amp;n=428311&amp;dst=100037" TargetMode = "External"/>
	<Relationship Id="rId844" Type="http://schemas.openxmlformats.org/officeDocument/2006/relationships/hyperlink" Target="https://login.consultant.ru/link/?req=doc&amp;base=RZB&amp;n=482643&amp;dst=616" TargetMode = "External"/>
	<Relationship Id="rId845" Type="http://schemas.openxmlformats.org/officeDocument/2006/relationships/hyperlink" Target="https://login.consultant.ru/link/?req=doc&amp;base=RZB&amp;n=388536&amp;dst=100871" TargetMode = "External"/>
	<Relationship Id="rId846" Type="http://schemas.openxmlformats.org/officeDocument/2006/relationships/hyperlink" Target="https://login.consultant.ru/link/?req=doc&amp;base=RZB&amp;n=428311&amp;dst=100015" TargetMode = "External"/>
	<Relationship Id="rId847" Type="http://schemas.openxmlformats.org/officeDocument/2006/relationships/hyperlink" Target="https://login.consultant.ru/link/?req=doc&amp;base=RZB&amp;n=465448&amp;dst=100011" TargetMode = "External"/>
	<Relationship Id="rId848" Type="http://schemas.openxmlformats.org/officeDocument/2006/relationships/hyperlink" Target="https://login.consultant.ru/link/?req=doc&amp;base=RZB&amp;n=388536&amp;dst=100872" TargetMode = "External"/>
	<Relationship Id="rId849" Type="http://schemas.openxmlformats.org/officeDocument/2006/relationships/hyperlink" Target="https://login.consultant.ru/link/?req=doc&amp;base=RZB&amp;n=388536&amp;dst=100874" TargetMode = "External"/>
	<Relationship Id="rId850" Type="http://schemas.openxmlformats.org/officeDocument/2006/relationships/hyperlink" Target="https://login.consultant.ru/link/?req=doc&amp;base=RZB&amp;n=388536&amp;dst=100875" TargetMode = "External"/>
	<Relationship Id="rId851" Type="http://schemas.openxmlformats.org/officeDocument/2006/relationships/hyperlink" Target="https://login.consultant.ru/link/?req=doc&amp;base=RZB&amp;n=388536&amp;dst=100876" TargetMode = "External"/>
	<Relationship Id="rId852" Type="http://schemas.openxmlformats.org/officeDocument/2006/relationships/hyperlink" Target="https://login.consultant.ru/link/?req=doc&amp;base=RZB&amp;n=388536&amp;dst=100878" TargetMode = "External"/>
	<Relationship Id="rId853" Type="http://schemas.openxmlformats.org/officeDocument/2006/relationships/hyperlink" Target="https://login.consultant.ru/link/?req=doc&amp;base=RZB&amp;n=388536&amp;dst=100880" TargetMode = "External"/>
	<Relationship Id="rId854" Type="http://schemas.openxmlformats.org/officeDocument/2006/relationships/hyperlink" Target="https://login.consultant.ru/link/?req=doc&amp;base=RZB&amp;n=388536&amp;dst=100881" TargetMode = "External"/>
	<Relationship Id="rId855" Type="http://schemas.openxmlformats.org/officeDocument/2006/relationships/hyperlink" Target="https://login.consultant.ru/link/?req=doc&amp;base=RZB&amp;n=161211&amp;dst=100011" TargetMode = "External"/>
	<Relationship Id="rId856" Type="http://schemas.openxmlformats.org/officeDocument/2006/relationships/hyperlink" Target="https://login.consultant.ru/link/?req=doc&amp;base=RZB&amp;n=161211&amp;dst=100012" TargetMode = "External"/>
	<Relationship Id="rId857" Type="http://schemas.openxmlformats.org/officeDocument/2006/relationships/hyperlink" Target="https://login.consultant.ru/link/?req=doc&amp;base=RZB&amp;n=161211&amp;dst=100031" TargetMode = "External"/>
	<Relationship Id="rId858" Type="http://schemas.openxmlformats.org/officeDocument/2006/relationships/hyperlink" Target="https://login.consultant.ru/link/?req=doc&amp;base=RZB&amp;n=388536&amp;dst=100883" TargetMode = "External"/>
	<Relationship Id="rId859" Type="http://schemas.openxmlformats.org/officeDocument/2006/relationships/hyperlink" Target="https://login.consultant.ru/link/?req=doc&amp;base=RZB&amp;n=388536&amp;dst=100884" TargetMode = "External"/>
	<Relationship Id="rId860" Type="http://schemas.openxmlformats.org/officeDocument/2006/relationships/hyperlink" Target="https://login.consultant.ru/link/?req=doc&amp;base=RZB&amp;n=420996&amp;dst=100018" TargetMode = "External"/>
	<Relationship Id="rId861" Type="http://schemas.openxmlformats.org/officeDocument/2006/relationships/hyperlink" Target="https://login.consultant.ru/link/?req=doc&amp;base=RZB&amp;n=388536&amp;dst=100885" TargetMode = "External"/>
	<Relationship Id="rId862" Type="http://schemas.openxmlformats.org/officeDocument/2006/relationships/hyperlink" Target="https://login.consultant.ru/link/?req=doc&amp;base=RZB&amp;n=388536&amp;dst=100885" TargetMode = "External"/>
	<Relationship Id="rId863" Type="http://schemas.openxmlformats.org/officeDocument/2006/relationships/hyperlink" Target="https://login.consultant.ru/link/?req=doc&amp;base=RZB&amp;n=388536&amp;dst=100886" TargetMode = "External"/>
	<Relationship Id="rId864" Type="http://schemas.openxmlformats.org/officeDocument/2006/relationships/hyperlink" Target="https://login.consultant.ru/link/?req=doc&amp;base=RZB&amp;n=389002&amp;dst=100019" TargetMode = "External"/>
	<Relationship Id="rId865" Type="http://schemas.openxmlformats.org/officeDocument/2006/relationships/hyperlink" Target="https://login.consultant.ru/link/?req=doc&amp;base=RZB&amp;n=308158&amp;dst=100009" TargetMode = "External"/>
	<Relationship Id="rId866" Type="http://schemas.openxmlformats.org/officeDocument/2006/relationships/hyperlink" Target="https://login.consultant.ru/link/?req=doc&amp;base=RZB&amp;n=358740&amp;dst=100009" TargetMode = "External"/>
	<Relationship Id="rId867" Type="http://schemas.openxmlformats.org/officeDocument/2006/relationships/hyperlink" Target="https://login.consultant.ru/link/?req=doc&amp;base=RZB&amp;n=358740&amp;dst=100012" TargetMode = "External"/>
	<Relationship Id="rId868" Type="http://schemas.openxmlformats.org/officeDocument/2006/relationships/hyperlink" Target="https://login.consultant.ru/link/?req=doc&amp;base=RZB&amp;n=421014&amp;dst=100912" TargetMode = "External"/>
	<Relationship Id="rId869" Type="http://schemas.openxmlformats.org/officeDocument/2006/relationships/hyperlink" Target="https://login.consultant.ru/link/?req=doc&amp;base=RZB&amp;n=388538&amp;dst=100249" TargetMode = "External"/>
	<Relationship Id="rId870" Type="http://schemas.openxmlformats.org/officeDocument/2006/relationships/hyperlink" Target="https://login.consultant.ru/link/?req=doc&amp;base=RZB&amp;n=388536&amp;dst=100890" TargetMode = "External"/>
	<Relationship Id="rId871" Type="http://schemas.openxmlformats.org/officeDocument/2006/relationships/hyperlink" Target="https://login.consultant.ru/link/?req=doc&amp;base=RZB&amp;n=483140&amp;dst=105554" TargetMode = "External"/>
	<Relationship Id="rId872" Type="http://schemas.openxmlformats.org/officeDocument/2006/relationships/hyperlink" Target="https://login.consultant.ru/link/?req=doc&amp;base=RZB&amp;n=200488&amp;dst=100010" TargetMode = "External"/>
	<Relationship Id="rId873" Type="http://schemas.openxmlformats.org/officeDocument/2006/relationships/hyperlink" Target="https://login.consultant.ru/link/?req=doc&amp;base=RZB&amp;n=388536&amp;dst=100892" TargetMode = "External"/>
	<Relationship Id="rId874" Type="http://schemas.openxmlformats.org/officeDocument/2006/relationships/hyperlink" Target="https://login.consultant.ru/link/?req=doc&amp;base=RZB&amp;n=388536&amp;dst=100893" TargetMode = "External"/>
	<Relationship Id="rId875" Type="http://schemas.openxmlformats.org/officeDocument/2006/relationships/hyperlink" Target="https://login.consultant.ru/link/?req=doc&amp;base=RZB&amp;n=388536&amp;dst=100894" TargetMode = "External"/>
	<Relationship Id="rId876" Type="http://schemas.openxmlformats.org/officeDocument/2006/relationships/hyperlink" Target="https://login.consultant.ru/link/?req=doc&amp;base=RZB&amp;n=388536&amp;dst=100895" TargetMode = "External"/>
	<Relationship Id="rId877" Type="http://schemas.openxmlformats.org/officeDocument/2006/relationships/hyperlink" Target="https://login.consultant.ru/link/?req=doc&amp;base=RZB&amp;n=388536&amp;dst=100896" TargetMode = "External"/>
	<Relationship Id="rId878" Type="http://schemas.openxmlformats.org/officeDocument/2006/relationships/hyperlink" Target="https://login.consultant.ru/link/?req=doc&amp;base=RZB&amp;n=388536&amp;dst=100897" TargetMode = "External"/>
	<Relationship Id="rId879" Type="http://schemas.openxmlformats.org/officeDocument/2006/relationships/hyperlink" Target="https://login.consultant.ru/link/?req=doc&amp;base=RZB&amp;n=388536&amp;dst=100899" TargetMode = "External"/>
	<Relationship Id="rId880" Type="http://schemas.openxmlformats.org/officeDocument/2006/relationships/hyperlink" Target="https://login.consultant.ru/link/?req=doc&amp;base=RZB&amp;n=388536&amp;dst=100900" TargetMode = "External"/>
	<Relationship Id="rId881" Type="http://schemas.openxmlformats.org/officeDocument/2006/relationships/hyperlink" Target="https://login.consultant.ru/link/?req=doc&amp;base=RZB&amp;n=388536&amp;dst=100901" TargetMode = "External"/>
	<Relationship Id="rId882" Type="http://schemas.openxmlformats.org/officeDocument/2006/relationships/hyperlink" Target="https://login.consultant.ru/link/?req=doc&amp;base=RZB&amp;n=388536&amp;dst=100902" TargetMode = "External"/>
	<Relationship Id="rId883" Type="http://schemas.openxmlformats.org/officeDocument/2006/relationships/hyperlink" Target="https://login.consultant.ru/link/?req=doc&amp;base=RZB&amp;n=388536&amp;dst=100904" TargetMode = "External"/>
	<Relationship Id="rId884" Type="http://schemas.openxmlformats.org/officeDocument/2006/relationships/hyperlink" Target="https://login.consultant.ru/link/?req=doc&amp;base=RZB&amp;n=388536&amp;dst=100905" TargetMode = "External"/>
	<Relationship Id="rId885" Type="http://schemas.openxmlformats.org/officeDocument/2006/relationships/hyperlink" Target="https://login.consultant.ru/link/?req=doc&amp;base=RZB&amp;n=75176&amp;dst=100017" TargetMode = "External"/>
	<Relationship Id="rId886" Type="http://schemas.openxmlformats.org/officeDocument/2006/relationships/hyperlink" Target="https://login.consultant.ru/link/?req=doc&amp;base=RZB&amp;n=404375&amp;dst=100095" TargetMode = "External"/>
	<Relationship Id="rId887" Type="http://schemas.openxmlformats.org/officeDocument/2006/relationships/hyperlink" Target="https://login.consultant.ru/link/?req=doc&amp;base=RZB&amp;n=388536&amp;dst=100907" TargetMode = "External"/>
	<Relationship Id="rId888" Type="http://schemas.openxmlformats.org/officeDocument/2006/relationships/hyperlink" Target="https://login.consultant.ru/link/?req=doc&amp;base=RZB&amp;n=388536&amp;dst=100909" TargetMode = "External"/>
	<Relationship Id="rId889" Type="http://schemas.openxmlformats.org/officeDocument/2006/relationships/hyperlink" Target="https://login.consultant.ru/link/?req=doc&amp;base=RZB&amp;n=388536&amp;dst=100911" TargetMode = "External"/>
	<Relationship Id="rId890" Type="http://schemas.openxmlformats.org/officeDocument/2006/relationships/hyperlink" Target="https://login.consultant.ru/link/?req=doc&amp;base=RZB&amp;n=388536&amp;dst=100913" TargetMode = "External"/>
	<Relationship Id="rId891" Type="http://schemas.openxmlformats.org/officeDocument/2006/relationships/hyperlink" Target="https://login.consultant.ru/link/?req=doc&amp;base=RZB&amp;n=304048&amp;dst=100008" TargetMode = "External"/>
	<Relationship Id="rId892" Type="http://schemas.openxmlformats.org/officeDocument/2006/relationships/hyperlink" Target="https://login.consultant.ru/link/?req=doc&amp;base=RZB&amp;n=388536&amp;dst=100914" TargetMode = "External"/>
	<Relationship Id="rId893" Type="http://schemas.openxmlformats.org/officeDocument/2006/relationships/hyperlink" Target="https://login.consultant.ru/link/?req=doc&amp;base=RZB&amp;n=388536&amp;dst=100915" TargetMode = "External"/>
	<Relationship Id="rId894" Type="http://schemas.openxmlformats.org/officeDocument/2006/relationships/hyperlink" Target="https://login.consultant.ru/link/?req=doc&amp;base=RZB&amp;n=388536&amp;dst=100916" TargetMode = "External"/>
	<Relationship Id="rId895" Type="http://schemas.openxmlformats.org/officeDocument/2006/relationships/hyperlink" Target="https://login.consultant.ru/link/?req=doc&amp;base=RZB&amp;n=178864&amp;dst=100010" TargetMode = "External"/>
	<Relationship Id="rId896" Type="http://schemas.openxmlformats.org/officeDocument/2006/relationships/hyperlink" Target="https://login.consultant.ru/link/?req=doc&amp;base=RZB&amp;n=192022&amp;dst=100015" TargetMode = "External"/>
	<Relationship Id="rId897" Type="http://schemas.openxmlformats.org/officeDocument/2006/relationships/hyperlink" Target="https://login.consultant.ru/link/?req=doc&amp;base=RZB&amp;n=178864&amp;dst=100013" TargetMode = "External"/>
	<Relationship Id="rId898" Type="http://schemas.openxmlformats.org/officeDocument/2006/relationships/hyperlink" Target="https://login.consultant.ru/link/?req=doc&amp;base=RZB&amp;n=178864&amp;dst=100014" TargetMode = "External"/>
	<Relationship Id="rId899" Type="http://schemas.openxmlformats.org/officeDocument/2006/relationships/hyperlink" Target="https://login.consultant.ru/link/?req=doc&amp;base=RZB&amp;n=178864&amp;dst=100015" TargetMode = "External"/>
	<Relationship Id="rId900" Type="http://schemas.openxmlformats.org/officeDocument/2006/relationships/hyperlink" Target="https://login.consultant.ru/link/?req=doc&amp;base=RZB&amp;n=178864&amp;dst=100018" TargetMode = "External"/>
	<Relationship Id="rId901" Type="http://schemas.openxmlformats.org/officeDocument/2006/relationships/hyperlink" Target="https://login.consultant.ru/link/?req=doc&amp;base=RZB&amp;n=464272&amp;dst=101391" TargetMode = "External"/>
	<Relationship Id="rId902" Type="http://schemas.openxmlformats.org/officeDocument/2006/relationships/hyperlink" Target="https://login.consultant.ru/link/?req=doc&amp;base=RZB&amp;n=200488&amp;dst=100015" TargetMode = "External"/>
	<Relationship Id="rId903" Type="http://schemas.openxmlformats.org/officeDocument/2006/relationships/hyperlink" Target="https://login.consultant.ru/link/?req=doc&amp;base=RZB&amp;n=464272&amp;dst=101392" TargetMode = "External"/>
	<Relationship Id="rId904" Type="http://schemas.openxmlformats.org/officeDocument/2006/relationships/hyperlink" Target="https://login.consultant.ru/link/?req=doc&amp;base=RZB&amp;n=200488&amp;dst=100016" TargetMode = "External"/>
	<Relationship Id="rId905" Type="http://schemas.openxmlformats.org/officeDocument/2006/relationships/hyperlink" Target="https://login.consultant.ru/link/?req=doc&amp;base=RZB&amp;n=464272&amp;dst=101393" TargetMode = "External"/>
	<Relationship Id="rId906" Type="http://schemas.openxmlformats.org/officeDocument/2006/relationships/hyperlink" Target="https://login.consultant.ru/link/?req=doc&amp;base=RZB&amp;n=200488&amp;dst=100017" TargetMode = "External"/>
	<Relationship Id="rId907" Type="http://schemas.openxmlformats.org/officeDocument/2006/relationships/hyperlink" Target="https://login.consultant.ru/link/?req=doc&amp;base=RZB&amp;n=464272&amp;dst=101395" TargetMode = "External"/>
	<Relationship Id="rId908" Type="http://schemas.openxmlformats.org/officeDocument/2006/relationships/hyperlink" Target="https://login.consultant.ru/link/?req=doc&amp;base=RZB&amp;n=200488&amp;dst=100018" TargetMode = "External"/>
	<Relationship Id="rId909" Type="http://schemas.openxmlformats.org/officeDocument/2006/relationships/hyperlink" Target="https://login.consultant.ru/link/?req=doc&amp;base=RZB&amp;n=388536&amp;dst=100922" TargetMode = "External"/>
	<Relationship Id="rId910" Type="http://schemas.openxmlformats.org/officeDocument/2006/relationships/hyperlink" Target="https://login.consultant.ru/link/?req=doc&amp;base=RZB&amp;n=464272&amp;dst=101396" TargetMode = "External"/>
	<Relationship Id="rId911" Type="http://schemas.openxmlformats.org/officeDocument/2006/relationships/hyperlink" Target="https://login.consultant.ru/link/?req=doc&amp;base=RZB&amp;n=388536&amp;dst=100923" TargetMode = "External"/>
	<Relationship Id="rId912" Type="http://schemas.openxmlformats.org/officeDocument/2006/relationships/hyperlink" Target="https://login.consultant.ru/link/?req=doc&amp;base=RZB&amp;n=464272&amp;dst=101397" TargetMode = "External"/>
	<Relationship Id="rId913" Type="http://schemas.openxmlformats.org/officeDocument/2006/relationships/hyperlink" Target="https://login.consultant.ru/link/?req=doc&amp;base=RZB&amp;n=200488&amp;dst=100019" TargetMode = "External"/>
	<Relationship Id="rId914" Type="http://schemas.openxmlformats.org/officeDocument/2006/relationships/hyperlink" Target="https://login.consultant.ru/link/?req=doc&amp;base=RZB&amp;n=464272&amp;dst=101399" TargetMode = "External"/>
	<Relationship Id="rId915" Type="http://schemas.openxmlformats.org/officeDocument/2006/relationships/hyperlink" Target="https://login.consultant.ru/link/?req=doc&amp;base=RZB&amp;n=200488&amp;dst=100022" TargetMode = "External"/>
	<Relationship Id="rId916" Type="http://schemas.openxmlformats.org/officeDocument/2006/relationships/hyperlink" Target="https://login.consultant.ru/link/?req=doc&amp;base=RZB&amp;n=464272&amp;dst=101400" TargetMode = "External"/>
	<Relationship Id="rId917" Type="http://schemas.openxmlformats.org/officeDocument/2006/relationships/hyperlink" Target="https://login.consultant.ru/link/?req=doc&amp;base=RZB&amp;n=200488&amp;dst=100023" TargetMode = "External"/>
	<Relationship Id="rId918" Type="http://schemas.openxmlformats.org/officeDocument/2006/relationships/hyperlink" Target="https://login.consultant.ru/link/?req=doc&amp;base=RZB&amp;n=464272&amp;dst=101401" TargetMode = "External"/>
	<Relationship Id="rId919" Type="http://schemas.openxmlformats.org/officeDocument/2006/relationships/hyperlink" Target="https://login.consultant.ru/link/?req=doc&amp;base=RZB&amp;n=388536&amp;dst=100925" TargetMode = "External"/>
	<Relationship Id="rId920" Type="http://schemas.openxmlformats.org/officeDocument/2006/relationships/hyperlink" Target="https://login.consultant.ru/link/?req=doc&amp;base=RZB&amp;n=464272&amp;dst=101402" TargetMode = "External"/>
	<Relationship Id="rId921" Type="http://schemas.openxmlformats.org/officeDocument/2006/relationships/hyperlink" Target="https://login.consultant.ru/link/?req=doc&amp;base=RZB&amp;n=388536&amp;dst=100926" TargetMode = "External"/>
	<Relationship Id="rId922" Type="http://schemas.openxmlformats.org/officeDocument/2006/relationships/hyperlink" Target="https://login.consultant.ru/link/?req=doc&amp;base=RZB&amp;n=464272&amp;dst=101403" TargetMode = "External"/>
	<Relationship Id="rId923" Type="http://schemas.openxmlformats.org/officeDocument/2006/relationships/hyperlink" Target="https://login.consultant.ru/link/?req=doc&amp;base=RZB&amp;n=464272&amp;dst=101404" TargetMode = "External"/>
	<Relationship Id="rId924" Type="http://schemas.openxmlformats.org/officeDocument/2006/relationships/hyperlink" Target="https://login.consultant.ru/link/?req=doc&amp;base=RZB&amp;n=388536&amp;dst=100927" TargetMode = "External"/>
	<Relationship Id="rId925" Type="http://schemas.openxmlformats.org/officeDocument/2006/relationships/hyperlink" Target="https://login.consultant.ru/link/?req=doc&amp;base=RZB&amp;n=464272&amp;dst=101405" TargetMode = "External"/>
	<Relationship Id="rId926" Type="http://schemas.openxmlformats.org/officeDocument/2006/relationships/hyperlink" Target="https://login.consultant.ru/link/?req=doc&amp;base=RZB&amp;n=388536&amp;dst=100928" TargetMode = "External"/>
	<Relationship Id="rId927" Type="http://schemas.openxmlformats.org/officeDocument/2006/relationships/hyperlink" Target="https://login.consultant.ru/link/?req=doc&amp;base=RZB&amp;n=389002&amp;dst=100022" TargetMode = "External"/>
	<Relationship Id="rId928" Type="http://schemas.openxmlformats.org/officeDocument/2006/relationships/hyperlink" Target="https://login.consultant.ru/link/?req=doc&amp;base=RZB&amp;n=389002&amp;dst=100038" TargetMode = "External"/>
	<Relationship Id="rId929" Type="http://schemas.openxmlformats.org/officeDocument/2006/relationships/hyperlink" Target="https://login.consultant.ru/link/?req=doc&amp;base=RZB&amp;n=389002&amp;dst=100046" TargetMode = "External"/>
	<Relationship Id="rId930" Type="http://schemas.openxmlformats.org/officeDocument/2006/relationships/hyperlink" Target="https://login.consultant.ru/link/?req=doc&amp;base=RZB&amp;n=389002&amp;dst=100070" TargetMode = "External"/>
	<Relationship Id="rId931" Type="http://schemas.openxmlformats.org/officeDocument/2006/relationships/hyperlink" Target="https://login.consultant.ru/link/?req=doc&amp;base=RZB&amp;n=389002&amp;dst=100072" TargetMode = "External"/>
	<Relationship Id="rId932" Type="http://schemas.openxmlformats.org/officeDocument/2006/relationships/hyperlink" Target="https://login.consultant.ru/link/?req=doc&amp;base=RZB&amp;n=389002&amp;dst=100078" TargetMode = "External"/>
	<Relationship Id="rId933" Type="http://schemas.openxmlformats.org/officeDocument/2006/relationships/hyperlink" Target="https://login.consultant.ru/link/?req=doc&amp;base=RZB&amp;n=389002&amp;dst=100086" TargetMode = "External"/>
	<Relationship Id="rId934" Type="http://schemas.openxmlformats.org/officeDocument/2006/relationships/hyperlink" Target="https://login.consultant.ru/link/?req=doc&amp;base=RZB&amp;n=389002&amp;dst=100102" TargetMode = "External"/>
	<Relationship Id="rId935" Type="http://schemas.openxmlformats.org/officeDocument/2006/relationships/hyperlink" Target="https://login.consultant.ru/link/?req=doc&amp;base=RZB&amp;n=389002&amp;dst=100110" TargetMode = "External"/>
	<Relationship Id="rId936" Type="http://schemas.openxmlformats.org/officeDocument/2006/relationships/hyperlink" Target="https://login.consultant.ru/link/?req=doc&amp;base=RZB&amp;n=389002&amp;dst=100121" TargetMode = "External"/>
	<Relationship Id="rId937" Type="http://schemas.openxmlformats.org/officeDocument/2006/relationships/hyperlink" Target="https://login.consultant.ru/link/?req=doc&amp;base=RZB&amp;n=389002&amp;dst=100138" TargetMode = "External"/>
	<Relationship Id="rId938" Type="http://schemas.openxmlformats.org/officeDocument/2006/relationships/hyperlink" Target="https://login.consultant.ru/link/?req=doc&amp;base=RZB&amp;n=389002&amp;dst=100144" TargetMode = "External"/>
	<Relationship Id="rId939" Type="http://schemas.openxmlformats.org/officeDocument/2006/relationships/hyperlink" Target="https://login.consultant.ru/link/?req=doc&amp;base=RZB&amp;n=389002&amp;dst=100146" TargetMode = "External"/>
	<Relationship Id="rId940" Type="http://schemas.openxmlformats.org/officeDocument/2006/relationships/hyperlink" Target="https://login.consultant.ru/link/?req=doc&amp;base=RZB&amp;n=421784&amp;dst=100016" TargetMode = "External"/>
	<Relationship Id="rId941" Type="http://schemas.openxmlformats.org/officeDocument/2006/relationships/hyperlink" Target="https://login.consultant.ru/link/?req=doc&amp;base=RZB&amp;n=389002&amp;dst=100179" TargetMode = "External"/>
	<Relationship Id="rId942" Type="http://schemas.openxmlformats.org/officeDocument/2006/relationships/hyperlink" Target="https://login.consultant.ru/link/?req=doc&amp;base=RZB&amp;n=389002&amp;dst=100188" TargetMode = "External"/>
	<Relationship Id="rId943" Type="http://schemas.openxmlformats.org/officeDocument/2006/relationships/hyperlink" Target="https://login.consultant.ru/link/?req=doc&amp;base=RZB&amp;n=421940&amp;dst=100010" TargetMode = "External"/>
	<Relationship Id="rId944" Type="http://schemas.openxmlformats.org/officeDocument/2006/relationships/hyperlink" Target="https://login.consultant.ru/link/?req=doc&amp;base=RZB&amp;n=389002&amp;dst=100193" TargetMode = "External"/>
	<Relationship Id="rId945" Type="http://schemas.openxmlformats.org/officeDocument/2006/relationships/hyperlink" Target="https://login.consultant.ru/link/?req=doc&amp;base=RZB&amp;n=389002&amp;dst=100204" TargetMode = "External"/>
	<Relationship Id="rId946" Type="http://schemas.openxmlformats.org/officeDocument/2006/relationships/hyperlink" Target="https://login.consultant.ru/link/?req=doc&amp;base=RZB&amp;n=389002&amp;dst=100205" TargetMode = "External"/>
	<Relationship Id="rId947" Type="http://schemas.openxmlformats.org/officeDocument/2006/relationships/hyperlink" Target="https://login.consultant.ru/link/?req=doc&amp;base=RZB&amp;n=389002&amp;dst=100223" TargetMode = "External"/>
	<Relationship Id="rId948" Type="http://schemas.openxmlformats.org/officeDocument/2006/relationships/hyperlink" Target="https://login.consultant.ru/link/?req=doc&amp;base=RZB&amp;n=389002&amp;dst=100234" TargetMode = "External"/>
	<Relationship Id="rId949" Type="http://schemas.openxmlformats.org/officeDocument/2006/relationships/hyperlink" Target="https://login.consultant.ru/link/?req=doc&amp;base=RZB&amp;n=389002&amp;dst=100240" TargetMode = "External"/>
	<Relationship Id="rId950" Type="http://schemas.openxmlformats.org/officeDocument/2006/relationships/hyperlink" Target="https://login.consultant.ru/link/?req=doc&amp;base=RZB&amp;n=389002&amp;dst=100243" TargetMode = "External"/>
	<Relationship Id="rId951" Type="http://schemas.openxmlformats.org/officeDocument/2006/relationships/hyperlink" Target="https://login.consultant.ru/link/?req=doc&amp;base=RZB&amp;n=389002&amp;dst=100245" TargetMode = "External"/>
	<Relationship Id="rId952" Type="http://schemas.openxmlformats.org/officeDocument/2006/relationships/hyperlink" Target="https://login.consultant.ru/link/?req=doc&amp;base=RZB&amp;n=389002&amp;dst=100250" TargetMode = "External"/>
	<Relationship Id="rId953" Type="http://schemas.openxmlformats.org/officeDocument/2006/relationships/hyperlink" Target="https://login.consultant.ru/link/?req=doc&amp;base=RZB&amp;n=389002&amp;dst=100257" TargetMode = "External"/>
	<Relationship Id="rId954" Type="http://schemas.openxmlformats.org/officeDocument/2006/relationships/hyperlink" Target="https://login.consultant.ru/link/?req=doc&amp;base=RZB&amp;n=389002&amp;dst=100258" TargetMode = "External"/>
	<Relationship Id="rId955" Type="http://schemas.openxmlformats.org/officeDocument/2006/relationships/hyperlink" Target="https://login.consultant.ru/link/?req=doc&amp;base=RZB&amp;n=389002&amp;dst=100268" TargetMode = "External"/>
	<Relationship Id="rId956" Type="http://schemas.openxmlformats.org/officeDocument/2006/relationships/hyperlink" Target="https://login.consultant.ru/link/?req=doc&amp;base=RZB&amp;n=389002&amp;dst=100278" TargetMode = "External"/>
	<Relationship Id="rId957" Type="http://schemas.openxmlformats.org/officeDocument/2006/relationships/hyperlink" Target="https://login.consultant.ru/link/?req=doc&amp;base=RZB&amp;n=389002&amp;dst=100446" TargetMode = "External"/>
	<Relationship Id="rId958" Type="http://schemas.openxmlformats.org/officeDocument/2006/relationships/hyperlink" Target="https://login.consultant.ru/link/?req=doc&amp;base=RZB&amp;n=389002&amp;dst=100284" TargetMode = "External"/>
	<Relationship Id="rId959" Type="http://schemas.openxmlformats.org/officeDocument/2006/relationships/hyperlink" Target="https://login.consultant.ru/link/?req=doc&amp;base=RZB&amp;n=389002&amp;dst=100289" TargetMode = "External"/>
	<Relationship Id="rId960" Type="http://schemas.openxmlformats.org/officeDocument/2006/relationships/hyperlink" Target="https://login.consultant.ru/link/?req=doc&amp;base=RZB&amp;n=389002&amp;dst=100294" TargetMode = "External"/>
	<Relationship Id="rId961" Type="http://schemas.openxmlformats.org/officeDocument/2006/relationships/hyperlink" Target="https://login.consultant.ru/link/?req=doc&amp;base=RZB&amp;n=389002&amp;dst=100307" TargetMode = "External"/>
	<Relationship Id="rId962" Type="http://schemas.openxmlformats.org/officeDocument/2006/relationships/hyperlink" Target="https://login.consultant.ru/link/?req=doc&amp;base=RZB&amp;n=389002&amp;dst=100313" TargetMode = "External"/>
	<Relationship Id="rId963" Type="http://schemas.openxmlformats.org/officeDocument/2006/relationships/hyperlink" Target="https://login.consultant.ru/link/?req=doc&amp;base=RZB&amp;n=389002&amp;dst=100315" TargetMode = "External"/>
	<Relationship Id="rId964" Type="http://schemas.openxmlformats.org/officeDocument/2006/relationships/hyperlink" Target="https://login.consultant.ru/link/?req=doc&amp;base=RZB&amp;n=389002&amp;dst=100321" TargetMode = "External"/>
	<Relationship Id="rId965" Type="http://schemas.openxmlformats.org/officeDocument/2006/relationships/hyperlink" Target="https://login.consultant.ru/link/?req=doc&amp;base=RZB&amp;n=389002&amp;dst=100338" TargetMode = "External"/>
	<Relationship Id="rId966" Type="http://schemas.openxmlformats.org/officeDocument/2006/relationships/hyperlink" Target="https://login.consultant.ru/link/?req=doc&amp;base=RZB&amp;n=389002&amp;dst=100345" TargetMode = "External"/>
	<Relationship Id="rId967" Type="http://schemas.openxmlformats.org/officeDocument/2006/relationships/hyperlink" Target="https://login.consultant.ru/link/?req=doc&amp;base=RZB&amp;n=389002&amp;dst=100365" TargetMode = "External"/>
	<Relationship Id="rId968" Type="http://schemas.openxmlformats.org/officeDocument/2006/relationships/hyperlink" Target="https://login.consultant.ru/link/?req=doc&amp;base=RZB&amp;n=389002&amp;dst=100380" TargetMode = "External"/>
	<Relationship Id="rId969" Type="http://schemas.openxmlformats.org/officeDocument/2006/relationships/hyperlink" Target="https://login.consultant.ru/link/?req=doc&amp;base=RZB&amp;n=389002&amp;dst=100384" TargetMode = "External"/>
	<Relationship Id="rId970" Type="http://schemas.openxmlformats.org/officeDocument/2006/relationships/hyperlink" Target="https://login.consultant.ru/link/?req=doc&amp;base=RZB&amp;n=389002&amp;dst=100412" TargetMode = "External"/>
	<Relationship Id="rId971" Type="http://schemas.openxmlformats.org/officeDocument/2006/relationships/hyperlink" Target="https://login.consultant.ru/link/?req=doc&amp;base=RZB&amp;n=389002&amp;dst=100422" TargetMode = "External"/>
	<Relationship Id="rId972" Type="http://schemas.openxmlformats.org/officeDocument/2006/relationships/hyperlink" Target="https://login.consultant.ru/link/?req=doc&amp;base=RZB&amp;n=389002&amp;dst=100432" TargetMode = "External"/>
	<Relationship Id="rId973" Type="http://schemas.openxmlformats.org/officeDocument/2006/relationships/hyperlink" Target="https://login.consultant.ru/link/?req=doc&amp;base=RZB&amp;n=389002&amp;dst=100437" TargetMode = "External"/>
	<Relationship Id="rId974" Type="http://schemas.openxmlformats.org/officeDocument/2006/relationships/hyperlink" Target="https://login.consultant.ru/link/?req=doc&amp;base=RZB&amp;n=377745&amp;dst=100042" TargetMode = "External"/>
	<Relationship Id="rId975" Type="http://schemas.openxmlformats.org/officeDocument/2006/relationships/hyperlink" Target="https://login.consultant.ru/link/?req=doc&amp;base=RZB&amp;n=388536&amp;dst=101179" TargetMode = "External"/>
	<Relationship Id="rId976" Type="http://schemas.openxmlformats.org/officeDocument/2006/relationships/hyperlink" Target="https://login.consultant.ru/link/?req=doc&amp;base=RZB&amp;n=388536&amp;dst=101180" TargetMode = "External"/>
	<Relationship Id="rId977" Type="http://schemas.openxmlformats.org/officeDocument/2006/relationships/hyperlink" Target="https://login.consultant.ru/link/?req=doc&amp;base=RZB&amp;n=388539&amp;dst=100035" TargetMode = "External"/>
	<Relationship Id="rId978" Type="http://schemas.openxmlformats.org/officeDocument/2006/relationships/hyperlink" Target="https://login.consultant.ru/link/?req=doc&amp;base=RZB&amp;n=468343&amp;dst=100009" TargetMode = "External"/>
	<Relationship Id="rId979" Type="http://schemas.openxmlformats.org/officeDocument/2006/relationships/hyperlink" Target="https://login.consultant.ru/link/?req=doc&amp;base=RZB&amp;n=388536&amp;dst=101185" TargetMode = "External"/>
	<Relationship Id="rId980" Type="http://schemas.openxmlformats.org/officeDocument/2006/relationships/hyperlink" Target="https://login.consultant.ru/link/?req=doc&amp;base=RZB&amp;n=388536&amp;dst=101186" TargetMode = "External"/>
	<Relationship Id="rId981" Type="http://schemas.openxmlformats.org/officeDocument/2006/relationships/hyperlink" Target="https://login.consultant.ru/link/?req=doc&amp;base=RZB&amp;n=388536&amp;dst=101187" TargetMode = "External"/>
	<Relationship Id="rId982" Type="http://schemas.openxmlformats.org/officeDocument/2006/relationships/hyperlink" Target="https://login.consultant.ru/link/?req=doc&amp;base=RZB&amp;n=388536&amp;dst=101189" TargetMode = "External"/>
	<Relationship Id="rId983" Type="http://schemas.openxmlformats.org/officeDocument/2006/relationships/hyperlink" Target="https://login.consultant.ru/link/?req=doc&amp;base=RZB&amp;n=388536&amp;dst=101190" TargetMode = "External"/>
	<Relationship Id="rId984" Type="http://schemas.openxmlformats.org/officeDocument/2006/relationships/hyperlink" Target="https://login.consultant.ru/link/?req=doc&amp;base=RZB&amp;n=283514&amp;dst=100009" TargetMode = "External"/>
	<Relationship Id="rId985" Type="http://schemas.openxmlformats.org/officeDocument/2006/relationships/hyperlink" Target="https://login.consultant.ru/link/?req=doc&amp;base=RZB&amp;n=388536&amp;dst=101193" TargetMode = "External"/>
	<Relationship Id="rId986" Type="http://schemas.openxmlformats.org/officeDocument/2006/relationships/hyperlink" Target="https://login.consultant.ru/link/?req=doc&amp;base=RZB&amp;n=283514&amp;dst=100010" TargetMode = "External"/>
	<Relationship Id="rId987" Type="http://schemas.openxmlformats.org/officeDocument/2006/relationships/hyperlink" Target="https://login.consultant.ru/link/?req=doc&amp;base=RZB&amp;n=388536&amp;dst=101194" TargetMode = "External"/>
	<Relationship Id="rId988" Type="http://schemas.openxmlformats.org/officeDocument/2006/relationships/hyperlink" Target="https://login.consultant.ru/link/?req=doc&amp;base=RZB&amp;n=304095&amp;dst=100018" TargetMode = "External"/>
	<Relationship Id="rId989" Type="http://schemas.openxmlformats.org/officeDocument/2006/relationships/hyperlink" Target="https://login.consultant.ru/link/?req=doc&amp;base=RZB&amp;n=388536&amp;dst=101195" TargetMode = "External"/>
	<Relationship Id="rId990" Type="http://schemas.openxmlformats.org/officeDocument/2006/relationships/hyperlink" Target="https://login.consultant.ru/link/?req=doc&amp;base=RZB&amp;n=388536&amp;dst=101196" TargetMode = "External"/>
	<Relationship Id="rId991" Type="http://schemas.openxmlformats.org/officeDocument/2006/relationships/hyperlink" Target="https://login.consultant.ru/link/?req=doc&amp;base=RZB&amp;n=388536&amp;dst=101197" TargetMode = "External"/>
	<Relationship Id="rId992" Type="http://schemas.openxmlformats.org/officeDocument/2006/relationships/hyperlink" Target="https://login.consultant.ru/link/?req=doc&amp;base=RZB&amp;n=388536&amp;dst=101199" TargetMode = "External"/>
	<Relationship Id="rId993" Type="http://schemas.openxmlformats.org/officeDocument/2006/relationships/hyperlink" Target="https://login.consultant.ru/link/?req=doc&amp;base=RZB&amp;n=388536&amp;dst=101200" TargetMode = "External"/>
	<Relationship Id="rId994" Type="http://schemas.openxmlformats.org/officeDocument/2006/relationships/hyperlink" Target="https://login.consultant.ru/link/?req=doc&amp;base=RZB&amp;n=388536&amp;dst=101203" TargetMode = "External"/>
	<Relationship Id="rId995" Type="http://schemas.openxmlformats.org/officeDocument/2006/relationships/hyperlink" Target="https://login.consultant.ru/link/?req=doc&amp;base=RZB&amp;n=421858&amp;dst=100021" TargetMode = "External"/>
	<Relationship Id="rId996" Type="http://schemas.openxmlformats.org/officeDocument/2006/relationships/hyperlink" Target="https://login.consultant.ru/link/?req=doc&amp;base=RZB&amp;n=389002&amp;dst=100439" TargetMode = "External"/>
	<Relationship Id="rId997" Type="http://schemas.openxmlformats.org/officeDocument/2006/relationships/hyperlink" Target="https://login.consultant.ru/link/?req=doc&amp;base=RZB&amp;n=388536&amp;dst=101208" TargetMode = "External"/>
	<Relationship Id="rId998" Type="http://schemas.openxmlformats.org/officeDocument/2006/relationships/hyperlink" Target="https://login.consultant.ru/link/?req=doc&amp;base=RZB&amp;n=421014&amp;dst=100929" TargetMode = "External"/>
	<Relationship Id="rId999" Type="http://schemas.openxmlformats.org/officeDocument/2006/relationships/hyperlink" Target="https://login.consultant.ru/link/?req=doc&amp;base=RZB&amp;n=388536&amp;dst=101209" TargetMode = "External"/>
	<Relationship Id="rId1000" Type="http://schemas.openxmlformats.org/officeDocument/2006/relationships/hyperlink" Target="https://login.consultant.ru/link/?req=doc&amp;base=RZB&amp;n=388536&amp;dst=101210" TargetMode = "External"/>
	<Relationship Id="rId1001" Type="http://schemas.openxmlformats.org/officeDocument/2006/relationships/hyperlink" Target="https://login.consultant.ru/link/?req=doc&amp;base=RZB&amp;n=388536&amp;dst=101212" TargetMode = "External"/>
	<Relationship Id="rId1002" Type="http://schemas.openxmlformats.org/officeDocument/2006/relationships/hyperlink" Target="https://login.consultant.ru/link/?req=doc&amp;base=RZB&amp;n=464800&amp;dst=100010" TargetMode = "External"/>
	<Relationship Id="rId1003" Type="http://schemas.openxmlformats.org/officeDocument/2006/relationships/hyperlink" Target="https://login.consultant.ru/link/?req=doc&amp;base=RZB&amp;n=464800&amp;dst=100011" TargetMode = "External"/>
	<Relationship Id="rId1004" Type="http://schemas.openxmlformats.org/officeDocument/2006/relationships/hyperlink" Target="https://login.consultant.ru/link/?req=doc&amp;base=RZB&amp;n=388536&amp;dst=101213" TargetMode = "External"/>
	<Relationship Id="rId1005" Type="http://schemas.openxmlformats.org/officeDocument/2006/relationships/hyperlink" Target="https://login.consultant.ru/link/?req=doc&amp;base=RZB&amp;n=451757&amp;dst=100650" TargetMode = "External"/>
	<Relationship Id="rId1006" Type="http://schemas.openxmlformats.org/officeDocument/2006/relationships/hyperlink" Target="https://login.consultant.ru/link/?req=doc&amp;base=RZB&amp;n=469658&amp;dst=100009" TargetMode = "External"/>
	<Relationship Id="rId1007" Type="http://schemas.openxmlformats.org/officeDocument/2006/relationships/hyperlink" Target="https://login.consultant.ru/link/?req=doc&amp;base=RZB&amp;n=388536&amp;dst=101214" TargetMode = "External"/>
	<Relationship Id="rId1008" Type="http://schemas.openxmlformats.org/officeDocument/2006/relationships/hyperlink" Target="https://login.consultant.ru/link/?req=doc&amp;base=RZB&amp;n=388536&amp;dst=101216" TargetMode = "External"/>
	<Relationship Id="rId1009" Type="http://schemas.openxmlformats.org/officeDocument/2006/relationships/hyperlink" Target="https://login.consultant.ru/link/?req=doc&amp;base=RZB&amp;n=388536&amp;dst=101217" TargetMode = "External"/>
	<Relationship Id="rId1010" Type="http://schemas.openxmlformats.org/officeDocument/2006/relationships/hyperlink" Target="https://login.consultant.ru/link/?req=doc&amp;base=RZB&amp;n=428311&amp;dst=100016" TargetMode = "External"/>
	<Relationship Id="rId1011" Type="http://schemas.openxmlformats.org/officeDocument/2006/relationships/hyperlink" Target="https://login.consultant.ru/link/?req=doc&amp;base=RZB&amp;n=428311&amp;dst=100037" TargetMode = "External"/>
	<Relationship Id="rId1012" Type="http://schemas.openxmlformats.org/officeDocument/2006/relationships/hyperlink" Target="https://login.consultant.ru/link/?req=doc&amp;base=RZB&amp;n=482643&amp;dst=616" TargetMode = "External"/>
	<Relationship Id="rId1013" Type="http://schemas.openxmlformats.org/officeDocument/2006/relationships/hyperlink" Target="https://login.consultant.ru/link/?req=doc&amp;base=RZB&amp;n=400713&amp;dst=100013" TargetMode = "External"/>
	<Relationship Id="rId1014" Type="http://schemas.openxmlformats.org/officeDocument/2006/relationships/hyperlink" Target="https://login.consultant.ru/link/?req=doc&amp;base=RZB&amp;n=428311&amp;dst=100016" TargetMode = "External"/>
	<Relationship Id="rId1015" Type="http://schemas.openxmlformats.org/officeDocument/2006/relationships/hyperlink" Target="https://login.consultant.ru/link/?req=doc&amp;base=RZB&amp;n=465448&amp;dst=100012" TargetMode = "External"/>
	<Relationship Id="rId1016" Type="http://schemas.openxmlformats.org/officeDocument/2006/relationships/hyperlink" Target="https://login.consultant.ru/link/?req=doc&amp;base=RZB&amp;n=388536&amp;dst=101220" TargetMode = "External"/>
	<Relationship Id="rId1017" Type="http://schemas.openxmlformats.org/officeDocument/2006/relationships/hyperlink" Target="https://login.consultant.ru/link/?req=doc&amp;base=RZB&amp;n=388536&amp;dst=101221" TargetMode = "External"/>
	<Relationship Id="rId1018" Type="http://schemas.openxmlformats.org/officeDocument/2006/relationships/hyperlink" Target="https://login.consultant.ru/link/?req=doc&amp;base=RZB&amp;n=137649&amp;dst=100009" TargetMode = "External"/>
	<Relationship Id="rId1019" Type="http://schemas.openxmlformats.org/officeDocument/2006/relationships/hyperlink" Target="https://login.consultant.ru/link/?req=doc&amp;base=RZB&amp;n=388536&amp;dst=101222" TargetMode = "External"/>
	<Relationship Id="rId1020" Type="http://schemas.openxmlformats.org/officeDocument/2006/relationships/hyperlink" Target="https://login.consultant.ru/link/?req=doc&amp;base=RZB&amp;n=137649&amp;dst=100011" TargetMode = "External"/>
	<Relationship Id="rId1021" Type="http://schemas.openxmlformats.org/officeDocument/2006/relationships/hyperlink" Target="https://login.consultant.ru/link/?req=doc&amp;base=RZB&amp;n=181824&amp;dst=100010" TargetMode = "External"/>
	<Relationship Id="rId1022" Type="http://schemas.openxmlformats.org/officeDocument/2006/relationships/hyperlink" Target="https://login.consultant.ru/link/?req=doc&amp;base=RZB&amp;n=137649&amp;dst=100012" TargetMode = "External"/>
	<Relationship Id="rId1023" Type="http://schemas.openxmlformats.org/officeDocument/2006/relationships/hyperlink" Target="https://login.consultant.ru/link/?req=doc&amp;base=RZB&amp;n=469658&amp;dst=100010" TargetMode = "External"/>
	<Relationship Id="rId1024" Type="http://schemas.openxmlformats.org/officeDocument/2006/relationships/hyperlink" Target="https://login.consultant.ru/link/?req=doc&amp;base=RZB&amp;n=433225&amp;dst=100009" TargetMode = "External"/>
	<Relationship Id="rId1025" Type="http://schemas.openxmlformats.org/officeDocument/2006/relationships/hyperlink" Target="https://login.consultant.ru/link/?req=doc&amp;base=RZB&amp;n=182626&amp;dst=100008" TargetMode = "External"/>
	<Relationship Id="rId1026" Type="http://schemas.openxmlformats.org/officeDocument/2006/relationships/hyperlink" Target="https://login.consultant.ru/link/?req=doc&amp;base=RZB&amp;n=308718&amp;dst=100008" TargetMode = "External"/>
	<Relationship Id="rId1027" Type="http://schemas.openxmlformats.org/officeDocument/2006/relationships/hyperlink" Target="https://login.consultant.ru/link/?req=doc&amp;base=RZB&amp;n=378677&amp;dst=100008" TargetMode = "External"/>
	<Relationship Id="rId1028" Type="http://schemas.openxmlformats.org/officeDocument/2006/relationships/hyperlink" Target="https://login.consultant.ru/link/?req=doc&amp;base=RZB&amp;n=400712&amp;dst=100009" TargetMode = "External"/>
	<Relationship Id="rId1029" Type="http://schemas.openxmlformats.org/officeDocument/2006/relationships/hyperlink" Target="https://login.consultant.ru/link/?req=doc&amp;base=RZB&amp;n=388536&amp;dst=101231" TargetMode = "External"/>
	<Relationship Id="rId1030" Type="http://schemas.openxmlformats.org/officeDocument/2006/relationships/hyperlink" Target="https://login.consultant.ru/link/?req=doc&amp;base=RZB&amp;n=400712&amp;dst=100010" TargetMode = "External"/>
	<Relationship Id="rId1031" Type="http://schemas.openxmlformats.org/officeDocument/2006/relationships/hyperlink" Target="https://login.consultant.ru/link/?req=doc&amp;base=RZB&amp;n=337346&amp;dst=100013" TargetMode = "External"/>
	<Relationship Id="rId1032" Type="http://schemas.openxmlformats.org/officeDocument/2006/relationships/hyperlink" Target="https://login.consultant.ru/link/?req=doc&amp;base=RZB&amp;n=337346&amp;dst=100019" TargetMode = "External"/>
	<Relationship Id="rId1033" Type="http://schemas.openxmlformats.org/officeDocument/2006/relationships/hyperlink" Target="https://login.consultant.ru/link/?req=doc&amp;base=RZB&amp;n=400713&amp;dst=100015" TargetMode = "External"/>
	<Relationship Id="rId1034" Type="http://schemas.openxmlformats.org/officeDocument/2006/relationships/hyperlink" Target="https://login.consultant.ru/link/?req=doc&amp;base=RZB&amp;n=473948&amp;dst=100009" TargetMode = "External"/>
	<Relationship Id="rId1035" Type="http://schemas.openxmlformats.org/officeDocument/2006/relationships/hyperlink" Target="https://login.consultant.ru/link/?req=doc&amp;base=RZB&amp;n=388536&amp;dst=101232" TargetMode = "External"/>
	<Relationship Id="rId1036" Type="http://schemas.openxmlformats.org/officeDocument/2006/relationships/hyperlink" Target="https://login.consultant.ru/link/?req=doc&amp;base=RZB&amp;n=144638&amp;dst=100048" TargetMode = "External"/>
	<Relationship Id="rId1037" Type="http://schemas.openxmlformats.org/officeDocument/2006/relationships/hyperlink" Target="https://login.consultant.ru/link/?req=doc&amp;base=RZB&amp;n=388536&amp;dst=101234" TargetMode = "External"/>
	<Relationship Id="rId1038" Type="http://schemas.openxmlformats.org/officeDocument/2006/relationships/hyperlink" Target="https://login.consultant.ru/link/?req=doc&amp;base=RZB&amp;n=421014&amp;dst=100931" TargetMode = "External"/>
	<Relationship Id="rId1039" Type="http://schemas.openxmlformats.org/officeDocument/2006/relationships/hyperlink" Target="https://login.consultant.ru/link/?req=doc&amp;base=RZB&amp;n=388536&amp;dst=101235" TargetMode = "External"/>
	<Relationship Id="rId1040" Type="http://schemas.openxmlformats.org/officeDocument/2006/relationships/hyperlink" Target="https://login.consultant.ru/link/?req=doc&amp;base=RZB&amp;n=421014&amp;dst=100932" TargetMode = "External"/>
	<Relationship Id="rId1041" Type="http://schemas.openxmlformats.org/officeDocument/2006/relationships/hyperlink" Target="https://login.consultant.ru/link/?req=doc&amp;base=RZB&amp;n=388536&amp;dst=101236" TargetMode = "External"/>
	<Relationship Id="rId1042" Type="http://schemas.openxmlformats.org/officeDocument/2006/relationships/hyperlink" Target="https://login.consultant.ru/link/?req=doc&amp;base=RZB&amp;n=421014&amp;dst=100933" TargetMode = "External"/>
	<Relationship Id="rId1043" Type="http://schemas.openxmlformats.org/officeDocument/2006/relationships/hyperlink" Target="https://login.consultant.ru/link/?req=doc&amp;base=RZB&amp;n=388536&amp;dst=101237" TargetMode = "External"/>
	<Relationship Id="rId1044" Type="http://schemas.openxmlformats.org/officeDocument/2006/relationships/hyperlink" Target="https://login.consultant.ru/link/?req=doc&amp;base=RZB&amp;n=75176&amp;dst=100018" TargetMode = "External"/>
	<Relationship Id="rId1045" Type="http://schemas.openxmlformats.org/officeDocument/2006/relationships/hyperlink" Target="https://login.consultant.ru/link/?req=doc&amp;base=RZB&amp;n=388536&amp;dst=101238" TargetMode = "External"/>
	<Relationship Id="rId1046" Type="http://schemas.openxmlformats.org/officeDocument/2006/relationships/hyperlink" Target="https://login.consultant.ru/link/?req=doc&amp;base=RZB&amp;n=388536&amp;dst=101239" TargetMode = "External"/>
	<Relationship Id="rId1047" Type="http://schemas.openxmlformats.org/officeDocument/2006/relationships/hyperlink" Target="https://login.consultant.ru/link/?req=doc&amp;base=RZB&amp;n=464272&amp;dst=101415" TargetMode = "External"/>
	<Relationship Id="rId1048" Type="http://schemas.openxmlformats.org/officeDocument/2006/relationships/hyperlink" Target="https://login.consultant.ru/link/?req=doc&amp;base=RZB&amp;n=464272&amp;dst=101416" TargetMode = "External"/>
	<Relationship Id="rId1049" Type="http://schemas.openxmlformats.org/officeDocument/2006/relationships/hyperlink" Target="https://login.consultant.ru/link/?req=doc&amp;base=RZB&amp;n=388536&amp;dst=101240" TargetMode = "External"/>
	<Relationship Id="rId1050" Type="http://schemas.openxmlformats.org/officeDocument/2006/relationships/hyperlink" Target="https://login.consultant.ru/link/?req=doc&amp;base=RZB&amp;n=388536&amp;dst=101241" TargetMode = "External"/>
	<Relationship Id="rId1051" Type="http://schemas.openxmlformats.org/officeDocument/2006/relationships/hyperlink" Target="https://login.consultant.ru/link/?req=doc&amp;base=RZB&amp;n=388536&amp;dst=101243" TargetMode = "External"/>
	<Relationship Id="rId1052" Type="http://schemas.openxmlformats.org/officeDocument/2006/relationships/hyperlink" Target="https://login.consultant.ru/link/?req=doc&amp;base=RZB&amp;n=388536&amp;dst=101245" TargetMode = "External"/>
	<Relationship Id="rId1053" Type="http://schemas.openxmlformats.org/officeDocument/2006/relationships/hyperlink" Target="https://login.consultant.ru/link/?req=doc&amp;base=RZB&amp;n=388536&amp;dst=101247" TargetMode = "External"/>
	<Relationship Id="rId1054" Type="http://schemas.openxmlformats.org/officeDocument/2006/relationships/hyperlink" Target="https://login.consultant.ru/link/?req=doc&amp;base=RZB&amp;n=140075&amp;dst=100015" TargetMode = "External"/>
	<Relationship Id="rId1055" Type="http://schemas.openxmlformats.org/officeDocument/2006/relationships/hyperlink" Target="https://login.consultant.ru/link/?req=doc&amp;base=RZB&amp;n=140075&amp;dst=100017" TargetMode = "External"/>
	<Relationship Id="rId1056" Type="http://schemas.openxmlformats.org/officeDocument/2006/relationships/hyperlink" Target="https://login.consultant.ru/link/?req=doc&amp;base=RZB&amp;n=388536&amp;dst=101248" TargetMode = "External"/>
	<Relationship Id="rId1057" Type="http://schemas.openxmlformats.org/officeDocument/2006/relationships/hyperlink" Target="https://login.consultant.ru/link/?req=doc&amp;base=RZB&amp;n=388536&amp;dst=101249" TargetMode = "External"/>
	<Relationship Id="rId1058" Type="http://schemas.openxmlformats.org/officeDocument/2006/relationships/hyperlink" Target="https://login.consultant.ru/link/?req=doc&amp;base=RZB&amp;n=388536&amp;dst=101251" TargetMode = "External"/>
	<Relationship Id="rId1059" Type="http://schemas.openxmlformats.org/officeDocument/2006/relationships/hyperlink" Target="https://login.consultant.ru/link/?req=doc&amp;base=RZB&amp;n=388536&amp;dst=101252" TargetMode = "External"/>
	<Relationship Id="rId1060" Type="http://schemas.openxmlformats.org/officeDocument/2006/relationships/hyperlink" Target="https://login.consultant.ru/link/?req=doc&amp;base=RZB&amp;n=388536&amp;dst=101253" TargetMode = "External"/>
	<Relationship Id="rId1061" Type="http://schemas.openxmlformats.org/officeDocument/2006/relationships/hyperlink" Target="https://login.consultant.ru/link/?req=doc&amp;base=RZB&amp;n=200725&amp;dst=100023" TargetMode = "External"/>
	<Relationship Id="rId1062" Type="http://schemas.openxmlformats.org/officeDocument/2006/relationships/hyperlink" Target="https://login.consultant.ru/link/?req=doc&amp;base=RZB&amp;n=200725&amp;dst=100024" TargetMode = "External"/>
	<Relationship Id="rId1063" Type="http://schemas.openxmlformats.org/officeDocument/2006/relationships/hyperlink" Target="https://login.consultant.ru/link/?req=doc&amp;base=RZB&amp;n=388536&amp;dst=101255" TargetMode = "External"/>
	<Relationship Id="rId1064" Type="http://schemas.openxmlformats.org/officeDocument/2006/relationships/hyperlink" Target="https://login.consultant.ru/link/?req=doc&amp;base=RZB&amp;n=161211&amp;dst=100015" TargetMode = "External"/>
	<Relationship Id="rId1065" Type="http://schemas.openxmlformats.org/officeDocument/2006/relationships/hyperlink" Target="https://login.consultant.ru/link/?req=doc&amp;base=RZB&amp;n=218170&amp;dst=100024" TargetMode = "External"/>
	<Relationship Id="rId1066" Type="http://schemas.openxmlformats.org/officeDocument/2006/relationships/hyperlink" Target="https://login.consultant.ru/link/?req=doc&amp;base=RZB&amp;n=309116&amp;dst=100039" TargetMode = "External"/>
	<Relationship Id="rId1067" Type="http://schemas.openxmlformats.org/officeDocument/2006/relationships/hyperlink" Target="https://login.consultant.ru/link/?req=doc&amp;base=RZB&amp;n=388536&amp;dst=101259" TargetMode = "External"/>
	<Relationship Id="rId1068" Type="http://schemas.openxmlformats.org/officeDocument/2006/relationships/hyperlink" Target="https://login.consultant.ru/link/?req=doc&amp;base=RZB&amp;n=388536&amp;dst=101260" TargetMode = "External"/>
	<Relationship Id="rId1069" Type="http://schemas.openxmlformats.org/officeDocument/2006/relationships/hyperlink" Target="https://login.consultant.ru/link/?req=doc&amp;base=RZB&amp;n=388538&amp;dst=100291" TargetMode = "External"/>
	<Relationship Id="rId1070" Type="http://schemas.openxmlformats.org/officeDocument/2006/relationships/hyperlink" Target="https://login.consultant.ru/link/?req=doc&amp;base=RZB&amp;n=161210&amp;dst=100047" TargetMode = "External"/>
	<Relationship Id="rId1071" Type="http://schemas.openxmlformats.org/officeDocument/2006/relationships/hyperlink" Target="https://login.consultant.ru/link/?req=doc&amp;base=RZB&amp;n=388536&amp;dst=101262" TargetMode = "External"/>
	<Relationship Id="rId1072" Type="http://schemas.openxmlformats.org/officeDocument/2006/relationships/hyperlink" Target="https://login.consultant.ru/link/?req=doc&amp;base=RZB&amp;n=388536&amp;dst=101263" TargetMode = "External"/>
	<Relationship Id="rId1073" Type="http://schemas.openxmlformats.org/officeDocument/2006/relationships/hyperlink" Target="https://login.consultant.ru/link/?req=doc&amp;base=RZB&amp;n=464272&amp;dst=101417" TargetMode = "External"/>
	<Relationship Id="rId1074" Type="http://schemas.openxmlformats.org/officeDocument/2006/relationships/hyperlink" Target="https://login.consultant.ru/link/?req=doc&amp;base=RZB&amp;n=388538&amp;dst=100292" TargetMode = "External"/>
	<Relationship Id="rId1075" Type="http://schemas.openxmlformats.org/officeDocument/2006/relationships/hyperlink" Target="https://login.consultant.ru/link/?req=doc&amp;base=RZB&amp;n=377745&amp;dst=100044" TargetMode = "External"/>
	<Relationship Id="rId1076" Type="http://schemas.openxmlformats.org/officeDocument/2006/relationships/hyperlink" Target="https://login.consultant.ru/link/?req=doc&amp;base=RZB&amp;n=388536&amp;dst=101264" TargetMode = "External"/>
	<Relationship Id="rId1077" Type="http://schemas.openxmlformats.org/officeDocument/2006/relationships/hyperlink" Target="https://login.consultant.ru/link/?req=doc&amp;base=RZB&amp;n=464272&amp;dst=101418" TargetMode = "External"/>
	<Relationship Id="rId1078" Type="http://schemas.openxmlformats.org/officeDocument/2006/relationships/hyperlink" Target="https://login.consultant.ru/link/?req=doc&amp;base=RZB&amp;n=388536&amp;dst=101268" TargetMode = "External"/>
	<Relationship Id="rId1079" Type="http://schemas.openxmlformats.org/officeDocument/2006/relationships/hyperlink" Target="https://login.consultant.ru/link/?req=doc&amp;base=RZB&amp;n=388536&amp;dst=101269" TargetMode = "External"/>
	<Relationship Id="rId1080" Type="http://schemas.openxmlformats.org/officeDocument/2006/relationships/hyperlink" Target="https://login.consultant.ru/link/?req=doc&amp;base=RZB&amp;n=388536&amp;dst=101271" TargetMode = "External"/>
	<Relationship Id="rId1081" Type="http://schemas.openxmlformats.org/officeDocument/2006/relationships/hyperlink" Target="https://login.consultant.ru/link/?req=doc&amp;base=RZB&amp;n=388536&amp;dst=101272" TargetMode = "External"/>
	<Relationship Id="rId1082" Type="http://schemas.openxmlformats.org/officeDocument/2006/relationships/hyperlink" Target="https://login.consultant.ru/link/?req=doc&amp;base=RZB&amp;n=388536&amp;dst=101274" TargetMode = "External"/>
	<Relationship Id="rId1083" Type="http://schemas.openxmlformats.org/officeDocument/2006/relationships/hyperlink" Target="https://login.consultant.ru/link/?req=doc&amp;base=RZB&amp;n=388536&amp;dst=101275" TargetMode = "External"/>
	<Relationship Id="rId1084" Type="http://schemas.openxmlformats.org/officeDocument/2006/relationships/hyperlink" Target="https://login.consultant.ru/link/?req=doc&amp;base=RZB&amp;n=388536&amp;dst=101278" TargetMode = "External"/>
	<Relationship Id="rId1085" Type="http://schemas.openxmlformats.org/officeDocument/2006/relationships/hyperlink" Target="https://login.consultant.ru/link/?req=doc&amp;base=RZB&amp;n=388536&amp;dst=101279" TargetMode = "External"/>
	<Relationship Id="rId1086" Type="http://schemas.openxmlformats.org/officeDocument/2006/relationships/hyperlink" Target="https://login.consultant.ru/link/?req=doc&amp;base=RZB&amp;n=388536&amp;dst=101280" TargetMode = "External"/>
	<Relationship Id="rId1087" Type="http://schemas.openxmlformats.org/officeDocument/2006/relationships/hyperlink" Target="https://login.consultant.ru/link/?req=doc&amp;base=RZB&amp;n=388536&amp;dst=101281" TargetMode = "External"/>
	<Relationship Id="rId1088" Type="http://schemas.openxmlformats.org/officeDocument/2006/relationships/hyperlink" Target="https://login.consultant.ru/link/?req=doc&amp;base=RZB&amp;n=388536&amp;dst=101283" TargetMode = "External"/>
	<Relationship Id="rId1089" Type="http://schemas.openxmlformats.org/officeDocument/2006/relationships/hyperlink" Target="https://login.consultant.ru/link/?req=doc&amp;base=RZB&amp;n=388536&amp;dst=101284" TargetMode = "External"/>
	<Relationship Id="rId1090" Type="http://schemas.openxmlformats.org/officeDocument/2006/relationships/hyperlink" Target="https://login.consultant.ru/link/?req=doc&amp;base=RZB&amp;n=388536&amp;dst=101285" TargetMode = "External"/>
	<Relationship Id="rId1091" Type="http://schemas.openxmlformats.org/officeDocument/2006/relationships/hyperlink" Target="https://login.consultant.ru/link/?req=doc&amp;base=RZB&amp;n=388536&amp;dst=101287" TargetMode = "External"/>
	<Relationship Id="rId1092" Type="http://schemas.openxmlformats.org/officeDocument/2006/relationships/hyperlink" Target="https://login.consultant.ru/link/?req=doc&amp;base=RZB&amp;n=388536&amp;dst=101288" TargetMode = "External"/>
	<Relationship Id="rId1093" Type="http://schemas.openxmlformats.org/officeDocument/2006/relationships/hyperlink" Target="https://login.consultant.ru/link/?req=doc&amp;base=RZB&amp;n=388536&amp;dst=101292" TargetMode = "External"/>
	<Relationship Id="rId1094" Type="http://schemas.openxmlformats.org/officeDocument/2006/relationships/hyperlink" Target="https://login.consultant.ru/link/?req=doc&amp;base=RZB&amp;n=388536&amp;dst=101294" TargetMode = "External"/>
	<Relationship Id="rId1095" Type="http://schemas.openxmlformats.org/officeDocument/2006/relationships/hyperlink" Target="https://login.consultant.ru/link/?req=doc&amp;base=RZB&amp;n=388536&amp;dst=101295" TargetMode = "External"/>
	<Relationship Id="rId1096" Type="http://schemas.openxmlformats.org/officeDocument/2006/relationships/hyperlink" Target="https://login.consultant.ru/link/?req=doc&amp;base=RZB&amp;n=388536&amp;dst=101297" TargetMode = "External"/>
	<Relationship Id="rId1097" Type="http://schemas.openxmlformats.org/officeDocument/2006/relationships/hyperlink" Target="https://login.consultant.ru/link/?req=doc&amp;base=RZB&amp;n=483140&amp;dst=105578" TargetMode = "External"/>
	<Relationship Id="rId1098" Type="http://schemas.openxmlformats.org/officeDocument/2006/relationships/hyperlink" Target="https://login.consultant.ru/link/?req=doc&amp;base=RZB&amp;n=388536&amp;dst=101299" TargetMode = "External"/>
	<Relationship Id="rId1099" Type="http://schemas.openxmlformats.org/officeDocument/2006/relationships/hyperlink" Target="https://login.consultant.ru/link/?req=doc&amp;base=RZB&amp;n=161210&amp;dst=100049" TargetMode = "External"/>
	<Relationship Id="rId1100" Type="http://schemas.openxmlformats.org/officeDocument/2006/relationships/hyperlink" Target="https://login.consultant.ru/link/?req=doc&amp;base=RZB&amp;n=434595&amp;dst=100011" TargetMode = "External"/>
	<Relationship Id="rId1101" Type="http://schemas.openxmlformats.org/officeDocument/2006/relationships/hyperlink" Target="https://login.consultant.ru/link/?req=doc&amp;base=RZB&amp;n=161210&amp;dst=100050" TargetMode = "External"/>
	<Relationship Id="rId1102" Type="http://schemas.openxmlformats.org/officeDocument/2006/relationships/hyperlink" Target="https://login.consultant.ru/link/?req=doc&amp;base=RZB&amp;n=161210&amp;dst=100052" TargetMode = "External"/>
	<Relationship Id="rId1103" Type="http://schemas.openxmlformats.org/officeDocument/2006/relationships/hyperlink" Target="https://login.consultant.ru/link/?req=doc&amp;base=RZB&amp;n=388536&amp;dst=101300" TargetMode = "External"/>
	<Relationship Id="rId1104" Type="http://schemas.openxmlformats.org/officeDocument/2006/relationships/hyperlink" Target="https://login.consultant.ru/link/?req=doc&amp;base=RZB&amp;n=161210&amp;dst=100053" TargetMode = "External"/>
	<Relationship Id="rId1105" Type="http://schemas.openxmlformats.org/officeDocument/2006/relationships/hyperlink" Target="https://login.consultant.ru/link/?req=doc&amp;base=RZB&amp;n=434595&amp;dst=100012" TargetMode = "External"/>
	<Relationship Id="rId1106" Type="http://schemas.openxmlformats.org/officeDocument/2006/relationships/hyperlink" Target="https://login.consultant.ru/link/?req=doc&amp;base=RZB&amp;n=388536&amp;dst=101301" TargetMode = "External"/>
	<Relationship Id="rId1107" Type="http://schemas.openxmlformats.org/officeDocument/2006/relationships/hyperlink" Target="https://login.consultant.ru/link/?req=doc&amp;base=RZB&amp;n=388536&amp;dst=101303" TargetMode = "External"/>
	<Relationship Id="rId1108" Type="http://schemas.openxmlformats.org/officeDocument/2006/relationships/hyperlink" Target="https://login.consultant.ru/link/?req=doc&amp;base=RZB&amp;n=388536&amp;dst=101304" TargetMode = "External"/>
	<Relationship Id="rId1109" Type="http://schemas.openxmlformats.org/officeDocument/2006/relationships/hyperlink" Target="https://login.consultant.ru/link/?req=doc&amp;base=RZB&amp;n=434595&amp;dst=100013" TargetMode = "External"/>
	<Relationship Id="rId1110" Type="http://schemas.openxmlformats.org/officeDocument/2006/relationships/hyperlink" Target="https://login.consultant.ru/link/?req=doc&amp;base=RZB&amp;n=434595&amp;dst=100014" TargetMode = "External"/>
	<Relationship Id="rId1111" Type="http://schemas.openxmlformats.org/officeDocument/2006/relationships/hyperlink" Target="https://login.consultant.ru/link/?req=doc&amp;base=RZB&amp;n=434595&amp;dst=100016" TargetMode = "External"/>
	<Relationship Id="rId1112" Type="http://schemas.openxmlformats.org/officeDocument/2006/relationships/hyperlink" Target="https://login.consultant.ru/link/?req=doc&amp;base=RZB&amp;n=388536&amp;dst=101306" TargetMode = "External"/>
	<Relationship Id="rId1113" Type="http://schemas.openxmlformats.org/officeDocument/2006/relationships/hyperlink" Target="https://login.consultant.ru/link/?req=doc&amp;base=RZB&amp;n=388536&amp;dst=101307" TargetMode = "External"/>
	<Relationship Id="rId1114" Type="http://schemas.openxmlformats.org/officeDocument/2006/relationships/hyperlink" Target="https://login.consultant.ru/link/?req=doc&amp;base=RZB&amp;n=388536&amp;dst=101308" TargetMode = "External"/>
	<Relationship Id="rId1115" Type="http://schemas.openxmlformats.org/officeDocument/2006/relationships/hyperlink" Target="https://login.consultant.ru/link/?req=doc&amp;base=RZB&amp;n=321413&amp;dst=100141" TargetMode = "External"/>
	<Relationship Id="rId1116" Type="http://schemas.openxmlformats.org/officeDocument/2006/relationships/hyperlink" Target="https://login.consultant.ru/link/?req=doc&amp;base=RZB&amp;n=421784&amp;dst=100017" TargetMode = "External"/>
	<Relationship Id="rId1117" Type="http://schemas.openxmlformats.org/officeDocument/2006/relationships/hyperlink" Target="https://login.consultant.ru/link/?req=doc&amp;base=RZB&amp;n=388536&amp;dst=101309" TargetMode = "External"/>
	<Relationship Id="rId1118" Type="http://schemas.openxmlformats.org/officeDocument/2006/relationships/hyperlink" Target="https://login.consultant.ru/link/?req=doc&amp;base=RZB&amp;n=388536&amp;dst=101311" TargetMode = "External"/>
	<Relationship Id="rId1119" Type="http://schemas.openxmlformats.org/officeDocument/2006/relationships/hyperlink" Target="https://login.consultant.ru/link/?req=doc&amp;base=RZB&amp;n=388536&amp;dst=101313" TargetMode = "External"/>
	<Relationship Id="rId1120" Type="http://schemas.openxmlformats.org/officeDocument/2006/relationships/hyperlink" Target="https://login.consultant.ru/link/?req=doc&amp;base=RZB&amp;n=388536&amp;dst=101314" TargetMode = "External"/>
	<Relationship Id="rId1121" Type="http://schemas.openxmlformats.org/officeDocument/2006/relationships/hyperlink" Target="https://login.consultant.ru/link/?req=doc&amp;base=RZB&amp;n=388536&amp;dst=101315" TargetMode = "External"/>
	<Relationship Id="rId1122" Type="http://schemas.openxmlformats.org/officeDocument/2006/relationships/hyperlink" Target="https://login.consultant.ru/link/?req=doc&amp;base=RZB&amp;n=388536&amp;dst=101317" TargetMode = "External"/>
	<Relationship Id="rId1123" Type="http://schemas.openxmlformats.org/officeDocument/2006/relationships/hyperlink" Target="https://login.consultant.ru/link/?req=doc&amp;base=RZB&amp;n=388536&amp;dst=101318" TargetMode = "External"/>
	<Relationship Id="rId1124" Type="http://schemas.openxmlformats.org/officeDocument/2006/relationships/hyperlink" Target="https://login.consultant.ru/link/?req=doc&amp;base=RZB&amp;n=388536&amp;dst=101319" TargetMode = "External"/>
	<Relationship Id="rId1125" Type="http://schemas.openxmlformats.org/officeDocument/2006/relationships/hyperlink" Target="https://login.consultant.ru/link/?req=doc&amp;base=RZB&amp;n=377745&amp;dst=100045" TargetMode = "External"/>
	<Relationship Id="rId1126" Type="http://schemas.openxmlformats.org/officeDocument/2006/relationships/hyperlink" Target="https://login.consultant.ru/link/?req=doc&amp;base=RZB&amp;n=372635&amp;dst=100014" TargetMode = "External"/>
	<Relationship Id="rId1127" Type="http://schemas.openxmlformats.org/officeDocument/2006/relationships/hyperlink" Target="https://login.consultant.ru/link/?req=doc&amp;base=RZB&amp;n=372635&amp;dst=100014" TargetMode = "External"/>
	<Relationship Id="rId1128" Type="http://schemas.openxmlformats.org/officeDocument/2006/relationships/hyperlink" Target="https://login.consultant.ru/link/?req=doc&amp;base=RZB&amp;n=372635&amp;dst=100014" TargetMode = "External"/>
	<Relationship Id="rId1129" Type="http://schemas.openxmlformats.org/officeDocument/2006/relationships/hyperlink" Target="https://login.consultant.ru/link/?req=doc&amp;base=RZB&amp;n=388536&amp;dst=101324" TargetMode = "External"/>
	<Relationship Id="rId1130" Type="http://schemas.openxmlformats.org/officeDocument/2006/relationships/hyperlink" Target="https://login.consultant.ru/link/?req=doc&amp;base=RZB&amp;n=388536&amp;dst=101325" TargetMode = "External"/>
	<Relationship Id="rId1131" Type="http://schemas.openxmlformats.org/officeDocument/2006/relationships/hyperlink" Target="https://login.consultant.ru/link/?req=doc&amp;base=RZB&amp;n=321548&amp;dst=100011" TargetMode = "External"/>
	<Relationship Id="rId1132" Type="http://schemas.openxmlformats.org/officeDocument/2006/relationships/hyperlink" Target="https://login.consultant.ru/link/?req=doc&amp;base=RZB&amp;n=370070&amp;dst=100010" TargetMode = "External"/>
	<Relationship Id="rId1133" Type="http://schemas.openxmlformats.org/officeDocument/2006/relationships/hyperlink" Target="https://login.consultant.ru/link/?req=doc&amp;base=RZB&amp;n=400854&amp;dst=100085" TargetMode = "External"/>
	<Relationship Id="rId1134" Type="http://schemas.openxmlformats.org/officeDocument/2006/relationships/hyperlink" Target="https://login.consultant.ru/link/?req=doc&amp;base=RZB&amp;n=370070&amp;dst=100016" TargetMode = "External"/>
	<Relationship Id="rId1135" Type="http://schemas.openxmlformats.org/officeDocument/2006/relationships/hyperlink" Target="https://login.consultant.ru/link/?req=doc&amp;base=RZB&amp;n=370070&amp;dst=100024" TargetMode = "External"/>
	<Relationship Id="rId1136" Type="http://schemas.openxmlformats.org/officeDocument/2006/relationships/hyperlink" Target="https://login.consultant.ru/link/?req=doc&amp;base=RZB&amp;n=370070&amp;dst=100035" TargetMode = "External"/>
	<Relationship Id="rId1137" Type="http://schemas.openxmlformats.org/officeDocument/2006/relationships/hyperlink" Target="https://login.consultant.ru/link/?req=doc&amp;base=RZB&amp;n=370070&amp;dst=100043" TargetMode = "External"/>
	<Relationship Id="rId1138" Type="http://schemas.openxmlformats.org/officeDocument/2006/relationships/hyperlink" Target="https://login.consultant.ru/link/?req=doc&amp;base=RZB&amp;n=370070&amp;dst=100046" TargetMode = "External"/>
	<Relationship Id="rId1139" Type="http://schemas.openxmlformats.org/officeDocument/2006/relationships/hyperlink" Target="https://login.consultant.ru/link/?req=doc&amp;base=RZB&amp;n=370070&amp;dst=100051" TargetMode = "External"/>
	<Relationship Id="rId1140" Type="http://schemas.openxmlformats.org/officeDocument/2006/relationships/hyperlink" Target="https://login.consultant.ru/link/?req=doc&amp;base=RZB&amp;n=428311&amp;dst=100017" TargetMode = "External"/>
	<Relationship Id="rId1141" Type="http://schemas.openxmlformats.org/officeDocument/2006/relationships/hyperlink" Target="https://login.consultant.ru/link/?req=doc&amp;base=RZB&amp;n=370070&amp;dst=100053" TargetMode = "External"/>
	<Relationship Id="rId1142" Type="http://schemas.openxmlformats.org/officeDocument/2006/relationships/hyperlink" Target="https://login.consultant.ru/link/?req=doc&amp;base=RZB&amp;n=370070&amp;dst=100057" TargetMode = "External"/>
	<Relationship Id="rId1143" Type="http://schemas.openxmlformats.org/officeDocument/2006/relationships/hyperlink" Target="https://login.consultant.ru/link/?req=doc&amp;base=RZB&amp;n=388536&amp;dst=101326" TargetMode = "External"/>
	<Relationship Id="rId1144" Type="http://schemas.openxmlformats.org/officeDocument/2006/relationships/hyperlink" Target="https://login.consultant.ru/link/?req=doc&amp;base=RZB&amp;n=388536&amp;dst=101328" TargetMode = "External"/>
	<Relationship Id="rId1145" Type="http://schemas.openxmlformats.org/officeDocument/2006/relationships/hyperlink" Target="https://login.consultant.ru/link/?req=doc&amp;base=RZB&amp;n=388536&amp;dst=101329" TargetMode = "External"/>
	<Relationship Id="rId1146" Type="http://schemas.openxmlformats.org/officeDocument/2006/relationships/hyperlink" Target="https://login.consultant.ru/link/?req=doc&amp;base=RZB&amp;n=483140&amp;dst=105592" TargetMode = "External"/>
	<Relationship Id="rId1147" Type="http://schemas.openxmlformats.org/officeDocument/2006/relationships/hyperlink" Target="https://login.consultant.ru/link/?req=doc&amp;base=RZB&amp;n=161210&amp;dst=100054" TargetMode = "External"/>
	<Relationship Id="rId1148" Type="http://schemas.openxmlformats.org/officeDocument/2006/relationships/hyperlink" Target="https://login.consultant.ru/link/?req=doc&amp;base=RZB&amp;n=483140&amp;dst=105597" TargetMode = "External"/>
	<Relationship Id="rId1149" Type="http://schemas.openxmlformats.org/officeDocument/2006/relationships/hyperlink" Target="https://login.consultant.ru/link/?req=doc&amp;base=RZB&amp;n=357065&amp;dst=100024" TargetMode = "External"/>
	<Relationship Id="rId1150" Type="http://schemas.openxmlformats.org/officeDocument/2006/relationships/hyperlink" Target="https://login.consultant.ru/link/?req=doc&amp;base=RZB&amp;n=388536&amp;dst=101335" TargetMode = "External"/>
	<Relationship Id="rId1151" Type="http://schemas.openxmlformats.org/officeDocument/2006/relationships/hyperlink" Target="https://login.consultant.ru/link/?req=doc&amp;base=RZB&amp;n=464272&amp;dst=101419" TargetMode = "External"/>
	<Relationship Id="rId1152" Type="http://schemas.openxmlformats.org/officeDocument/2006/relationships/hyperlink" Target="https://login.consultant.ru/link/?req=doc&amp;base=RZB&amp;n=421014&amp;dst=100935" TargetMode = "External"/>
	<Relationship Id="rId1153" Type="http://schemas.openxmlformats.org/officeDocument/2006/relationships/hyperlink" Target="https://login.consultant.ru/link/?req=doc&amp;base=RZB&amp;n=483140&amp;dst=105602" TargetMode = "External"/>
	<Relationship Id="rId1154" Type="http://schemas.openxmlformats.org/officeDocument/2006/relationships/hyperlink" Target="https://login.consultant.ru/link/?req=doc&amp;base=RZB&amp;n=388536&amp;dst=101336" TargetMode = "External"/>
	<Relationship Id="rId1155" Type="http://schemas.openxmlformats.org/officeDocument/2006/relationships/hyperlink" Target="https://login.consultant.ru/link/?req=doc&amp;base=RZB&amp;n=161210&amp;dst=100056" TargetMode = "External"/>
	<Relationship Id="rId1156" Type="http://schemas.openxmlformats.org/officeDocument/2006/relationships/hyperlink" Target="https://login.consultant.ru/link/?req=doc&amp;base=RZB&amp;n=483140&amp;dst=105604" TargetMode = "External"/>
	<Relationship Id="rId1157" Type="http://schemas.openxmlformats.org/officeDocument/2006/relationships/hyperlink" Target="https://login.consultant.ru/link/?req=doc&amp;base=RZB&amp;n=421014&amp;dst=100936" TargetMode = "External"/>
	<Relationship Id="rId1158" Type="http://schemas.openxmlformats.org/officeDocument/2006/relationships/hyperlink" Target="https://login.consultant.ru/link/?req=doc&amp;base=RZB&amp;n=161210&amp;dst=100057" TargetMode = "External"/>
	<Relationship Id="rId1159" Type="http://schemas.openxmlformats.org/officeDocument/2006/relationships/hyperlink" Target="https://login.consultant.ru/link/?req=doc&amp;base=RZB&amp;n=200725&amp;dst=100028" TargetMode = "External"/>
	<Relationship Id="rId1160" Type="http://schemas.openxmlformats.org/officeDocument/2006/relationships/hyperlink" Target="https://login.consultant.ru/link/?req=doc&amp;base=RZB&amp;n=483140&amp;dst=105605" TargetMode = "External"/>
	<Relationship Id="rId1161" Type="http://schemas.openxmlformats.org/officeDocument/2006/relationships/hyperlink" Target="https://login.consultant.ru/link/?req=doc&amp;base=RZB&amp;n=421014&amp;dst=100937" TargetMode = "External"/>
	<Relationship Id="rId1162" Type="http://schemas.openxmlformats.org/officeDocument/2006/relationships/hyperlink" Target="https://login.consultant.ru/link/?req=doc&amp;base=RZB&amp;n=161210&amp;dst=100058" TargetMode = "External"/>
	<Relationship Id="rId1163" Type="http://schemas.openxmlformats.org/officeDocument/2006/relationships/hyperlink" Target="https://login.consultant.ru/link/?req=doc&amp;base=RZB&amp;n=388536&amp;dst=101338" TargetMode = "External"/>
	<Relationship Id="rId1164" Type="http://schemas.openxmlformats.org/officeDocument/2006/relationships/hyperlink" Target="https://login.consultant.ru/link/?req=doc&amp;base=RZB&amp;n=388536&amp;dst=101339" TargetMode = "External"/>
	<Relationship Id="rId1165" Type="http://schemas.openxmlformats.org/officeDocument/2006/relationships/hyperlink" Target="https://login.consultant.ru/link/?req=doc&amp;base=RZB&amp;n=388536&amp;dst=101340" TargetMode = "External"/>
	<Relationship Id="rId1166" Type="http://schemas.openxmlformats.org/officeDocument/2006/relationships/hyperlink" Target="https://login.consultant.ru/link/?req=doc&amp;base=RZB&amp;n=161212&amp;dst=100014" TargetMode = "External"/>
	<Relationship Id="rId1167" Type="http://schemas.openxmlformats.org/officeDocument/2006/relationships/hyperlink" Target="https://login.consultant.ru/link/?req=doc&amp;base=RZB&amp;n=161212&amp;dst=100016" TargetMode = "External"/>
	<Relationship Id="rId1168" Type="http://schemas.openxmlformats.org/officeDocument/2006/relationships/hyperlink" Target="https://login.consultant.ru/link/?req=doc&amp;base=RZB&amp;n=161212&amp;dst=100017" TargetMode = "External"/>
	<Relationship Id="rId1169" Type="http://schemas.openxmlformats.org/officeDocument/2006/relationships/hyperlink" Target="https://login.consultant.ru/link/?req=doc&amp;base=RZB&amp;n=161212&amp;dst=100018" TargetMode = "External"/>
	<Relationship Id="rId1170" Type="http://schemas.openxmlformats.org/officeDocument/2006/relationships/hyperlink" Target="https://login.consultant.ru/link/?req=doc&amp;base=RZB&amp;n=161212&amp;dst=100019" TargetMode = "External"/>
	<Relationship Id="rId1171" Type="http://schemas.openxmlformats.org/officeDocument/2006/relationships/hyperlink" Target="https://login.consultant.ru/link/?req=doc&amp;base=RZB&amp;n=161212&amp;dst=100020" TargetMode = "External"/>
	<Relationship Id="rId1172" Type="http://schemas.openxmlformats.org/officeDocument/2006/relationships/hyperlink" Target="https://login.consultant.ru/link/?req=doc&amp;base=RZB&amp;n=200725&amp;dst=100029" TargetMode = "External"/>
	<Relationship Id="rId1173" Type="http://schemas.openxmlformats.org/officeDocument/2006/relationships/hyperlink" Target="https://login.consultant.ru/link/?req=doc&amp;base=RZB&amp;n=483140&amp;dst=105614" TargetMode = "External"/>
	<Relationship Id="rId1174" Type="http://schemas.openxmlformats.org/officeDocument/2006/relationships/hyperlink" Target="https://login.consultant.ru/link/?req=doc&amp;base=RZB&amp;n=161210&amp;dst=100060" TargetMode = "External"/>
	<Relationship Id="rId1175" Type="http://schemas.openxmlformats.org/officeDocument/2006/relationships/hyperlink" Target="https://login.consultant.ru/link/?req=doc&amp;base=RZB&amp;n=388536&amp;dst=101351" TargetMode = "External"/>
	<Relationship Id="rId1176" Type="http://schemas.openxmlformats.org/officeDocument/2006/relationships/hyperlink" Target="https://login.consultant.ru/link/?req=doc&amp;base=RZB&amp;n=483140&amp;dst=105615" TargetMode = "External"/>
	<Relationship Id="rId1177" Type="http://schemas.openxmlformats.org/officeDocument/2006/relationships/hyperlink" Target="https://login.consultant.ru/link/?req=doc&amp;base=RZB&amp;n=161210&amp;dst=100061" TargetMode = "External"/>
	<Relationship Id="rId1178" Type="http://schemas.openxmlformats.org/officeDocument/2006/relationships/hyperlink" Target="https://login.consultant.ru/link/?req=doc&amp;base=RZB&amp;n=483140&amp;dst=105616" TargetMode = "External"/>
	<Relationship Id="rId1179" Type="http://schemas.openxmlformats.org/officeDocument/2006/relationships/hyperlink" Target="https://login.consultant.ru/link/?req=doc&amp;base=RZB&amp;n=161210&amp;dst=100062" TargetMode = "External"/>
	<Relationship Id="rId1180" Type="http://schemas.openxmlformats.org/officeDocument/2006/relationships/hyperlink" Target="https://login.consultant.ru/link/?req=doc&amp;base=RZB&amp;n=161210&amp;dst=100063" TargetMode = "External"/>
	<Relationship Id="rId1181" Type="http://schemas.openxmlformats.org/officeDocument/2006/relationships/hyperlink" Target="https://login.consultant.ru/link/?req=doc&amp;base=RZB&amp;n=200725&amp;dst=100030" TargetMode = "External"/>
	<Relationship Id="rId1182" Type="http://schemas.openxmlformats.org/officeDocument/2006/relationships/hyperlink" Target="https://login.consultant.ru/link/?req=doc&amp;base=RZB&amp;n=388536&amp;dst=101353" TargetMode = "External"/>
	<Relationship Id="rId1183" Type="http://schemas.openxmlformats.org/officeDocument/2006/relationships/hyperlink" Target="https://login.consultant.ru/link/?req=doc&amp;base=RZB&amp;n=449316&amp;dst=100091" TargetMode = "External"/>
	<Relationship Id="rId1184" Type="http://schemas.openxmlformats.org/officeDocument/2006/relationships/hyperlink" Target="https://login.consultant.ru/link/?req=doc&amp;base=RZB&amp;n=171589&amp;dst=100016" TargetMode = "External"/>
	<Relationship Id="rId1185" Type="http://schemas.openxmlformats.org/officeDocument/2006/relationships/hyperlink" Target="https://login.consultant.ru/link/?req=doc&amp;base=RZB&amp;n=421940&amp;dst=100011" TargetMode = "External"/>
	<Relationship Id="rId1186" Type="http://schemas.openxmlformats.org/officeDocument/2006/relationships/hyperlink" Target="https://login.consultant.ru/link/?req=doc&amp;base=RZB&amp;n=421784&amp;dst=100018" TargetMode = "External"/>
	<Relationship Id="rId1187" Type="http://schemas.openxmlformats.org/officeDocument/2006/relationships/hyperlink" Target="https://login.consultant.ru/link/?req=doc&amp;base=RZB&amp;n=421784&amp;dst=100019" TargetMode = "External"/>
	<Relationship Id="rId1188" Type="http://schemas.openxmlformats.org/officeDocument/2006/relationships/hyperlink" Target="https://login.consultant.ru/link/?req=doc&amp;base=RZB&amp;n=421940&amp;dst=100013" TargetMode = "External"/>
	<Relationship Id="rId1189" Type="http://schemas.openxmlformats.org/officeDocument/2006/relationships/hyperlink" Target="https://login.consultant.ru/link/?req=doc&amp;base=RZB&amp;n=421940&amp;dst=100014" TargetMode = "External"/>
	<Relationship Id="rId1190" Type="http://schemas.openxmlformats.org/officeDocument/2006/relationships/hyperlink" Target="https://login.consultant.ru/link/?req=doc&amp;base=RZB&amp;n=421784&amp;dst=100020" TargetMode = "External"/>
	<Relationship Id="rId1191" Type="http://schemas.openxmlformats.org/officeDocument/2006/relationships/hyperlink" Target="https://login.consultant.ru/link/?req=doc&amp;base=RZB&amp;n=421940&amp;dst=100016" TargetMode = "External"/>
	<Relationship Id="rId1192" Type="http://schemas.openxmlformats.org/officeDocument/2006/relationships/hyperlink" Target="https://login.consultant.ru/link/?req=doc&amp;base=RZB&amp;n=421940&amp;dst=100017" TargetMode = "External"/>
	<Relationship Id="rId1193" Type="http://schemas.openxmlformats.org/officeDocument/2006/relationships/hyperlink" Target="https://login.consultant.ru/link/?req=doc&amp;base=RZB&amp;n=421784&amp;dst=100021" TargetMode = "External"/>
	<Relationship Id="rId1194" Type="http://schemas.openxmlformats.org/officeDocument/2006/relationships/hyperlink" Target="https://login.consultant.ru/link/?req=doc&amp;base=RZB&amp;n=357065&amp;dst=100033" TargetMode = "External"/>
	<Relationship Id="rId1195" Type="http://schemas.openxmlformats.org/officeDocument/2006/relationships/hyperlink" Target="https://login.consultant.ru/link/?req=doc&amp;base=RZB&amp;n=483140&amp;dst=105619" TargetMode = "External"/>
	<Relationship Id="rId1196" Type="http://schemas.openxmlformats.org/officeDocument/2006/relationships/hyperlink" Target="https://login.consultant.ru/link/?req=doc&amp;base=RZB&amp;n=388536&amp;dst=101355" TargetMode = "External"/>
	<Relationship Id="rId1197" Type="http://schemas.openxmlformats.org/officeDocument/2006/relationships/hyperlink" Target="https://login.consultant.ru/link/?req=doc&amp;base=RZB&amp;n=464272&amp;dst=101420" TargetMode = "External"/>
	<Relationship Id="rId1198" Type="http://schemas.openxmlformats.org/officeDocument/2006/relationships/hyperlink" Target="https://login.consultant.ru/link/?req=doc&amp;base=RZB&amp;n=388536&amp;dst=101356" TargetMode = "External"/>
	<Relationship Id="rId1199" Type="http://schemas.openxmlformats.org/officeDocument/2006/relationships/hyperlink" Target="https://login.consultant.ru/link/?req=doc&amp;base=RZB&amp;n=421014&amp;dst=100938" TargetMode = "External"/>
	<Relationship Id="rId1200" Type="http://schemas.openxmlformats.org/officeDocument/2006/relationships/hyperlink" Target="https://login.consultant.ru/link/?req=doc&amp;base=RZB&amp;n=419051&amp;dst=100009" TargetMode = "External"/>
	<Relationship Id="rId1201" Type="http://schemas.openxmlformats.org/officeDocument/2006/relationships/hyperlink" Target="https://login.consultant.ru/link/?req=doc&amp;base=RZB&amp;n=388536&amp;dst=101358" TargetMode = "External"/>
	<Relationship Id="rId1202" Type="http://schemas.openxmlformats.org/officeDocument/2006/relationships/hyperlink" Target="https://login.consultant.ru/link/?req=doc&amp;base=RZB&amp;n=483140&amp;dst=105619" TargetMode = "External"/>
	<Relationship Id="rId1203" Type="http://schemas.openxmlformats.org/officeDocument/2006/relationships/hyperlink" Target="https://login.consultant.ru/link/?req=doc&amp;base=RZB&amp;n=388536&amp;dst=101360" TargetMode = "External"/>
	<Relationship Id="rId1204" Type="http://schemas.openxmlformats.org/officeDocument/2006/relationships/hyperlink" Target="https://login.consultant.ru/link/?req=doc&amp;base=RZB&amp;n=285610&amp;dst=100040" TargetMode = "External"/>
	<Relationship Id="rId1205" Type="http://schemas.openxmlformats.org/officeDocument/2006/relationships/hyperlink" Target="https://login.consultant.ru/link/?req=doc&amp;base=RZB&amp;n=122334&amp;dst=100022" TargetMode = "External"/>
	<Relationship Id="rId1206" Type="http://schemas.openxmlformats.org/officeDocument/2006/relationships/hyperlink" Target="https://login.consultant.ru/link/?req=doc&amp;base=RZB&amp;n=192022&amp;dst=100020" TargetMode = "External"/>
	<Relationship Id="rId1207" Type="http://schemas.openxmlformats.org/officeDocument/2006/relationships/hyperlink" Target="https://login.consultant.ru/link/?req=doc&amp;base=RZB&amp;n=421014&amp;dst=100940" TargetMode = "External"/>
	<Relationship Id="rId1208" Type="http://schemas.openxmlformats.org/officeDocument/2006/relationships/hyperlink" Target="https://login.consultant.ru/link/?req=doc&amp;base=RZB&amp;n=421014&amp;dst=100941" TargetMode = "External"/>
	<Relationship Id="rId1209" Type="http://schemas.openxmlformats.org/officeDocument/2006/relationships/hyperlink" Target="https://login.consultant.ru/link/?req=doc&amp;base=RZB&amp;n=421014&amp;dst=100941" TargetMode = "External"/>
	<Relationship Id="rId1210" Type="http://schemas.openxmlformats.org/officeDocument/2006/relationships/hyperlink" Target="https://login.consultant.ru/link/?req=doc&amp;base=RZB&amp;n=428311&amp;dst=100018" TargetMode = "External"/>
	<Relationship Id="rId1211" Type="http://schemas.openxmlformats.org/officeDocument/2006/relationships/hyperlink" Target="https://login.consultant.ru/link/?req=doc&amp;base=RZB&amp;n=421014&amp;dst=100942" TargetMode = "External"/>
	<Relationship Id="rId1212" Type="http://schemas.openxmlformats.org/officeDocument/2006/relationships/hyperlink" Target="https://login.consultant.ru/link/?req=doc&amp;base=RZB&amp;n=421014&amp;dst=100942" TargetMode = "External"/>
	<Relationship Id="rId1213" Type="http://schemas.openxmlformats.org/officeDocument/2006/relationships/hyperlink" Target="https://login.consultant.ru/link/?req=doc&amp;base=RZB&amp;n=421014&amp;dst=100943" TargetMode = "External"/>
	<Relationship Id="rId1214" Type="http://schemas.openxmlformats.org/officeDocument/2006/relationships/hyperlink" Target="https://login.consultant.ru/link/?req=doc&amp;base=RZB&amp;n=464272&amp;dst=101421" TargetMode = "External"/>
	<Relationship Id="rId1215" Type="http://schemas.openxmlformats.org/officeDocument/2006/relationships/hyperlink" Target="https://login.consultant.ru/link/?req=doc&amp;base=RZB&amp;n=172522&amp;dst=100017" TargetMode = "External"/>
	<Relationship Id="rId1216" Type="http://schemas.openxmlformats.org/officeDocument/2006/relationships/hyperlink" Target="https://login.consultant.ru/link/?req=doc&amp;base=RZB&amp;n=173120&amp;dst=100043" TargetMode = "External"/>
	<Relationship Id="rId1217" Type="http://schemas.openxmlformats.org/officeDocument/2006/relationships/hyperlink" Target="https://login.consultant.ru/link/?req=doc&amp;base=RZB&amp;n=182615&amp;dst=100027" TargetMode = "External"/>
	<Relationship Id="rId1218" Type="http://schemas.openxmlformats.org/officeDocument/2006/relationships/hyperlink" Target="https://login.consultant.ru/link/?req=doc&amp;base=RZB&amp;n=173120&amp;dst=100045" TargetMode = "External"/>
	<Relationship Id="rId1219" Type="http://schemas.openxmlformats.org/officeDocument/2006/relationships/hyperlink" Target="https://login.consultant.ru/link/?req=doc&amp;base=RZB&amp;n=108354&amp;dst=100026" TargetMode = "External"/>
	<Relationship Id="rId1220" Type="http://schemas.openxmlformats.org/officeDocument/2006/relationships/hyperlink" Target="https://login.consultant.ru/link/?req=doc&amp;base=RZB&amp;n=173120&amp;dst=100046" TargetMode = "External"/>
	<Relationship Id="rId1221" Type="http://schemas.openxmlformats.org/officeDocument/2006/relationships/hyperlink" Target="https://login.consultant.ru/link/?req=doc&amp;base=RZB&amp;n=182615&amp;dst=100028" TargetMode = "External"/>
	<Relationship Id="rId1222" Type="http://schemas.openxmlformats.org/officeDocument/2006/relationships/hyperlink" Target="https://login.consultant.ru/link/?req=doc&amp;base=RZB&amp;n=173120&amp;dst=100048" TargetMode = "External"/>
	<Relationship Id="rId1223" Type="http://schemas.openxmlformats.org/officeDocument/2006/relationships/hyperlink" Target="https://login.consultant.ru/link/?req=doc&amp;base=RZB&amp;n=353256&amp;dst=100011" TargetMode = "External"/>
	<Relationship Id="rId1224" Type="http://schemas.openxmlformats.org/officeDocument/2006/relationships/hyperlink" Target="https://login.consultant.ru/link/?req=doc&amp;base=RZB&amp;n=388536&amp;dst=101368" TargetMode = "External"/>
	<Relationship Id="rId1225" Type="http://schemas.openxmlformats.org/officeDocument/2006/relationships/hyperlink" Target="https://login.consultant.ru/link/?req=doc&amp;base=RZB&amp;n=453971&amp;dst=100011" TargetMode = "External"/>
	<Relationship Id="rId1226" Type="http://schemas.openxmlformats.org/officeDocument/2006/relationships/hyperlink" Target="https://login.consultant.ru/link/?req=doc&amp;base=RZB&amp;n=453971&amp;dst=100013" TargetMode = "External"/>
	<Relationship Id="rId1227" Type="http://schemas.openxmlformats.org/officeDocument/2006/relationships/hyperlink" Target="https://login.consultant.ru/link/?req=doc&amp;base=RZB&amp;n=469658&amp;dst=100011" TargetMode = "External"/>
	<Relationship Id="rId1228" Type="http://schemas.openxmlformats.org/officeDocument/2006/relationships/hyperlink" Target="https://login.consultant.ru/link/?req=doc&amp;base=RZB&amp;n=172522&amp;dst=100023" TargetMode = "External"/>
	<Relationship Id="rId1229" Type="http://schemas.openxmlformats.org/officeDocument/2006/relationships/hyperlink" Target="https://login.consultant.ru/link/?req=doc&amp;base=RZB&amp;n=464272&amp;dst=101426" TargetMode = "External"/>
	<Relationship Id="rId1230" Type="http://schemas.openxmlformats.org/officeDocument/2006/relationships/hyperlink" Target="https://login.consultant.ru/link/?req=doc&amp;base=RZB&amp;n=172522&amp;dst=100024" TargetMode = "External"/>
	<Relationship Id="rId1231" Type="http://schemas.openxmlformats.org/officeDocument/2006/relationships/hyperlink" Target="https://login.consultant.ru/link/?req=doc&amp;base=RZB&amp;n=172522&amp;dst=100025" TargetMode = "External"/>
	<Relationship Id="rId1232" Type="http://schemas.openxmlformats.org/officeDocument/2006/relationships/hyperlink" Target="https://login.consultant.ru/link/?req=doc&amp;base=RZB&amp;n=464263&amp;dst=100508" TargetMode = "External"/>
	<Relationship Id="rId1233" Type="http://schemas.openxmlformats.org/officeDocument/2006/relationships/hyperlink" Target="https://login.consultant.ru/link/?req=doc&amp;base=RZB&amp;n=172522&amp;dst=100027" TargetMode = "External"/>
	<Relationship Id="rId1234" Type="http://schemas.openxmlformats.org/officeDocument/2006/relationships/hyperlink" Target="https://login.consultant.ru/link/?req=doc&amp;base=RZB&amp;n=172522&amp;dst=100028" TargetMode = "External"/>
	<Relationship Id="rId1235" Type="http://schemas.openxmlformats.org/officeDocument/2006/relationships/hyperlink" Target="https://login.consultant.ru/link/?req=doc&amp;base=RZB&amp;n=172522&amp;dst=100029" TargetMode = "External"/>
	<Relationship Id="rId1236" Type="http://schemas.openxmlformats.org/officeDocument/2006/relationships/hyperlink" Target="https://login.consultant.ru/link/?req=doc&amp;base=RZB&amp;n=453971&amp;dst=100015" TargetMode = "External"/>
	<Relationship Id="rId1237" Type="http://schemas.openxmlformats.org/officeDocument/2006/relationships/hyperlink" Target="https://login.consultant.ru/link/?req=doc&amp;base=RZB&amp;n=172522&amp;dst=100030" TargetMode = "External"/>
	<Relationship Id="rId1238" Type="http://schemas.openxmlformats.org/officeDocument/2006/relationships/hyperlink" Target="https://login.consultant.ru/link/?req=doc&amp;base=RZB&amp;n=453971&amp;dst=100016" TargetMode = "External"/>
	<Relationship Id="rId1239" Type="http://schemas.openxmlformats.org/officeDocument/2006/relationships/hyperlink" Target="https://login.consultant.ru/link/?req=doc&amp;base=RZB&amp;n=172522&amp;dst=100031" TargetMode = "External"/>
	<Relationship Id="rId1240" Type="http://schemas.openxmlformats.org/officeDocument/2006/relationships/hyperlink" Target="https://login.consultant.ru/link/?req=doc&amp;base=RZB&amp;n=330676&amp;dst=100010" TargetMode = "External"/>
	<Relationship Id="rId1241" Type="http://schemas.openxmlformats.org/officeDocument/2006/relationships/hyperlink" Target="https://login.consultant.ru/link/?req=doc&amp;base=RZB&amp;n=464272&amp;dst=101427" TargetMode = "External"/>
	<Relationship Id="rId1242" Type="http://schemas.openxmlformats.org/officeDocument/2006/relationships/hyperlink" Target="https://login.consultant.ru/link/?req=doc&amp;base=RZB&amp;n=353256&amp;dst=100013" TargetMode = "External"/>
	<Relationship Id="rId1243" Type="http://schemas.openxmlformats.org/officeDocument/2006/relationships/hyperlink" Target="https://login.consultant.ru/link/?req=doc&amp;base=RZB&amp;n=353256&amp;dst=100014" TargetMode = "External"/>
	<Relationship Id="rId1244" Type="http://schemas.openxmlformats.org/officeDocument/2006/relationships/hyperlink" Target="https://login.consultant.ru/link/?req=doc&amp;base=RZB&amp;n=353256&amp;dst=100035" TargetMode = "External"/>
	<Relationship Id="rId1245" Type="http://schemas.openxmlformats.org/officeDocument/2006/relationships/hyperlink" Target="https://login.consultant.ru/link/?req=doc&amp;base=RZB&amp;n=367136&amp;dst=100013" TargetMode = "External"/>
	<Relationship Id="rId1246" Type="http://schemas.openxmlformats.org/officeDocument/2006/relationships/hyperlink" Target="https://login.consultant.ru/link/?req=doc&amp;base=RZB&amp;n=367136&amp;dst=100014" TargetMode = "External"/>
	<Relationship Id="rId1247" Type="http://schemas.openxmlformats.org/officeDocument/2006/relationships/hyperlink" Target="https://login.consultant.ru/link/?req=doc&amp;base=RZB&amp;n=388536&amp;dst=101389" TargetMode = "External"/>
	<Relationship Id="rId1248" Type="http://schemas.openxmlformats.org/officeDocument/2006/relationships/hyperlink" Target="https://login.consultant.ru/link/?req=doc&amp;base=RZB&amp;n=464272&amp;dst=101433" TargetMode = "External"/>
	<Relationship Id="rId1249" Type="http://schemas.openxmlformats.org/officeDocument/2006/relationships/hyperlink" Target="https://login.consultant.ru/link/?req=doc&amp;base=RZB&amp;n=330676&amp;dst=100011" TargetMode = "External"/>
	<Relationship Id="rId1250" Type="http://schemas.openxmlformats.org/officeDocument/2006/relationships/hyperlink" Target="https://login.consultant.ru/link/?req=doc&amp;base=RZB&amp;n=388536&amp;dst=101392" TargetMode = "External"/>
	<Relationship Id="rId1251" Type="http://schemas.openxmlformats.org/officeDocument/2006/relationships/hyperlink" Target="https://login.consultant.ru/link/?req=doc&amp;base=RZB&amp;n=464272&amp;dst=101436" TargetMode = "External"/>
	<Relationship Id="rId1252" Type="http://schemas.openxmlformats.org/officeDocument/2006/relationships/hyperlink" Target="https://login.consultant.ru/link/?req=doc&amp;base=RZB&amp;n=330676&amp;dst=100013" TargetMode = "External"/>
	<Relationship Id="rId1253" Type="http://schemas.openxmlformats.org/officeDocument/2006/relationships/hyperlink" Target="https://login.consultant.ru/link/?req=doc&amp;base=RZB&amp;n=353256&amp;dst=100022" TargetMode = "External"/>
	<Relationship Id="rId1254" Type="http://schemas.openxmlformats.org/officeDocument/2006/relationships/hyperlink" Target="https://login.consultant.ru/link/?req=doc&amp;base=RZB&amp;n=388536&amp;dst=101394" TargetMode = "External"/>
	<Relationship Id="rId1255" Type="http://schemas.openxmlformats.org/officeDocument/2006/relationships/hyperlink" Target="https://login.consultant.ru/link/?req=doc&amp;base=RZB&amp;n=353256&amp;dst=100024" TargetMode = "External"/>
	<Relationship Id="rId1256" Type="http://schemas.openxmlformats.org/officeDocument/2006/relationships/hyperlink" Target="https://login.consultant.ru/link/?req=doc&amp;base=RZB&amp;n=464272&amp;dst=101439" TargetMode = "External"/>
	<Relationship Id="rId1257" Type="http://schemas.openxmlformats.org/officeDocument/2006/relationships/hyperlink" Target="https://login.consultant.ru/link/?req=doc&amp;base=RZB&amp;n=388536&amp;dst=101395" TargetMode = "External"/>
	<Relationship Id="rId1258" Type="http://schemas.openxmlformats.org/officeDocument/2006/relationships/hyperlink" Target="https://login.consultant.ru/link/?req=doc&amp;base=RZB&amp;n=353256&amp;dst=100025" TargetMode = "External"/>
	<Relationship Id="rId1259" Type="http://schemas.openxmlformats.org/officeDocument/2006/relationships/hyperlink" Target="https://login.consultant.ru/link/?req=doc&amp;base=RZB&amp;n=172522&amp;dst=100034" TargetMode = "External"/>
	<Relationship Id="rId1260" Type="http://schemas.openxmlformats.org/officeDocument/2006/relationships/hyperlink" Target="https://login.consultant.ru/link/?req=doc&amp;base=RZB&amp;n=172522&amp;dst=100035" TargetMode = "External"/>
	<Relationship Id="rId1261" Type="http://schemas.openxmlformats.org/officeDocument/2006/relationships/hyperlink" Target="https://login.consultant.ru/link/?req=doc&amp;base=RZB&amp;n=353256&amp;dst=100026" TargetMode = "External"/>
	<Relationship Id="rId1262" Type="http://schemas.openxmlformats.org/officeDocument/2006/relationships/hyperlink" Target="https://login.consultant.ru/link/?req=doc&amp;base=RZB&amp;n=353256&amp;dst=100035" TargetMode = "External"/>
	<Relationship Id="rId1263" Type="http://schemas.openxmlformats.org/officeDocument/2006/relationships/hyperlink" Target="https://login.consultant.ru/link/?req=doc&amp;base=RZB&amp;n=367136&amp;dst=100016" TargetMode = "External"/>
	<Relationship Id="rId1264" Type="http://schemas.openxmlformats.org/officeDocument/2006/relationships/hyperlink" Target="https://login.consultant.ru/link/?req=doc&amp;base=RZB&amp;n=367136&amp;dst=100017" TargetMode = "External"/>
	<Relationship Id="rId1265" Type="http://schemas.openxmlformats.org/officeDocument/2006/relationships/hyperlink" Target="https://login.consultant.ru/link/?req=doc&amp;base=RZB&amp;n=388536&amp;dst=101399" TargetMode = "External"/>
	<Relationship Id="rId1266" Type="http://schemas.openxmlformats.org/officeDocument/2006/relationships/hyperlink" Target="https://login.consultant.ru/link/?req=doc&amp;base=RZB&amp;n=388536&amp;dst=101403" TargetMode = "External"/>
	<Relationship Id="rId1267" Type="http://schemas.openxmlformats.org/officeDocument/2006/relationships/hyperlink" Target="https://login.consultant.ru/link/?req=doc&amp;base=RZB&amp;n=388536&amp;dst=101405" TargetMode = "External"/>
	<Relationship Id="rId1268" Type="http://schemas.openxmlformats.org/officeDocument/2006/relationships/hyperlink" Target="https://login.consultant.ru/link/?req=doc&amp;base=RZB&amp;n=464263&amp;dst=100513" TargetMode = "External"/>
	<Relationship Id="rId1269" Type="http://schemas.openxmlformats.org/officeDocument/2006/relationships/hyperlink" Target="https://login.consultant.ru/link/?req=doc&amp;base=RZB&amp;n=388536&amp;dst=101406" TargetMode = "External"/>
	<Relationship Id="rId1270" Type="http://schemas.openxmlformats.org/officeDocument/2006/relationships/hyperlink" Target="https://login.consultant.ru/link/?req=doc&amp;base=RZB&amp;n=162598&amp;dst=100069" TargetMode = "External"/>
	<Relationship Id="rId1271" Type="http://schemas.openxmlformats.org/officeDocument/2006/relationships/hyperlink" Target="https://login.consultant.ru/link/?req=doc&amp;base=RZB&amp;n=377745&amp;dst=100046" TargetMode = "External"/>
	<Relationship Id="rId1272" Type="http://schemas.openxmlformats.org/officeDocument/2006/relationships/hyperlink" Target="https://login.consultant.ru/link/?req=doc&amp;base=RZB&amp;n=2875" TargetMode = "External"/>
	<Relationship Id="rId1273" Type="http://schemas.openxmlformats.org/officeDocument/2006/relationships/hyperlink" Target="https://login.consultant.ru/link/?req=doc&amp;base=RZB&amp;n=372635&amp;dst=100023" TargetMode = "External"/>
	<Relationship Id="rId1274" Type="http://schemas.openxmlformats.org/officeDocument/2006/relationships/hyperlink" Target="https://login.consultant.ru/link/?req=doc&amp;base=RZB&amp;n=388536&amp;dst=101408" TargetMode = "External"/>
	<Relationship Id="rId1275" Type="http://schemas.openxmlformats.org/officeDocument/2006/relationships/hyperlink" Target="https://login.consultant.ru/link/?req=doc&amp;base=RZB&amp;n=388536&amp;dst=101409" TargetMode = "External"/>
	<Relationship Id="rId1276" Type="http://schemas.openxmlformats.org/officeDocument/2006/relationships/hyperlink" Target="https://login.consultant.ru/link/?req=doc&amp;base=RZB&amp;n=314681&amp;dst=100008" TargetMode = "External"/>
	<Relationship Id="rId1277" Type="http://schemas.openxmlformats.org/officeDocument/2006/relationships/hyperlink" Target="https://login.consultant.ru/link/?req=doc&amp;base=RZB&amp;n=388536&amp;dst=101410" TargetMode = "External"/>
	<Relationship Id="rId1278" Type="http://schemas.openxmlformats.org/officeDocument/2006/relationships/hyperlink" Target="https://login.consultant.ru/link/?req=doc&amp;base=RZB&amp;n=75176&amp;dst=100019" TargetMode = "External"/>
	<Relationship Id="rId1279" Type="http://schemas.openxmlformats.org/officeDocument/2006/relationships/hyperlink" Target="https://login.consultant.ru/link/?req=doc&amp;base=RZB&amp;n=201420&amp;dst=100014" TargetMode = "External"/>
	<Relationship Id="rId1280" Type="http://schemas.openxmlformats.org/officeDocument/2006/relationships/hyperlink" Target="https://login.consultant.ru/link/?req=doc&amp;base=RZB&amp;n=201420&amp;dst=100016" TargetMode = "External"/>
	<Relationship Id="rId1281" Type="http://schemas.openxmlformats.org/officeDocument/2006/relationships/hyperlink" Target="https://login.consultant.ru/link/?req=doc&amp;base=RZB&amp;n=201420&amp;dst=100017" TargetMode = "External"/>
	<Relationship Id="rId1282" Type="http://schemas.openxmlformats.org/officeDocument/2006/relationships/hyperlink" Target="https://login.consultant.ru/link/?req=doc&amp;base=RZB&amp;n=115340&amp;dst=100010" TargetMode = "External"/>
	<Relationship Id="rId1283" Type="http://schemas.openxmlformats.org/officeDocument/2006/relationships/hyperlink" Target="https://login.consultant.ru/link/?req=doc&amp;base=RZB&amp;n=286728&amp;dst=100009" TargetMode = "External"/>
	<Relationship Id="rId1284" Type="http://schemas.openxmlformats.org/officeDocument/2006/relationships/hyperlink" Target="https://login.consultant.ru/link/?req=doc&amp;base=RZB&amp;n=133267&amp;dst=100011" TargetMode = "External"/>
	<Relationship Id="rId1285" Type="http://schemas.openxmlformats.org/officeDocument/2006/relationships/hyperlink" Target="https://login.consultant.ru/link/?req=doc&amp;base=RZB&amp;n=115340&amp;dst=100019" TargetMode = "External"/>
	<Relationship Id="rId1286" Type="http://schemas.openxmlformats.org/officeDocument/2006/relationships/hyperlink" Target="https://login.consultant.ru/link/?req=doc&amp;base=RZB&amp;n=421014&amp;dst=100945" TargetMode = "External"/>
	<Relationship Id="rId1287" Type="http://schemas.openxmlformats.org/officeDocument/2006/relationships/hyperlink" Target="https://login.consultant.ru/link/?req=doc&amp;base=RZB&amp;n=421014&amp;dst=100946" TargetMode = "External"/>
	<Relationship Id="rId1288" Type="http://schemas.openxmlformats.org/officeDocument/2006/relationships/hyperlink" Target="https://login.consultant.ru/link/?req=doc&amp;base=RZB&amp;n=421014&amp;dst=100947" TargetMode = "External"/>
	<Relationship Id="rId1289" Type="http://schemas.openxmlformats.org/officeDocument/2006/relationships/hyperlink" Target="https://login.consultant.ru/link/?req=doc&amp;base=RZB&amp;n=421014&amp;dst=100948" TargetMode = "External"/>
	<Relationship Id="rId1290" Type="http://schemas.openxmlformats.org/officeDocument/2006/relationships/hyperlink" Target="https://login.consultant.ru/link/?req=doc&amp;base=RZB&amp;n=201420&amp;dst=100018" TargetMode = "External"/>
	<Relationship Id="rId1291" Type="http://schemas.openxmlformats.org/officeDocument/2006/relationships/hyperlink" Target="https://login.consultant.ru/link/?req=doc&amp;base=RZB&amp;n=201420&amp;dst=100019" TargetMode = "External"/>
	<Relationship Id="rId1292" Type="http://schemas.openxmlformats.org/officeDocument/2006/relationships/hyperlink" Target="https://login.consultant.ru/link/?req=doc&amp;base=RZB&amp;n=133267&amp;dst=100014" TargetMode = "External"/>
	<Relationship Id="rId1293" Type="http://schemas.openxmlformats.org/officeDocument/2006/relationships/hyperlink" Target="https://login.consultant.ru/link/?req=doc&amp;base=RZB&amp;n=420937&amp;dst=100204" TargetMode = "External"/>
	<Relationship Id="rId1294" Type="http://schemas.openxmlformats.org/officeDocument/2006/relationships/hyperlink" Target="https://login.consultant.ru/link/?req=doc&amp;base=RZB&amp;n=421014&amp;dst=100949" TargetMode = "External"/>
	<Relationship Id="rId1295" Type="http://schemas.openxmlformats.org/officeDocument/2006/relationships/hyperlink" Target="https://login.consultant.ru/link/?req=doc&amp;base=RZB&amp;n=201420&amp;dst=100020" TargetMode = "External"/>
	<Relationship Id="rId1296" Type="http://schemas.openxmlformats.org/officeDocument/2006/relationships/hyperlink" Target="https://login.consultant.ru/link/?req=doc&amp;base=RZB&amp;n=421014&amp;dst=100950" TargetMode = "External"/>
	<Relationship Id="rId1297" Type="http://schemas.openxmlformats.org/officeDocument/2006/relationships/hyperlink" Target="https://login.consultant.ru/link/?req=doc&amp;base=RZB&amp;n=464272&amp;dst=101440" TargetMode = "External"/>
	<Relationship Id="rId1298" Type="http://schemas.openxmlformats.org/officeDocument/2006/relationships/hyperlink" Target="https://login.consultant.ru/link/?req=doc&amp;base=RZB&amp;n=115340&amp;dst=100020" TargetMode = "External"/>
	<Relationship Id="rId1299" Type="http://schemas.openxmlformats.org/officeDocument/2006/relationships/hyperlink" Target="https://login.consultant.ru/link/?req=doc&amp;base=RZB&amp;n=286728&amp;dst=100011" TargetMode = "External"/>
	<Relationship Id="rId1300" Type="http://schemas.openxmlformats.org/officeDocument/2006/relationships/hyperlink" Target="https://login.consultant.ru/link/?req=doc&amp;base=RZB&amp;n=133267&amp;dst=100016" TargetMode = "External"/>
	<Relationship Id="rId1301" Type="http://schemas.openxmlformats.org/officeDocument/2006/relationships/hyperlink" Target="https://login.consultant.ru/link/?req=doc&amp;base=RZB&amp;n=133267&amp;dst=100019" TargetMode = "External"/>
	<Relationship Id="rId1302" Type="http://schemas.openxmlformats.org/officeDocument/2006/relationships/hyperlink" Target="https://login.consultant.ru/link/?req=doc&amp;base=RZB&amp;n=133267&amp;dst=100020" TargetMode = "External"/>
	<Relationship Id="rId1303" Type="http://schemas.openxmlformats.org/officeDocument/2006/relationships/hyperlink" Target="https://login.consultant.ru/link/?req=doc&amp;base=RZB&amp;n=358677&amp;dst=100009" TargetMode = "External"/>
	<Relationship Id="rId1304" Type="http://schemas.openxmlformats.org/officeDocument/2006/relationships/hyperlink" Target="https://login.consultant.ru/link/?req=doc&amp;base=RZB&amp;n=340338&amp;dst=100209" TargetMode = "External"/>
	<Relationship Id="rId1305" Type="http://schemas.openxmlformats.org/officeDocument/2006/relationships/hyperlink" Target="https://login.consultant.ru/link/?req=doc&amp;base=RZB&amp;n=388536&amp;dst=101411" TargetMode = "External"/>
	<Relationship Id="rId1306" Type="http://schemas.openxmlformats.org/officeDocument/2006/relationships/hyperlink" Target="https://login.consultant.ru/link/?req=doc&amp;base=RZB&amp;n=464272&amp;dst=101441" TargetMode = "External"/>
	<Relationship Id="rId1307" Type="http://schemas.openxmlformats.org/officeDocument/2006/relationships/hyperlink" Target="https://login.consultant.ru/link/?req=doc&amp;base=RZB&amp;n=340338&amp;dst=100210" TargetMode = "External"/>
	<Relationship Id="rId1308" Type="http://schemas.openxmlformats.org/officeDocument/2006/relationships/hyperlink" Target="https://login.consultant.ru/link/?req=doc&amp;base=RZB&amp;n=405760&amp;dst=100300" TargetMode = "External"/>
	<Relationship Id="rId1309" Type="http://schemas.openxmlformats.org/officeDocument/2006/relationships/hyperlink" Target="https://login.consultant.ru/link/?req=doc&amp;base=RZB&amp;n=405918&amp;dst=100059" TargetMode = "External"/>
	<Relationship Id="rId1310" Type="http://schemas.openxmlformats.org/officeDocument/2006/relationships/hyperlink" Target="https://login.consultant.ru/link/?req=doc&amp;base=RZB&amp;n=405760&amp;dst=100301" TargetMode = "External"/>
	<Relationship Id="rId1311" Type="http://schemas.openxmlformats.org/officeDocument/2006/relationships/hyperlink" Target="https://login.consultant.ru/link/?req=doc&amp;base=RZB&amp;n=404375&amp;dst=100096" TargetMode = "External"/>
	<Relationship Id="rId1312" Type="http://schemas.openxmlformats.org/officeDocument/2006/relationships/hyperlink" Target="https://login.consultant.ru/link/?req=doc&amp;base=RZB&amp;n=404444&amp;dst=100028" TargetMode = "External"/>
	<Relationship Id="rId1313" Type="http://schemas.openxmlformats.org/officeDocument/2006/relationships/hyperlink" Target="https://login.consultant.ru/link/?req=doc&amp;base=RZB&amp;n=404444&amp;dst=100030" TargetMode = "External"/>
	<Relationship Id="rId1314" Type="http://schemas.openxmlformats.org/officeDocument/2006/relationships/hyperlink" Target="https://login.consultant.ru/link/?req=doc&amp;base=RZB&amp;n=405760&amp;dst=100303" TargetMode = "External"/>
	<Relationship Id="rId1315" Type="http://schemas.openxmlformats.org/officeDocument/2006/relationships/hyperlink" Target="https://login.consultant.ru/link/?req=doc&amp;base=RZB&amp;n=405760&amp;dst=100304" TargetMode = "External"/>
	<Relationship Id="rId1316" Type="http://schemas.openxmlformats.org/officeDocument/2006/relationships/hyperlink" Target="https://login.consultant.ru/link/?req=doc&amp;base=RZB&amp;n=405760&amp;dst=100305" TargetMode = "External"/>
	<Relationship Id="rId1317" Type="http://schemas.openxmlformats.org/officeDocument/2006/relationships/hyperlink" Target="https://login.consultant.ru/link/?req=doc&amp;base=RZB&amp;n=405760&amp;dst=100306" TargetMode = "External"/>
	<Relationship Id="rId1318" Type="http://schemas.openxmlformats.org/officeDocument/2006/relationships/hyperlink" Target="https://login.consultant.ru/link/?req=doc&amp;base=RZB&amp;n=405760&amp;dst=100307" TargetMode = "External"/>
	<Relationship Id="rId1319" Type="http://schemas.openxmlformats.org/officeDocument/2006/relationships/hyperlink" Target="https://login.consultant.ru/link/?req=doc&amp;base=RZB&amp;n=405760&amp;dst=100308" TargetMode = "External"/>
	<Relationship Id="rId1320" Type="http://schemas.openxmlformats.org/officeDocument/2006/relationships/hyperlink" Target="https://login.consultant.ru/link/?req=doc&amp;base=RZB&amp;n=404442&amp;dst=100063" TargetMode = "External"/>
	<Relationship Id="rId1321" Type="http://schemas.openxmlformats.org/officeDocument/2006/relationships/hyperlink" Target="https://login.consultant.ru/link/?req=doc&amp;base=RZB&amp;n=405760&amp;dst=100309" TargetMode = "External"/>
	<Relationship Id="rId1322" Type="http://schemas.openxmlformats.org/officeDocument/2006/relationships/hyperlink" Target="https://login.consultant.ru/link/?req=doc&amp;base=RZB&amp;n=200725&amp;dst=100031" TargetMode = "External"/>
	<Relationship Id="rId1323" Type="http://schemas.openxmlformats.org/officeDocument/2006/relationships/hyperlink" Target="https://login.consultant.ru/link/?req=doc&amp;base=RZB&amp;n=482878&amp;dst=336" TargetMode = "External"/>
	<Relationship Id="rId1324" Type="http://schemas.openxmlformats.org/officeDocument/2006/relationships/hyperlink" Target="https://login.consultant.ru/link/?req=doc&amp;base=RZB&amp;n=482878&amp;dst=339" TargetMode = "External"/>
	<Relationship Id="rId1325" Type="http://schemas.openxmlformats.org/officeDocument/2006/relationships/hyperlink" Target="https://login.consultant.ru/link/?req=doc&amp;base=RZB&amp;n=451680&amp;dst=100009" TargetMode = "External"/>
	<Relationship Id="rId1326" Type="http://schemas.openxmlformats.org/officeDocument/2006/relationships/hyperlink" Target="https://login.consultant.ru/link/?req=doc&amp;base=RZB&amp;n=421784&amp;dst=100023" TargetMode = "External"/>
	<Relationship Id="rId1327" Type="http://schemas.openxmlformats.org/officeDocument/2006/relationships/hyperlink" Target="https://login.consultant.ru/link/?req=doc&amp;base=RZB&amp;n=404375&amp;dst=100097" TargetMode = "External"/>
	<Relationship Id="rId1328" Type="http://schemas.openxmlformats.org/officeDocument/2006/relationships/hyperlink" Target="https://login.consultant.ru/link/?req=doc&amp;base=RZB&amp;n=200725&amp;dst=100033" TargetMode = "External"/>
	<Relationship Id="rId1329" Type="http://schemas.openxmlformats.org/officeDocument/2006/relationships/hyperlink" Target="https://login.consultant.ru/link/?req=doc&amp;base=RZB&amp;n=421784&amp;dst=100024" TargetMode = "External"/>
	<Relationship Id="rId1330" Type="http://schemas.openxmlformats.org/officeDocument/2006/relationships/hyperlink" Target="https://login.consultant.ru/link/?req=doc&amp;base=RZB&amp;n=404442&amp;dst=100065" TargetMode = "External"/>
	<Relationship Id="rId1331" Type="http://schemas.openxmlformats.org/officeDocument/2006/relationships/hyperlink" Target="https://login.consultant.ru/link/?req=doc&amp;base=RZB&amp;n=200725&amp;dst=100034" TargetMode = "External"/>
	<Relationship Id="rId1332" Type="http://schemas.openxmlformats.org/officeDocument/2006/relationships/hyperlink" Target="https://login.consultant.ru/link/?req=doc&amp;base=RZB&amp;n=421784&amp;dst=100025" TargetMode = "External"/>
	<Relationship Id="rId1333" Type="http://schemas.openxmlformats.org/officeDocument/2006/relationships/hyperlink" Target="https://login.consultant.ru/link/?req=doc&amp;base=RZB&amp;n=482878&amp;dst=336" TargetMode = "External"/>
	<Relationship Id="rId1334" Type="http://schemas.openxmlformats.org/officeDocument/2006/relationships/hyperlink" Target="https://login.consultant.ru/link/?req=doc&amp;base=RZB&amp;n=482878&amp;dst=339" TargetMode = "External"/>
	<Relationship Id="rId1335" Type="http://schemas.openxmlformats.org/officeDocument/2006/relationships/hyperlink" Target="https://login.consultant.ru/link/?req=doc&amp;base=RZB&amp;n=451680&amp;dst=100011" TargetMode = "External"/>
	<Relationship Id="rId1336" Type="http://schemas.openxmlformats.org/officeDocument/2006/relationships/hyperlink" Target="https://login.consultant.ru/link/?req=doc&amp;base=RZB&amp;n=161211&amp;dst=100016" TargetMode = "External"/>
	<Relationship Id="rId1337" Type="http://schemas.openxmlformats.org/officeDocument/2006/relationships/hyperlink" Target="https://login.consultant.ru/link/?req=doc&amp;base=RZB&amp;n=161211&amp;dst=100031" TargetMode = "External"/>
	<Relationship Id="rId1338" Type="http://schemas.openxmlformats.org/officeDocument/2006/relationships/hyperlink" Target="https://login.consultant.ru/link/?req=doc&amp;base=RZB&amp;n=200725&amp;dst=100035" TargetMode = "External"/>
	<Relationship Id="rId1339" Type="http://schemas.openxmlformats.org/officeDocument/2006/relationships/hyperlink" Target="https://login.consultant.ru/link/?req=doc&amp;base=RZB&amp;n=357065&amp;dst=100035" TargetMode = "External"/>
	<Relationship Id="rId1340" Type="http://schemas.openxmlformats.org/officeDocument/2006/relationships/hyperlink" Target="https://login.consultant.ru/link/?req=doc&amp;base=RZB&amp;n=357065&amp;dst=100036" TargetMode = "External"/>
	<Relationship Id="rId1341" Type="http://schemas.openxmlformats.org/officeDocument/2006/relationships/hyperlink" Target="https://login.consultant.ru/link/?req=doc&amp;base=RZB&amp;n=410230&amp;dst=100009" TargetMode = "External"/>
	<Relationship Id="rId1342" Type="http://schemas.openxmlformats.org/officeDocument/2006/relationships/hyperlink" Target="https://login.consultant.ru/link/?req=doc&amp;base=RZB&amp;n=200725&amp;dst=100036" TargetMode = "External"/>
	<Relationship Id="rId1343" Type="http://schemas.openxmlformats.org/officeDocument/2006/relationships/hyperlink" Target="https://login.consultant.ru/link/?req=doc&amp;base=RZB&amp;n=436415&amp;dst=100016" TargetMode = "External"/>
	<Relationship Id="rId1344" Type="http://schemas.openxmlformats.org/officeDocument/2006/relationships/hyperlink" Target="https://login.consultant.ru/link/?req=doc&amp;base=RZB&amp;n=436415&amp;dst=100023" TargetMode = "External"/>
	<Relationship Id="rId1345" Type="http://schemas.openxmlformats.org/officeDocument/2006/relationships/hyperlink" Target="https://login.consultant.ru/link/?req=doc&amp;base=RZB&amp;n=388536&amp;dst=101412" TargetMode = "External"/>
	<Relationship Id="rId1346" Type="http://schemas.openxmlformats.org/officeDocument/2006/relationships/hyperlink" Target="https://login.consultant.ru/link/?req=doc&amp;base=RZB&amp;n=483140&amp;dst=105624" TargetMode = "External"/>
	<Relationship Id="rId1347" Type="http://schemas.openxmlformats.org/officeDocument/2006/relationships/hyperlink" Target="https://login.consultant.ru/link/?req=doc&amp;base=RZB&amp;n=147235&amp;dst=100008" TargetMode = "External"/>
	<Relationship Id="rId1348" Type="http://schemas.openxmlformats.org/officeDocument/2006/relationships/hyperlink" Target="https://login.consultant.ru/link/?req=doc&amp;base=RZB&amp;n=147235&amp;dst=100010" TargetMode = "External"/>
	<Relationship Id="rId1349" Type="http://schemas.openxmlformats.org/officeDocument/2006/relationships/hyperlink" Target="https://login.consultant.ru/link/?req=doc&amp;base=RZB&amp;n=147235&amp;dst=100011" TargetMode = "External"/>
	<Relationship Id="rId1350" Type="http://schemas.openxmlformats.org/officeDocument/2006/relationships/hyperlink" Target="https://login.consultant.ru/link/?req=doc&amp;base=RZB&amp;n=147235&amp;dst=100012" TargetMode = "External"/>
	<Relationship Id="rId1351" Type="http://schemas.openxmlformats.org/officeDocument/2006/relationships/hyperlink" Target="https://login.consultant.ru/link/?req=doc&amp;base=RZB&amp;n=221191&amp;dst=100009" TargetMode = "External"/>
	<Relationship Id="rId1352" Type="http://schemas.openxmlformats.org/officeDocument/2006/relationships/hyperlink" Target="https://login.consultant.ru/link/?req=doc&amp;base=RZB&amp;n=221191&amp;dst=100011" TargetMode = "External"/>
	<Relationship Id="rId1353" Type="http://schemas.openxmlformats.org/officeDocument/2006/relationships/hyperlink" Target="https://login.consultant.ru/link/?req=doc&amp;base=RZB&amp;n=221191&amp;dst=100012" TargetMode = "External"/>
	<Relationship Id="rId1354" Type="http://schemas.openxmlformats.org/officeDocument/2006/relationships/hyperlink" Target="https://login.consultant.ru/link/?req=doc&amp;base=RZB&amp;n=221191&amp;dst=100013" TargetMode = "External"/>
	<Relationship Id="rId1355" Type="http://schemas.openxmlformats.org/officeDocument/2006/relationships/hyperlink" Target="https://login.consultant.ru/link/?req=doc&amp;base=RZB&amp;n=430586&amp;dst=100012" TargetMode = "External"/>
	<Relationship Id="rId1356" Type="http://schemas.openxmlformats.org/officeDocument/2006/relationships/hyperlink" Target="https://login.consultant.ru/link/?req=doc&amp;base=RZB&amp;n=173120&amp;dst=100051" TargetMode = "External"/>
	<Relationship Id="rId1357" Type="http://schemas.openxmlformats.org/officeDocument/2006/relationships/hyperlink" Target="https://login.consultant.ru/link/?req=doc&amp;base=RZB&amp;n=182615&amp;dst=100029" TargetMode = "External"/>
	<Relationship Id="rId1358" Type="http://schemas.openxmlformats.org/officeDocument/2006/relationships/hyperlink" Target="https://login.consultant.ru/link/?req=doc&amp;base=RZB&amp;n=391666&amp;dst=100538" TargetMode = "External"/>
	<Relationship Id="rId1359" Type="http://schemas.openxmlformats.org/officeDocument/2006/relationships/hyperlink" Target="https://login.consultant.ru/link/?req=doc&amp;base=RZB&amp;n=388538&amp;dst=100294" TargetMode = "External"/>
	<Relationship Id="rId1360" Type="http://schemas.openxmlformats.org/officeDocument/2006/relationships/hyperlink" Target="https://login.consultant.ru/link/?req=doc&amp;base=RZB&amp;n=221582&amp;dst=100269" TargetMode = "External"/>
	<Relationship Id="rId1361" Type="http://schemas.openxmlformats.org/officeDocument/2006/relationships/hyperlink" Target="https://login.consultant.ru/link/?req=doc&amp;base=RZB&amp;n=201550&amp;dst=100328" TargetMode = "External"/>
	<Relationship Id="rId1362" Type="http://schemas.openxmlformats.org/officeDocument/2006/relationships/hyperlink" Target="https://login.consultant.ru/link/?req=doc&amp;base=RZB&amp;n=221582&amp;dst=100269" TargetMode = "External"/>
	<Relationship Id="rId1363" Type="http://schemas.openxmlformats.org/officeDocument/2006/relationships/hyperlink" Target="https://login.consultant.ru/link/?req=doc&amp;base=RZB&amp;n=421850&amp;dst=100010" TargetMode = "External"/>
	<Relationship Id="rId1364" Type="http://schemas.openxmlformats.org/officeDocument/2006/relationships/hyperlink" Target="https://login.consultant.ru/link/?req=doc&amp;base=RZB&amp;n=420984&amp;dst=100044" TargetMode = "External"/>
	<Relationship Id="rId1365" Type="http://schemas.openxmlformats.org/officeDocument/2006/relationships/hyperlink" Target="https://login.consultant.ru/link/?req=doc&amp;base=RZB&amp;n=421850&amp;dst=100012" TargetMode = "External"/>
	<Relationship Id="rId1366" Type="http://schemas.openxmlformats.org/officeDocument/2006/relationships/hyperlink" Target="https://login.consultant.ru/link/?req=doc&amp;base=RZB&amp;n=421850&amp;dst=100013" TargetMode = "External"/>
	<Relationship Id="rId1367" Type="http://schemas.openxmlformats.org/officeDocument/2006/relationships/hyperlink" Target="https://login.consultant.ru/link/?req=doc&amp;base=RZB&amp;n=421850&amp;dst=100014" TargetMode = "External"/>
	<Relationship Id="rId1368" Type="http://schemas.openxmlformats.org/officeDocument/2006/relationships/hyperlink" Target="https://login.consultant.ru/link/?req=doc&amp;base=RZB&amp;n=421850&amp;dst=100015" TargetMode = "External"/>
	<Relationship Id="rId1369" Type="http://schemas.openxmlformats.org/officeDocument/2006/relationships/hyperlink" Target="https://login.consultant.ru/link/?req=doc&amp;base=RZB&amp;n=421850&amp;dst=100016" TargetMode = "External"/>
	<Relationship Id="rId1370" Type="http://schemas.openxmlformats.org/officeDocument/2006/relationships/hyperlink" Target="https://login.consultant.ru/link/?req=doc&amp;base=RZB&amp;n=382531&amp;dst=100008" TargetMode = "External"/>
	<Relationship Id="rId1371" Type="http://schemas.openxmlformats.org/officeDocument/2006/relationships/hyperlink" Target="https://login.consultant.ru/link/?req=doc&amp;base=RZB&amp;n=428311&amp;dst=100019" TargetMode = "External"/>
	<Relationship Id="rId1372" Type="http://schemas.openxmlformats.org/officeDocument/2006/relationships/hyperlink" Target="https://login.consultant.ru/link/?req=doc&amp;base=RZB&amp;n=428311&amp;dst=100037" TargetMode = "External"/>
	<Relationship Id="rId1373" Type="http://schemas.openxmlformats.org/officeDocument/2006/relationships/hyperlink" Target="https://login.consultant.ru/link/?req=doc&amp;base=RZB&amp;n=428311&amp;dst=100021" TargetMode = "External"/>
	<Relationship Id="rId1374" Type="http://schemas.openxmlformats.org/officeDocument/2006/relationships/hyperlink" Target="https://login.consultant.ru/link/?req=doc&amp;base=RZB&amp;n=428308&amp;dst=100046" TargetMode = "External"/>
	<Relationship Id="rId1375" Type="http://schemas.openxmlformats.org/officeDocument/2006/relationships/hyperlink" Target="https://login.consultant.ru/link/?req=doc&amp;base=RZB&amp;n=465448&amp;dst=100014" TargetMode = "External"/>
	<Relationship Id="rId1376" Type="http://schemas.openxmlformats.org/officeDocument/2006/relationships/hyperlink" Target="https://login.consultant.ru/link/?req=doc&amp;base=RZB&amp;n=428311&amp;dst=100021" TargetMode = "External"/>
	<Relationship Id="rId1377" Type="http://schemas.openxmlformats.org/officeDocument/2006/relationships/hyperlink" Target="https://login.consultant.ru/link/?req=doc&amp;base=RZB&amp;n=482643&amp;dst=616" TargetMode = "External"/>
	<Relationship Id="rId1378" Type="http://schemas.openxmlformats.org/officeDocument/2006/relationships/hyperlink" Target="https://login.consultant.ru/link/?req=doc&amp;base=RZB&amp;n=465448&amp;dst=100015" TargetMode = "External"/>
	<Relationship Id="rId1379" Type="http://schemas.openxmlformats.org/officeDocument/2006/relationships/hyperlink" Target="https://login.consultant.ru/link/?req=doc&amp;base=RZB&amp;n=482643&amp;dst=616" TargetMode = "External"/>
	<Relationship Id="rId1380" Type="http://schemas.openxmlformats.org/officeDocument/2006/relationships/hyperlink" Target="https://login.consultant.ru/link/?req=doc&amp;base=RZB&amp;n=465448&amp;dst=100016" TargetMode = "External"/>
	<Relationship Id="rId1381" Type="http://schemas.openxmlformats.org/officeDocument/2006/relationships/hyperlink" Target="https://login.consultant.ru/link/?req=doc&amp;base=RZB&amp;n=453971&amp;dst=100018" TargetMode = "External"/>
	<Relationship Id="rId1382" Type="http://schemas.openxmlformats.org/officeDocument/2006/relationships/hyperlink" Target="https://login.consultant.ru/link/?req=doc&amp;base=RZB&amp;n=453971&amp;dst=100019" TargetMode = "External"/>
	<Relationship Id="rId1383" Type="http://schemas.openxmlformats.org/officeDocument/2006/relationships/hyperlink" Target="https://login.consultant.ru/link/?req=doc&amp;base=RZB&amp;n=453971&amp;dst=100022" TargetMode = "External"/>
	<Relationship Id="rId1384" Type="http://schemas.openxmlformats.org/officeDocument/2006/relationships/hyperlink" Target="https://login.consultant.ru/link/?req=doc&amp;base=RZB&amp;n=453971&amp;dst=100024" TargetMode = "External"/>
	<Relationship Id="rId1385" Type="http://schemas.openxmlformats.org/officeDocument/2006/relationships/hyperlink" Target="https://login.consultant.ru/link/?req=doc&amp;base=RZB&amp;n=482643&amp;dst=616" TargetMode = "External"/>
	<Relationship Id="rId1386" Type="http://schemas.openxmlformats.org/officeDocument/2006/relationships/hyperlink" Target="https://login.consultant.ru/link/?req=doc&amp;base=RZB&amp;n=482643&amp;dst=616" TargetMode = "External"/>
	<Relationship Id="rId1387" Type="http://schemas.openxmlformats.org/officeDocument/2006/relationships/hyperlink" Target="https://login.consultant.ru/link/?req=doc&amp;base=RZB&amp;n=465448&amp;dst=100017" TargetMode = "External"/>
	<Relationship Id="rId1388" Type="http://schemas.openxmlformats.org/officeDocument/2006/relationships/hyperlink" Target="https://login.consultant.ru/link/?req=doc&amp;base=RZB&amp;n=434595&amp;dst=100024" TargetMode = "External"/>
	<Relationship Id="rId1389" Type="http://schemas.openxmlformats.org/officeDocument/2006/relationships/hyperlink" Target="https://login.consultant.ru/link/?req=doc&amp;base=RZB&amp;n=482643&amp;dst=616" TargetMode = "External"/>
	<Relationship Id="rId1390" Type="http://schemas.openxmlformats.org/officeDocument/2006/relationships/hyperlink" Target="https://login.consultant.ru/link/?req=doc&amp;base=RZB&amp;n=434595&amp;dst=100018" TargetMode = "External"/>
	<Relationship Id="rId1391" Type="http://schemas.openxmlformats.org/officeDocument/2006/relationships/hyperlink" Target="https://login.consultant.ru/link/?req=doc&amp;base=RZB&amp;n=465448&amp;dst=100018" TargetMode = "External"/>
	<Relationship Id="rId1392" Type="http://schemas.openxmlformats.org/officeDocument/2006/relationships/hyperlink" Target="https://login.consultant.ru/link/?req=doc&amp;base=RZB&amp;n=388536&amp;dst=101416" TargetMode = "External"/>
	<Relationship Id="rId1393" Type="http://schemas.openxmlformats.org/officeDocument/2006/relationships/hyperlink" Target="https://login.consultant.ru/link/?req=doc&amp;base=RZB&amp;n=388536&amp;dst=101417" TargetMode = "External"/>
	<Relationship Id="rId1394" Type="http://schemas.openxmlformats.org/officeDocument/2006/relationships/hyperlink" Target="https://login.consultant.ru/link/?req=doc&amp;base=RZB&amp;n=440507&amp;dst=101125" TargetMode = "External"/>
	<Relationship Id="rId1395" Type="http://schemas.openxmlformats.org/officeDocument/2006/relationships/hyperlink" Target="https://login.consultant.ru/link/?req=doc&amp;base=RZB&amp;n=388477&amp;dst=100033" TargetMode = "External"/>
	<Relationship Id="rId1396" Type="http://schemas.openxmlformats.org/officeDocument/2006/relationships/hyperlink" Target="https://login.consultant.ru/link/?req=doc&amp;base=RZB&amp;n=440507&amp;dst=101126" TargetMode = "External"/>
	<Relationship Id="rId1397" Type="http://schemas.openxmlformats.org/officeDocument/2006/relationships/hyperlink" Target="https://login.consultant.ru/link/?req=doc&amp;base=RZB&amp;n=388477&amp;dst=100034" TargetMode = "External"/>
	<Relationship Id="rId1398" Type="http://schemas.openxmlformats.org/officeDocument/2006/relationships/hyperlink" Target="https://login.consultant.ru/link/?req=doc&amp;base=RZB&amp;n=388477&amp;dst=100035" TargetMode = "External"/>
	<Relationship Id="rId1399" Type="http://schemas.openxmlformats.org/officeDocument/2006/relationships/hyperlink" Target="https://login.consultant.ru/link/?req=doc&amp;base=RZB&amp;n=482506&amp;dst=100028" TargetMode = "External"/>
	<Relationship Id="rId1400" Type="http://schemas.openxmlformats.org/officeDocument/2006/relationships/hyperlink" Target="https://login.consultant.ru/link/?req=doc&amp;base=RZB&amp;n=475114&amp;dst=3123" TargetMode = "External"/>
	<Relationship Id="rId1401" Type="http://schemas.openxmlformats.org/officeDocument/2006/relationships/hyperlink" Target="https://login.consultant.ru/link/?req=doc&amp;base=RZB&amp;n=440507&amp;dst=101131" TargetMode = "External"/>
	<Relationship Id="rId1402" Type="http://schemas.openxmlformats.org/officeDocument/2006/relationships/hyperlink" Target="https://login.consultant.ru/link/?req=doc&amp;base=RZB&amp;n=388536&amp;dst=101430" TargetMode = "External"/>
	<Relationship Id="rId1403" Type="http://schemas.openxmlformats.org/officeDocument/2006/relationships/hyperlink" Target="https://login.consultant.ru/link/?req=doc&amp;base=RZB&amp;n=440507&amp;dst=101135" TargetMode = "External"/>
	<Relationship Id="rId1404" Type="http://schemas.openxmlformats.org/officeDocument/2006/relationships/hyperlink" Target="https://login.consultant.ru/link/?req=doc&amp;base=RZB&amp;n=388477&amp;dst=100042" TargetMode = "External"/>
	<Relationship Id="rId1405" Type="http://schemas.openxmlformats.org/officeDocument/2006/relationships/hyperlink" Target="https://login.consultant.ru/link/?req=doc&amp;base=RZB&amp;n=483140&amp;dst=105627" TargetMode = "External"/>
	<Relationship Id="rId1406" Type="http://schemas.openxmlformats.org/officeDocument/2006/relationships/hyperlink" Target="https://login.consultant.ru/link/?req=doc&amp;base=RZB&amp;n=388536&amp;dst=101431" TargetMode = "External"/>
	<Relationship Id="rId1407" Type="http://schemas.openxmlformats.org/officeDocument/2006/relationships/hyperlink" Target="https://login.consultant.ru/link/?req=doc&amp;base=RZB&amp;n=440507&amp;dst=101136" TargetMode = "External"/>
	<Relationship Id="rId1408" Type="http://schemas.openxmlformats.org/officeDocument/2006/relationships/hyperlink" Target="https://login.consultant.ru/link/?req=doc&amp;base=RZB&amp;n=388477&amp;dst=100043" TargetMode = "External"/>
	<Relationship Id="rId1409" Type="http://schemas.openxmlformats.org/officeDocument/2006/relationships/hyperlink" Target="https://login.consultant.ru/link/?req=doc&amp;base=RZB&amp;n=483140&amp;dst=105627" TargetMode = "External"/>
	<Relationship Id="rId1410" Type="http://schemas.openxmlformats.org/officeDocument/2006/relationships/hyperlink" Target="https://login.consultant.ru/link/?req=doc&amp;base=RZB&amp;n=388536&amp;dst=101433" TargetMode = "External"/>
	<Relationship Id="rId1411" Type="http://schemas.openxmlformats.org/officeDocument/2006/relationships/hyperlink" Target="https://login.consultant.ru/link/?req=doc&amp;base=RZB&amp;n=388536&amp;dst=101434" TargetMode = "External"/>
	<Relationship Id="rId1412" Type="http://schemas.openxmlformats.org/officeDocument/2006/relationships/hyperlink" Target="https://login.consultant.ru/link/?req=doc&amp;base=RZB&amp;n=388536&amp;dst=101436" TargetMode = "External"/>
	<Relationship Id="rId1413" Type="http://schemas.openxmlformats.org/officeDocument/2006/relationships/hyperlink" Target="https://login.consultant.ru/link/?req=doc&amp;base=RZB&amp;n=388536&amp;dst=101437" TargetMode = "External"/>
	<Relationship Id="rId1414" Type="http://schemas.openxmlformats.org/officeDocument/2006/relationships/hyperlink" Target="https://login.consultant.ru/link/?req=doc&amp;base=RZB&amp;n=388536&amp;dst=101439" TargetMode = "External"/>
	<Relationship Id="rId1415" Type="http://schemas.openxmlformats.org/officeDocument/2006/relationships/hyperlink" Target="https://login.consultant.ru/link/?req=doc&amp;base=RZB&amp;n=388536&amp;dst=101440" TargetMode = "External"/>
	<Relationship Id="rId1416" Type="http://schemas.openxmlformats.org/officeDocument/2006/relationships/hyperlink" Target="https://login.consultant.ru/link/?req=doc&amp;base=RZB&amp;n=388477&amp;dst=100045" TargetMode = "External"/>
	<Relationship Id="rId1417" Type="http://schemas.openxmlformats.org/officeDocument/2006/relationships/hyperlink" Target="https://login.consultant.ru/link/?req=doc&amp;base=RZB&amp;n=388536&amp;dst=101442" TargetMode = "External"/>
	<Relationship Id="rId1418" Type="http://schemas.openxmlformats.org/officeDocument/2006/relationships/hyperlink" Target="https://login.consultant.ru/link/?req=doc&amp;base=RZB&amp;n=388536&amp;dst=101443" TargetMode = "External"/>
	<Relationship Id="rId1419" Type="http://schemas.openxmlformats.org/officeDocument/2006/relationships/hyperlink" Target="https://login.consultant.ru/link/?req=doc&amp;base=RZB&amp;n=388477&amp;dst=100047" TargetMode = "External"/>
	<Relationship Id="rId1420" Type="http://schemas.openxmlformats.org/officeDocument/2006/relationships/hyperlink" Target="https://login.consultant.ru/link/?req=doc&amp;base=RZB&amp;n=388536&amp;dst=101444" TargetMode = "External"/>
	<Relationship Id="rId1421" Type="http://schemas.openxmlformats.org/officeDocument/2006/relationships/hyperlink" Target="https://login.consultant.ru/link/?req=doc&amp;base=RZB&amp;n=388536&amp;dst=101445" TargetMode = "External"/>
	<Relationship Id="rId1422" Type="http://schemas.openxmlformats.org/officeDocument/2006/relationships/hyperlink" Target="https://login.consultant.ru/link/?req=doc&amp;base=RZB&amp;n=201712&amp;dst=100562" TargetMode = "External"/>
	<Relationship Id="rId1423" Type="http://schemas.openxmlformats.org/officeDocument/2006/relationships/hyperlink" Target="https://login.consultant.ru/link/?req=doc&amp;base=RZB&amp;n=388536&amp;dst=101448" TargetMode = "External"/>
	<Relationship Id="rId1424" Type="http://schemas.openxmlformats.org/officeDocument/2006/relationships/hyperlink" Target="https://login.consultant.ru/link/?req=doc&amp;base=RZB&amp;n=440507&amp;dst=101139" TargetMode = "External"/>
	<Relationship Id="rId1425" Type="http://schemas.openxmlformats.org/officeDocument/2006/relationships/hyperlink" Target="https://login.consultant.ru/link/?req=doc&amp;base=RZB&amp;n=388536&amp;dst=101449" TargetMode = "External"/>
	<Relationship Id="rId1426" Type="http://schemas.openxmlformats.org/officeDocument/2006/relationships/hyperlink" Target="https://login.consultant.ru/link/?req=doc&amp;base=RZB&amp;n=388536&amp;dst=101450" TargetMode = "External"/>
	<Relationship Id="rId1427" Type="http://schemas.openxmlformats.org/officeDocument/2006/relationships/hyperlink" Target="https://login.consultant.ru/link/?req=doc&amp;base=RZB&amp;n=388536&amp;dst=101451" TargetMode = "External"/>
	<Relationship Id="rId1428" Type="http://schemas.openxmlformats.org/officeDocument/2006/relationships/hyperlink" Target="https://login.consultant.ru/link/?req=doc&amp;base=RZB&amp;n=388538&amp;dst=100300" TargetMode = "External"/>
	<Relationship Id="rId1429" Type="http://schemas.openxmlformats.org/officeDocument/2006/relationships/hyperlink" Target="https://login.consultant.ru/link/?req=doc&amp;base=RZB&amp;n=388536&amp;dst=101453" TargetMode = "External"/>
	<Relationship Id="rId1430" Type="http://schemas.openxmlformats.org/officeDocument/2006/relationships/hyperlink" Target="https://login.consultant.ru/link/?req=doc&amp;base=RZB&amp;n=89868&amp;dst=100017" TargetMode = "External"/>
	<Relationship Id="rId1431" Type="http://schemas.openxmlformats.org/officeDocument/2006/relationships/hyperlink" Target="https://login.consultant.ru/link/?req=doc&amp;base=RZB&amp;n=388538&amp;dst=100302" TargetMode = "External"/>
	<Relationship Id="rId1432" Type="http://schemas.openxmlformats.org/officeDocument/2006/relationships/hyperlink" Target="https://login.consultant.ru/link/?req=doc&amp;base=RZB&amp;n=388536&amp;dst=101454" TargetMode = "External"/>
	<Relationship Id="rId1433" Type="http://schemas.openxmlformats.org/officeDocument/2006/relationships/hyperlink" Target="https://login.consultant.ru/link/?req=doc&amp;base=RZB&amp;n=388536&amp;dst=101455" TargetMode = "External"/>
	<Relationship Id="rId1434" Type="http://schemas.openxmlformats.org/officeDocument/2006/relationships/hyperlink" Target="https://login.consultant.ru/link/?req=doc&amp;base=RZB&amp;n=388536&amp;dst=101456" TargetMode = "External"/>
	<Relationship Id="rId1435" Type="http://schemas.openxmlformats.org/officeDocument/2006/relationships/hyperlink" Target="https://login.consultant.ru/link/?req=doc&amp;base=RZB&amp;n=388536&amp;dst=101457" TargetMode = "External"/>
	<Relationship Id="rId1436" Type="http://schemas.openxmlformats.org/officeDocument/2006/relationships/hyperlink" Target="https://login.consultant.ru/link/?req=doc&amp;base=RZB&amp;n=420996&amp;dst=100043" TargetMode = "External"/>
	<Relationship Id="rId1437" Type="http://schemas.openxmlformats.org/officeDocument/2006/relationships/hyperlink" Target="https://login.consultant.ru/link/?req=doc&amp;base=RZB&amp;n=440507&amp;dst=101140" TargetMode = "External"/>
	<Relationship Id="rId1438" Type="http://schemas.openxmlformats.org/officeDocument/2006/relationships/hyperlink" Target="https://login.consultant.ru/link/?req=doc&amp;base=RZB&amp;n=388538&amp;dst=100303" TargetMode = "External"/>
	<Relationship Id="rId1439" Type="http://schemas.openxmlformats.org/officeDocument/2006/relationships/hyperlink" Target="https://login.consultant.ru/link/?req=doc&amp;base=RZB&amp;n=388538&amp;dst=100305" TargetMode = "External"/>
	<Relationship Id="rId1440" Type="http://schemas.openxmlformats.org/officeDocument/2006/relationships/hyperlink" Target="https://login.consultant.ru/link/?req=doc&amp;base=RZB&amp;n=388538&amp;dst=100307" TargetMode = "External"/>
	<Relationship Id="rId1441" Type="http://schemas.openxmlformats.org/officeDocument/2006/relationships/hyperlink" Target="https://login.consultant.ru/link/?req=doc&amp;base=RZB&amp;n=339067&amp;dst=100010" TargetMode = "External"/>
	<Relationship Id="rId1442" Type="http://schemas.openxmlformats.org/officeDocument/2006/relationships/hyperlink" Target="https://login.consultant.ru/link/?req=doc&amp;base=RZB&amp;n=339067&amp;dst=100012" TargetMode = "External"/>
	<Relationship Id="rId1443" Type="http://schemas.openxmlformats.org/officeDocument/2006/relationships/hyperlink" Target="https://login.consultant.ru/link/?req=doc&amp;base=RZB&amp;n=388536&amp;dst=101441" TargetMode = "External"/>
	<Relationship Id="rId1444" Type="http://schemas.openxmlformats.org/officeDocument/2006/relationships/hyperlink" Target="https://login.consultant.ru/link/?req=doc&amp;base=RZB&amp;n=388536&amp;dst=101462" TargetMode = "External"/>
	<Relationship Id="rId1445" Type="http://schemas.openxmlformats.org/officeDocument/2006/relationships/hyperlink" Target="https://login.consultant.ru/link/?req=doc&amp;base=RZB&amp;n=440507&amp;dst=101142" TargetMode = "External"/>
	<Relationship Id="rId1446" Type="http://schemas.openxmlformats.org/officeDocument/2006/relationships/hyperlink" Target="https://login.consultant.ru/link/?req=doc&amp;base=RZB&amp;n=388477&amp;dst=100049" TargetMode = "External"/>
	<Relationship Id="rId1447" Type="http://schemas.openxmlformats.org/officeDocument/2006/relationships/hyperlink" Target="https://login.consultant.ru/link/?req=doc&amp;base=RZB&amp;n=388536&amp;dst=101463" TargetMode = "External"/>
	<Relationship Id="rId1448" Type="http://schemas.openxmlformats.org/officeDocument/2006/relationships/hyperlink" Target="https://login.consultant.ru/link/?req=doc&amp;base=RZB&amp;n=440507&amp;dst=101143" TargetMode = "External"/>
	<Relationship Id="rId1449" Type="http://schemas.openxmlformats.org/officeDocument/2006/relationships/hyperlink" Target="https://login.consultant.ru/link/?req=doc&amp;base=RZB&amp;n=388477&amp;dst=100050" TargetMode = "External"/>
	<Relationship Id="rId1450" Type="http://schemas.openxmlformats.org/officeDocument/2006/relationships/hyperlink" Target="https://login.consultant.ru/link/?req=doc&amp;base=RZB&amp;n=388538&amp;dst=100310" TargetMode = "External"/>
	<Relationship Id="rId1451" Type="http://schemas.openxmlformats.org/officeDocument/2006/relationships/hyperlink" Target="https://login.consultant.ru/link/?req=doc&amp;base=RZB&amp;n=388477&amp;dst=100051" TargetMode = "External"/>
	<Relationship Id="rId1452" Type="http://schemas.openxmlformats.org/officeDocument/2006/relationships/hyperlink" Target="https://login.consultant.ru/link/?req=doc&amp;base=RZB&amp;n=388536&amp;dst=101464" TargetMode = "External"/>
	<Relationship Id="rId1453" Type="http://schemas.openxmlformats.org/officeDocument/2006/relationships/hyperlink" Target="https://login.consultant.ru/link/?req=doc&amp;base=RZB&amp;n=201316&amp;dst=100214" TargetMode = "External"/>
	<Relationship Id="rId1454" Type="http://schemas.openxmlformats.org/officeDocument/2006/relationships/hyperlink" Target="https://login.consultant.ru/link/?req=doc&amp;base=RZB&amp;n=388538&amp;dst=100311" TargetMode = "External"/>
	<Relationship Id="rId1455" Type="http://schemas.openxmlformats.org/officeDocument/2006/relationships/hyperlink" Target="https://login.consultant.ru/link/?req=doc&amp;base=RZB&amp;n=388536&amp;dst=101465" TargetMode = "External"/>
	<Relationship Id="rId1456" Type="http://schemas.openxmlformats.org/officeDocument/2006/relationships/hyperlink" Target="https://login.consultant.ru/link/?req=doc&amp;base=RZB&amp;n=440509&amp;dst=100340" TargetMode = "External"/>
	<Relationship Id="rId1457" Type="http://schemas.openxmlformats.org/officeDocument/2006/relationships/hyperlink" Target="https://login.consultant.ru/link/?req=doc&amp;base=RZB&amp;n=388536&amp;dst=101468" TargetMode = "External"/>
	<Relationship Id="rId1458" Type="http://schemas.openxmlformats.org/officeDocument/2006/relationships/hyperlink" Target="https://login.consultant.ru/link/?req=doc&amp;base=RZB&amp;n=388536&amp;dst=101469" TargetMode = "External"/>
	<Relationship Id="rId1459" Type="http://schemas.openxmlformats.org/officeDocument/2006/relationships/hyperlink" Target="https://login.consultant.ru/link/?req=doc&amp;base=RZB&amp;n=388536&amp;dst=101471" TargetMode = "External"/>
	<Relationship Id="rId1460" Type="http://schemas.openxmlformats.org/officeDocument/2006/relationships/hyperlink" Target="https://login.consultant.ru/link/?req=doc&amp;base=RZB&amp;n=388538&amp;dst=100312" TargetMode = "External"/>
	<Relationship Id="rId1461" Type="http://schemas.openxmlformats.org/officeDocument/2006/relationships/hyperlink" Target="https://login.consultant.ru/link/?req=doc&amp;base=RZB&amp;n=339067&amp;dst=100015" TargetMode = "External"/>
	<Relationship Id="rId1462" Type="http://schemas.openxmlformats.org/officeDocument/2006/relationships/hyperlink" Target="https://login.consultant.ru/link/?req=doc&amp;base=RZB&amp;n=388536&amp;dst=101472" TargetMode = "External"/>
	<Relationship Id="rId1463" Type="http://schemas.openxmlformats.org/officeDocument/2006/relationships/hyperlink" Target="https://login.consultant.ru/link/?req=doc&amp;base=RZB&amp;n=388536&amp;dst=101474" TargetMode = "External"/>
	<Relationship Id="rId1464" Type="http://schemas.openxmlformats.org/officeDocument/2006/relationships/hyperlink" Target="https://login.consultant.ru/link/?req=doc&amp;base=RZB&amp;n=440507&amp;dst=101144" TargetMode = "External"/>
	<Relationship Id="rId1465" Type="http://schemas.openxmlformats.org/officeDocument/2006/relationships/hyperlink" Target="https://login.consultant.ru/link/?req=doc&amp;base=RZB&amp;n=388477&amp;dst=100052" TargetMode = "External"/>
	<Relationship Id="rId1466" Type="http://schemas.openxmlformats.org/officeDocument/2006/relationships/hyperlink" Target="https://login.consultant.ru/link/?req=doc&amp;base=RZB&amp;n=388536&amp;dst=101476" TargetMode = "External"/>
	<Relationship Id="rId1467" Type="http://schemas.openxmlformats.org/officeDocument/2006/relationships/hyperlink" Target="https://login.consultant.ru/link/?req=doc&amp;base=RZB&amp;n=388536&amp;dst=101477" TargetMode = "External"/>
	<Relationship Id="rId1468" Type="http://schemas.openxmlformats.org/officeDocument/2006/relationships/hyperlink" Target="https://login.consultant.ru/link/?req=doc&amp;base=RZB&amp;n=388477&amp;dst=100053" TargetMode = "External"/>
	<Relationship Id="rId1469" Type="http://schemas.openxmlformats.org/officeDocument/2006/relationships/hyperlink" Target="https://login.consultant.ru/link/?req=doc&amp;base=RZB&amp;n=339067&amp;dst=100017" TargetMode = "External"/>
	<Relationship Id="rId1470" Type="http://schemas.openxmlformats.org/officeDocument/2006/relationships/hyperlink" Target="https://login.consultant.ru/link/?req=doc&amp;base=RZB&amp;n=388477&amp;dst=100055" TargetMode = "External"/>
	<Relationship Id="rId1471" Type="http://schemas.openxmlformats.org/officeDocument/2006/relationships/hyperlink" Target="https://login.consultant.ru/link/?req=doc&amp;base=RZB&amp;n=388477&amp;dst=100056" TargetMode = "External"/>
	<Relationship Id="rId1472" Type="http://schemas.openxmlformats.org/officeDocument/2006/relationships/hyperlink" Target="https://login.consultant.ru/link/?req=doc&amp;base=RZB&amp;n=388537&amp;dst=100012" TargetMode = "External"/>
	<Relationship Id="rId1473" Type="http://schemas.openxmlformats.org/officeDocument/2006/relationships/hyperlink" Target="https://login.consultant.ru/link/?req=doc&amp;base=RZB&amp;n=388477&amp;dst=100057" TargetMode = "External"/>
	<Relationship Id="rId1474" Type="http://schemas.openxmlformats.org/officeDocument/2006/relationships/hyperlink" Target="https://login.consultant.ru/link/?req=doc&amp;base=RZB&amp;n=388536&amp;dst=101485" TargetMode = "External"/>
	<Relationship Id="rId1475" Type="http://schemas.openxmlformats.org/officeDocument/2006/relationships/hyperlink" Target="https://login.consultant.ru/link/?req=doc&amp;base=RZB&amp;n=440507&amp;dst=101167" TargetMode = "External"/>
	<Relationship Id="rId1476" Type="http://schemas.openxmlformats.org/officeDocument/2006/relationships/hyperlink" Target="https://login.consultant.ru/link/?req=doc&amp;base=RZB&amp;n=388477&amp;dst=100060" TargetMode = "External"/>
	<Relationship Id="rId1477" Type="http://schemas.openxmlformats.org/officeDocument/2006/relationships/hyperlink" Target="https://login.consultant.ru/link/?req=doc&amp;base=RZB&amp;n=388536&amp;dst=101486" TargetMode = "External"/>
	<Relationship Id="rId1478" Type="http://schemas.openxmlformats.org/officeDocument/2006/relationships/hyperlink" Target="https://login.consultant.ru/link/?req=doc&amp;base=RZB&amp;n=440507&amp;dst=101168" TargetMode = "External"/>
	<Relationship Id="rId1479" Type="http://schemas.openxmlformats.org/officeDocument/2006/relationships/hyperlink" Target="https://login.consultant.ru/link/?req=doc&amp;base=RZB&amp;n=302847&amp;dst=100009" TargetMode = "External"/>
	<Relationship Id="rId1480" Type="http://schemas.openxmlformats.org/officeDocument/2006/relationships/hyperlink" Target="https://login.consultant.ru/link/?req=doc&amp;base=RZB&amp;n=302847&amp;dst=100012" TargetMode = "External"/>
	<Relationship Id="rId1481" Type="http://schemas.openxmlformats.org/officeDocument/2006/relationships/hyperlink" Target="https://login.consultant.ru/link/?req=doc&amp;base=RZB&amp;n=440507&amp;dst=101179" TargetMode = "External"/>
	<Relationship Id="rId1482" Type="http://schemas.openxmlformats.org/officeDocument/2006/relationships/hyperlink" Target="https://login.consultant.ru/link/?req=doc&amp;base=RZB&amp;n=483140&amp;dst=105635" TargetMode = "External"/>
	<Relationship Id="rId1483" Type="http://schemas.openxmlformats.org/officeDocument/2006/relationships/hyperlink" Target="https://login.consultant.ru/link/?req=doc&amp;base=RZB&amp;n=388536&amp;dst=101496" TargetMode = "External"/>
	<Relationship Id="rId1484" Type="http://schemas.openxmlformats.org/officeDocument/2006/relationships/hyperlink" Target="https://login.consultant.ru/link/?req=doc&amp;base=RZB&amp;n=440507&amp;dst=101180" TargetMode = "External"/>
	<Relationship Id="rId1485" Type="http://schemas.openxmlformats.org/officeDocument/2006/relationships/hyperlink" Target="https://login.consultant.ru/link/?req=doc&amp;base=RZB&amp;n=440507&amp;dst=101181" TargetMode = "External"/>
	<Relationship Id="rId1486" Type="http://schemas.openxmlformats.org/officeDocument/2006/relationships/hyperlink" Target="https://login.consultant.ru/link/?req=doc&amp;base=RZB&amp;n=440507&amp;dst=101183" TargetMode = "External"/>
	<Relationship Id="rId1487" Type="http://schemas.openxmlformats.org/officeDocument/2006/relationships/hyperlink" Target="https://login.consultant.ru/link/?req=doc&amp;base=RZB&amp;n=440507&amp;dst=101185" TargetMode = "External"/>
	<Relationship Id="rId1488" Type="http://schemas.openxmlformats.org/officeDocument/2006/relationships/hyperlink" Target="https://login.consultant.ru/link/?req=doc&amp;base=RZB&amp;n=388536&amp;dst=101500" TargetMode = "External"/>
	<Relationship Id="rId1489" Type="http://schemas.openxmlformats.org/officeDocument/2006/relationships/hyperlink" Target="https://login.consultant.ru/link/?req=doc&amp;base=RZB&amp;n=440507&amp;dst=101187" TargetMode = "External"/>
	<Relationship Id="rId1490" Type="http://schemas.openxmlformats.org/officeDocument/2006/relationships/hyperlink" Target="https://login.consultant.ru/link/?req=doc&amp;base=RZB&amp;n=440507&amp;dst=101188" TargetMode = "External"/>
	<Relationship Id="rId1491" Type="http://schemas.openxmlformats.org/officeDocument/2006/relationships/hyperlink" Target="https://login.consultant.ru/link/?req=doc&amp;base=RZB&amp;n=388536&amp;dst=101502" TargetMode = "External"/>
	<Relationship Id="rId1492" Type="http://schemas.openxmlformats.org/officeDocument/2006/relationships/hyperlink" Target="https://login.consultant.ru/link/?req=doc&amp;base=RZB&amp;n=388536&amp;dst=101504" TargetMode = "External"/>
	<Relationship Id="rId1493" Type="http://schemas.openxmlformats.org/officeDocument/2006/relationships/hyperlink" Target="https://login.consultant.ru/link/?req=doc&amp;base=RZB&amp;n=388536&amp;dst=101505" TargetMode = "External"/>
	<Relationship Id="rId1494" Type="http://schemas.openxmlformats.org/officeDocument/2006/relationships/hyperlink" Target="https://login.consultant.ru/link/?req=doc&amp;base=RZB&amp;n=388536&amp;dst=101506" TargetMode = "External"/>
	<Relationship Id="rId1495" Type="http://schemas.openxmlformats.org/officeDocument/2006/relationships/hyperlink" Target="https://login.consultant.ru/link/?req=doc&amp;base=RZB&amp;n=388536&amp;dst=101507" TargetMode = "External"/>
	<Relationship Id="rId1496" Type="http://schemas.openxmlformats.org/officeDocument/2006/relationships/hyperlink" Target="https://login.consultant.ru/link/?req=doc&amp;base=RZB&amp;n=338817&amp;dst=100052" TargetMode = "External"/>
	<Relationship Id="rId1497" Type="http://schemas.openxmlformats.org/officeDocument/2006/relationships/hyperlink" Target="https://login.consultant.ru/link/?req=doc&amp;base=RZB&amp;n=388536&amp;dst=101508" TargetMode = "External"/>
	<Relationship Id="rId1498" Type="http://schemas.openxmlformats.org/officeDocument/2006/relationships/hyperlink" Target="https://login.consultant.ru/link/?req=doc&amp;base=RZB&amp;n=338817&amp;dst=100052" TargetMode = "External"/>
	<Relationship Id="rId1499" Type="http://schemas.openxmlformats.org/officeDocument/2006/relationships/hyperlink" Target="https://login.consultant.ru/link/?req=doc&amp;base=RZB&amp;n=388536&amp;dst=101510" TargetMode = "External"/>
	<Relationship Id="rId1500" Type="http://schemas.openxmlformats.org/officeDocument/2006/relationships/hyperlink" Target="https://login.consultant.ru/link/?req=doc&amp;base=RZB&amp;n=388536&amp;dst=101511" TargetMode = "External"/>
	<Relationship Id="rId1501" Type="http://schemas.openxmlformats.org/officeDocument/2006/relationships/hyperlink" Target="https://login.consultant.ru/link/?req=doc&amp;base=RZB&amp;n=388536&amp;dst=101512" TargetMode = "External"/>
	<Relationship Id="rId1502" Type="http://schemas.openxmlformats.org/officeDocument/2006/relationships/hyperlink" Target="https://login.consultant.ru/link/?req=doc&amp;base=RZB&amp;n=388536&amp;dst=101513" TargetMode = "External"/>
	<Relationship Id="rId1503" Type="http://schemas.openxmlformats.org/officeDocument/2006/relationships/hyperlink" Target="https://login.consultant.ru/link/?req=doc&amp;base=RZB&amp;n=201712&amp;dst=100563" TargetMode = "External"/>
	<Relationship Id="rId1504" Type="http://schemas.openxmlformats.org/officeDocument/2006/relationships/hyperlink" Target="https://login.consultant.ru/link/?req=doc&amp;base=RZB&amp;n=388536&amp;dst=101514" TargetMode = "External"/>
	<Relationship Id="rId1505" Type="http://schemas.openxmlformats.org/officeDocument/2006/relationships/hyperlink" Target="https://login.consultant.ru/link/?req=doc&amp;base=RZB&amp;n=388536&amp;dst=101515" TargetMode = "External"/>
	<Relationship Id="rId1506" Type="http://schemas.openxmlformats.org/officeDocument/2006/relationships/hyperlink" Target="https://login.consultant.ru/link/?req=doc&amp;base=RZB&amp;n=388536&amp;dst=101516" TargetMode = "External"/>
	<Relationship Id="rId1507" Type="http://schemas.openxmlformats.org/officeDocument/2006/relationships/hyperlink" Target="https://login.consultant.ru/link/?req=doc&amp;base=RZB&amp;n=388536&amp;dst=101517" TargetMode = "External"/>
	<Relationship Id="rId1508" Type="http://schemas.openxmlformats.org/officeDocument/2006/relationships/hyperlink" Target="https://login.consultant.ru/link/?req=doc&amp;base=RZB&amp;n=388536&amp;dst=101518" TargetMode = "External"/>
	<Relationship Id="rId1509" Type="http://schemas.openxmlformats.org/officeDocument/2006/relationships/hyperlink" Target="https://login.consultant.ru/link/?req=doc&amp;base=RZB&amp;n=388477&amp;dst=100061" TargetMode = "External"/>
	<Relationship Id="rId1510" Type="http://schemas.openxmlformats.org/officeDocument/2006/relationships/hyperlink" Target="https://login.consultant.ru/link/?req=doc&amp;base=RZB&amp;n=388536&amp;dst=101519" TargetMode = "External"/>
	<Relationship Id="rId1511" Type="http://schemas.openxmlformats.org/officeDocument/2006/relationships/hyperlink" Target="https://login.consultant.ru/link/?req=doc&amp;base=RZB&amp;n=388536&amp;dst=101521" TargetMode = "External"/>
	<Relationship Id="rId1512" Type="http://schemas.openxmlformats.org/officeDocument/2006/relationships/hyperlink" Target="https://login.consultant.ru/link/?req=doc&amp;base=RZB&amp;n=388536&amp;dst=101522" TargetMode = "External"/>
	<Relationship Id="rId1513" Type="http://schemas.openxmlformats.org/officeDocument/2006/relationships/hyperlink" Target="https://login.consultant.ru/link/?req=doc&amp;base=RZB&amp;n=388536&amp;dst=101524" TargetMode = "External"/>
	<Relationship Id="rId1514" Type="http://schemas.openxmlformats.org/officeDocument/2006/relationships/hyperlink" Target="https://login.consultant.ru/link/?req=doc&amp;base=RZB&amp;n=388536&amp;dst=101525" TargetMode = "External"/>
	<Relationship Id="rId1515" Type="http://schemas.openxmlformats.org/officeDocument/2006/relationships/hyperlink" Target="https://login.consultant.ru/link/?req=doc&amp;base=RZB&amp;n=388536&amp;dst=101526" TargetMode = "External"/>
	<Relationship Id="rId1516" Type="http://schemas.openxmlformats.org/officeDocument/2006/relationships/hyperlink" Target="https://login.consultant.ru/link/?req=doc&amp;base=RZB&amp;n=388536&amp;dst=101528" TargetMode = "External"/>
	<Relationship Id="rId1517" Type="http://schemas.openxmlformats.org/officeDocument/2006/relationships/hyperlink" Target="https://login.consultant.ru/link/?req=doc&amp;base=RZB&amp;n=388536&amp;dst=101530" TargetMode = "External"/>
	<Relationship Id="rId1518" Type="http://schemas.openxmlformats.org/officeDocument/2006/relationships/hyperlink" Target="https://login.consultant.ru/link/?req=doc&amp;base=RZB&amp;n=388536&amp;dst=101531" TargetMode = "External"/>
	<Relationship Id="rId1519" Type="http://schemas.openxmlformats.org/officeDocument/2006/relationships/hyperlink" Target="https://login.consultant.ru/link/?req=doc&amp;base=RZB&amp;n=388536&amp;dst=101532" TargetMode = "External"/>
	<Relationship Id="rId1520" Type="http://schemas.openxmlformats.org/officeDocument/2006/relationships/hyperlink" Target="https://login.consultant.ru/link/?req=doc&amp;base=RZB&amp;n=388536&amp;dst=101533" TargetMode = "External"/>
	<Relationship Id="rId1521" Type="http://schemas.openxmlformats.org/officeDocument/2006/relationships/hyperlink" Target="https://login.consultant.ru/link/?req=doc&amp;base=RZB&amp;n=388536&amp;dst=101533" TargetMode = "External"/>
	<Relationship Id="rId1522" Type="http://schemas.openxmlformats.org/officeDocument/2006/relationships/hyperlink" Target="https://login.consultant.ru/link/?req=doc&amp;base=RZB&amp;n=388536&amp;dst=101534" TargetMode = "External"/>
	<Relationship Id="rId1523" Type="http://schemas.openxmlformats.org/officeDocument/2006/relationships/hyperlink" Target="https://login.consultant.ru/link/?req=doc&amp;base=RZB&amp;n=164853&amp;dst=100008" TargetMode = "External"/>
	<Relationship Id="rId1524" Type="http://schemas.openxmlformats.org/officeDocument/2006/relationships/hyperlink" Target="https://login.consultant.ru/link/?req=doc&amp;base=RZB&amp;n=386321&amp;dst=100040" TargetMode = "External"/>
	<Relationship Id="rId1525" Type="http://schemas.openxmlformats.org/officeDocument/2006/relationships/hyperlink" Target="https://login.consultant.ru/link/?req=doc&amp;base=RZB&amp;n=388536&amp;dst=101539" TargetMode = "External"/>
	<Relationship Id="rId1526" Type="http://schemas.openxmlformats.org/officeDocument/2006/relationships/hyperlink" Target="https://login.consultant.ru/link/?req=doc&amp;base=RZB&amp;n=464272&amp;dst=101442" TargetMode = "External"/>
	<Relationship Id="rId1527" Type="http://schemas.openxmlformats.org/officeDocument/2006/relationships/hyperlink" Target="https://login.consultant.ru/link/?req=doc&amp;base=RZB&amp;n=469658&amp;dst=100012" TargetMode = "External"/>
	<Relationship Id="rId1528" Type="http://schemas.openxmlformats.org/officeDocument/2006/relationships/hyperlink" Target="https://login.consultant.ru/link/?req=doc&amp;base=RZB&amp;n=388536&amp;dst=101544" TargetMode = "External"/>
	<Relationship Id="rId1529" Type="http://schemas.openxmlformats.org/officeDocument/2006/relationships/hyperlink" Target="https://login.consultant.ru/link/?req=doc&amp;base=RZB&amp;n=388536&amp;dst=101546" TargetMode = "External"/>
	<Relationship Id="rId1530" Type="http://schemas.openxmlformats.org/officeDocument/2006/relationships/hyperlink" Target="https://login.consultant.ru/link/?req=doc&amp;base=RZB&amp;n=388536&amp;dst=101547" TargetMode = "External"/>
	<Relationship Id="rId1531" Type="http://schemas.openxmlformats.org/officeDocument/2006/relationships/hyperlink" Target="https://login.consultant.ru/link/?req=doc&amp;base=RZB&amp;n=388536&amp;dst=101548" TargetMode = "External"/>
	<Relationship Id="rId1532" Type="http://schemas.openxmlformats.org/officeDocument/2006/relationships/hyperlink" Target="https://login.consultant.ru/link/?req=doc&amp;base=RZB&amp;n=388536&amp;dst=101549" TargetMode = "External"/>
	<Relationship Id="rId1533" Type="http://schemas.openxmlformats.org/officeDocument/2006/relationships/hyperlink" Target="https://login.consultant.ru/link/?req=doc&amp;base=RZB&amp;n=388536&amp;dst=101550" TargetMode = "External"/>
	<Relationship Id="rId1534" Type="http://schemas.openxmlformats.org/officeDocument/2006/relationships/hyperlink" Target="https://login.consultant.ru/link/?req=doc&amp;base=RZB&amp;n=388536&amp;dst=101551" TargetMode = "External"/>
	<Relationship Id="rId1535" Type="http://schemas.openxmlformats.org/officeDocument/2006/relationships/hyperlink" Target="https://login.consultant.ru/link/?req=doc&amp;base=RZB&amp;n=388536&amp;dst=101552" TargetMode = "External"/>
	<Relationship Id="rId1536" Type="http://schemas.openxmlformats.org/officeDocument/2006/relationships/hyperlink" Target="https://login.consultant.ru/link/?req=doc&amp;base=RZB&amp;n=388536&amp;dst=101554" TargetMode = "External"/>
	<Relationship Id="rId1537" Type="http://schemas.openxmlformats.org/officeDocument/2006/relationships/hyperlink" Target="https://login.consultant.ru/link/?req=doc&amp;base=RZB&amp;n=388536&amp;dst=101555" TargetMode = "External"/>
	<Relationship Id="rId1538" Type="http://schemas.openxmlformats.org/officeDocument/2006/relationships/hyperlink" Target="https://login.consultant.ru/link/?req=doc&amp;base=RZB&amp;n=388536&amp;dst=101557" TargetMode = "External"/>
	<Relationship Id="rId1539" Type="http://schemas.openxmlformats.org/officeDocument/2006/relationships/hyperlink" Target="https://login.consultant.ru/link/?req=doc&amp;base=RZB&amp;n=388536&amp;dst=101558" TargetMode = "External"/>
	<Relationship Id="rId1540" Type="http://schemas.openxmlformats.org/officeDocument/2006/relationships/hyperlink" Target="https://login.consultant.ru/link/?req=doc&amp;base=RZB&amp;n=388536&amp;dst=101559" TargetMode = "External"/>
	<Relationship Id="rId1541" Type="http://schemas.openxmlformats.org/officeDocument/2006/relationships/hyperlink" Target="https://login.consultant.ru/link/?req=doc&amp;base=RZB&amp;n=358677&amp;dst=100015" TargetMode = "External"/>
	<Relationship Id="rId1542" Type="http://schemas.openxmlformats.org/officeDocument/2006/relationships/hyperlink" Target="https://login.consultant.ru/link/?req=doc&amp;base=RZB&amp;n=75176&amp;dst=100106" TargetMode = "External"/>
	<Relationship Id="rId1543" Type="http://schemas.openxmlformats.org/officeDocument/2006/relationships/hyperlink" Target="https://login.consultant.ru/link/?req=doc&amp;base=RZB&amp;n=388536&amp;dst=101561" TargetMode = "External"/>
	<Relationship Id="rId1544" Type="http://schemas.openxmlformats.org/officeDocument/2006/relationships/hyperlink" Target="https://login.consultant.ru/link/?req=doc&amp;base=RZB&amp;n=388536&amp;dst=101563" TargetMode = "External"/>
	<Relationship Id="rId1545" Type="http://schemas.openxmlformats.org/officeDocument/2006/relationships/hyperlink" Target="https://login.consultant.ru/link/?req=doc&amp;base=RZB&amp;n=388536&amp;dst=101564" TargetMode = "External"/>
	<Relationship Id="rId1546" Type="http://schemas.openxmlformats.org/officeDocument/2006/relationships/hyperlink" Target="https://login.consultant.ru/link/?req=doc&amp;base=RZB&amp;n=388536&amp;dst=101565" TargetMode = "External"/>
	<Relationship Id="rId1547" Type="http://schemas.openxmlformats.org/officeDocument/2006/relationships/hyperlink" Target="https://login.consultant.ru/link/?req=doc&amp;base=RZB&amp;n=388536&amp;dst=101566" TargetMode = "External"/>
	<Relationship Id="rId1548" Type="http://schemas.openxmlformats.org/officeDocument/2006/relationships/hyperlink" Target="https://login.consultant.ru/link/?req=doc&amp;base=RZB&amp;n=388536&amp;dst=101568" TargetMode = "External"/>
	<Relationship Id="rId1549" Type="http://schemas.openxmlformats.org/officeDocument/2006/relationships/hyperlink" Target="https://login.consultant.ru/link/?req=doc&amp;base=RZB&amp;n=388536&amp;dst=101569" TargetMode = "External"/>
	<Relationship Id="rId1550" Type="http://schemas.openxmlformats.org/officeDocument/2006/relationships/hyperlink" Target="https://login.consultant.ru/link/?req=doc&amp;base=RZB&amp;n=388536&amp;dst=101571" TargetMode = "External"/>
	<Relationship Id="rId1551" Type="http://schemas.openxmlformats.org/officeDocument/2006/relationships/hyperlink" Target="https://login.consultant.ru/link/?req=doc&amp;base=RZB&amp;n=388536&amp;dst=101572" TargetMode = "External"/>
	<Relationship Id="rId1552" Type="http://schemas.openxmlformats.org/officeDocument/2006/relationships/hyperlink" Target="https://login.consultant.ru/link/?req=doc&amp;base=RZB&amp;n=388536&amp;dst=101573" TargetMode = "External"/>
	<Relationship Id="rId1553" Type="http://schemas.openxmlformats.org/officeDocument/2006/relationships/hyperlink" Target="https://login.consultant.ru/link/?req=doc&amp;base=RZB&amp;n=388536&amp;dst=101575" TargetMode = "External"/>
	<Relationship Id="rId1554" Type="http://schemas.openxmlformats.org/officeDocument/2006/relationships/hyperlink" Target="https://login.consultant.ru/link/?req=doc&amp;base=RZB&amp;n=388536&amp;dst=101577" TargetMode = "External"/>
	<Relationship Id="rId1555" Type="http://schemas.openxmlformats.org/officeDocument/2006/relationships/hyperlink" Target="https://login.consultant.ru/link/?req=doc&amp;base=RZB&amp;n=388536&amp;dst=101579" TargetMode = "External"/>
	<Relationship Id="rId1556" Type="http://schemas.openxmlformats.org/officeDocument/2006/relationships/hyperlink" Target="https://login.consultant.ru/link/?req=doc&amp;base=RZB&amp;n=381376&amp;dst=100009" TargetMode = "External"/>
	<Relationship Id="rId1557" Type="http://schemas.openxmlformats.org/officeDocument/2006/relationships/hyperlink" Target="https://login.consultant.ru/link/?req=doc&amp;base=RZB&amp;n=388536&amp;dst=101580" TargetMode = "External"/>
	<Relationship Id="rId1558" Type="http://schemas.openxmlformats.org/officeDocument/2006/relationships/hyperlink" Target="https://login.consultant.ru/link/?req=doc&amp;base=RZB&amp;n=388536&amp;dst=101581" TargetMode = "External"/>
	<Relationship Id="rId1559" Type="http://schemas.openxmlformats.org/officeDocument/2006/relationships/hyperlink" Target="https://login.consultant.ru/link/?req=doc&amp;base=RZB&amp;n=309836&amp;dst=100054" TargetMode = "External"/>
	<Relationship Id="rId1560" Type="http://schemas.openxmlformats.org/officeDocument/2006/relationships/hyperlink" Target="https://login.consultant.ru/link/?req=doc&amp;base=RZB&amp;n=377745&amp;dst=100047" TargetMode = "External"/>
	<Relationship Id="rId1561" Type="http://schemas.openxmlformats.org/officeDocument/2006/relationships/hyperlink" Target="https://login.consultant.ru/link/?req=doc&amp;base=RZB&amp;n=388539&amp;dst=100041" TargetMode = "External"/>
	<Relationship Id="rId1562" Type="http://schemas.openxmlformats.org/officeDocument/2006/relationships/hyperlink" Target="https://login.consultant.ru/link/?req=doc&amp;base=RZB&amp;n=381376&amp;dst=100011" TargetMode = "External"/>
	<Relationship Id="rId1563" Type="http://schemas.openxmlformats.org/officeDocument/2006/relationships/hyperlink" Target="https://login.consultant.ru/link/?req=doc&amp;base=RZB&amp;n=388536&amp;dst=101582" TargetMode = "External"/>
	<Relationship Id="rId1564" Type="http://schemas.openxmlformats.org/officeDocument/2006/relationships/hyperlink" Target="https://login.consultant.ru/link/?req=doc&amp;base=RZB&amp;n=388539&amp;dst=100044" TargetMode = "External"/>
	<Relationship Id="rId1565" Type="http://schemas.openxmlformats.org/officeDocument/2006/relationships/hyperlink" Target="https://login.consultant.ru/link/?req=doc&amp;base=RZB&amp;n=381376&amp;dst=100014" TargetMode = "External"/>
	<Relationship Id="rId1566" Type="http://schemas.openxmlformats.org/officeDocument/2006/relationships/hyperlink" Target="https://login.consultant.ru/link/?req=doc&amp;base=RZB&amp;n=388536&amp;dst=101583" TargetMode = "External"/>
	<Relationship Id="rId1567" Type="http://schemas.openxmlformats.org/officeDocument/2006/relationships/hyperlink" Target="https://login.consultant.ru/link/?req=doc&amp;base=RZB&amp;n=388536&amp;dst=101584" TargetMode = "External"/>
	<Relationship Id="rId1568" Type="http://schemas.openxmlformats.org/officeDocument/2006/relationships/hyperlink" Target="https://login.consultant.ru/link/?req=doc&amp;base=RZB&amp;n=377745&amp;dst=100048" TargetMode = "External"/>
	<Relationship Id="rId1569" Type="http://schemas.openxmlformats.org/officeDocument/2006/relationships/hyperlink" Target="https://login.consultant.ru/link/?req=doc&amp;base=RZB&amp;n=388536&amp;dst=101595" TargetMode = "External"/>
	<Relationship Id="rId1570" Type="http://schemas.openxmlformats.org/officeDocument/2006/relationships/hyperlink" Target="https://login.consultant.ru/link/?req=doc&amp;base=RZB&amp;n=388536&amp;dst=101597" TargetMode = "External"/>
	<Relationship Id="rId1571" Type="http://schemas.openxmlformats.org/officeDocument/2006/relationships/hyperlink" Target="https://login.consultant.ru/link/?req=doc&amp;base=RZB&amp;n=388536&amp;dst=101598" TargetMode = "External"/>
	<Relationship Id="rId1572" Type="http://schemas.openxmlformats.org/officeDocument/2006/relationships/hyperlink" Target="https://login.consultant.ru/link/?req=doc&amp;base=RZB&amp;n=388536&amp;dst=101600" TargetMode = "External"/>
	<Relationship Id="rId1573" Type="http://schemas.openxmlformats.org/officeDocument/2006/relationships/hyperlink" Target="https://login.consultant.ru/link/?req=doc&amp;base=RZB&amp;n=388536&amp;dst=101601" TargetMode = "External"/>
	<Relationship Id="rId1574" Type="http://schemas.openxmlformats.org/officeDocument/2006/relationships/hyperlink" Target="https://login.consultant.ru/link/?req=doc&amp;base=RZB&amp;n=122005&amp;dst=100009" TargetMode = "External"/>
	<Relationship Id="rId1575" Type="http://schemas.openxmlformats.org/officeDocument/2006/relationships/hyperlink" Target="https://login.consultant.ru/link/?req=doc&amp;base=RZB&amp;n=122005&amp;dst=100010" TargetMode = "External"/>
	<Relationship Id="rId1576" Type="http://schemas.openxmlformats.org/officeDocument/2006/relationships/hyperlink" Target="https://login.consultant.ru/link/?req=doc&amp;base=RZB&amp;n=388536&amp;dst=101602" TargetMode = "External"/>
	<Relationship Id="rId1577" Type="http://schemas.openxmlformats.org/officeDocument/2006/relationships/hyperlink" Target="https://login.consultant.ru/link/?req=doc&amp;base=RZB&amp;n=122005&amp;dst=100011" TargetMode = "External"/>
	<Relationship Id="rId1578" Type="http://schemas.openxmlformats.org/officeDocument/2006/relationships/hyperlink" Target="https://login.consultant.ru/link/?req=doc&amp;base=RZB&amp;n=201688&amp;dst=100251" TargetMode = "External"/>
	<Relationship Id="rId1579" Type="http://schemas.openxmlformats.org/officeDocument/2006/relationships/hyperlink" Target="https://login.consultant.ru/link/?req=doc&amp;base=RZB&amp;n=388536&amp;dst=101605" TargetMode = "External"/>
	<Relationship Id="rId1580" Type="http://schemas.openxmlformats.org/officeDocument/2006/relationships/hyperlink" Target="https://login.consultant.ru/link/?req=doc&amp;base=RZB&amp;n=122005&amp;dst=100014" TargetMode = "External"/>
	<Relationship Id="rId1581" Type="http://schemas.openxmlformats.org/officeDocument/2006/relationships/hyperlink" Target="https://login.consultant.ru/link/?req=doc&amp;base=RZB&amp;n=122005&amp;dst=100015" TargetMode = "External"/>
	<Relationship Id="rId1582" Type="http://schemas.openxmlformats.org/officeDocument/2006/relationships/hyperlink" Target="https://login.consultant.ru/link/?req=doc&amp;base=RZB&amp;n=388536&amp;dst=101610" TargetMode = "External"/>
	<Relationship Id="rId1583" Type="http://schemas.openxmlformats.org/officeDocument/2006/relationships/hyperlink" Target="https://login.consultant.ru/link/?req=doc&amp;base=RZB&amp;n=201688&amp;dst=100253" TargetMode = "External"/>
	<Relationship Id="rId1584" Type="http://schemas.openxmlformats.org/officeDocument/2006/relationships/hyperlink" Target="https://login.consultant.ru/link/?req=doc&amp;base=RZB&amp;n=388536&amp;dst=101612" TargetMode = "External"/>
	<Relationship Id="rId1585" Type="http://schemas.openxmlformats.org/officeDocument/2006/relationships/hyperlink" Target="https://login.consultant.ru/link/?req=doc&amp;base=RZB&amp;n=388536&amp;dst=101613" TargetMode = "External"/>
	<Relationship Id="rId1586" Type="http://schemas.openxmlformats.org/officeDocument/2006/relationships/hyperlink" Target="https://login.consultant.ru/link/?req=doc&amp;base=RZB&amp;n=122005&amp;dst=100016" TargetMode = "External"/>
	<Relationship Id="rId1587" Type="http://schemas.openxmlformats.org/officeDocument/2006/relationships/hyperlink" Target="https://login.consultant.ru/link/?req=doc&amp;base=RZB&amp;n=388536&amp;dst=101614" TargetMode = "External"/>
	<Relationship Id="rId1588" Type="http://schemas.openxmlformats.org/officeDocument/2006/relationships/hyperlink" Target="https://login.consultant.ru/link/?req=doc&amp;base=RZB&amp;n=388536&amp;dst=101616" TargetMode = "External"/>
	<Relationship Id="rId1589" Type="http://schemas.openxmlformats.org/officeDocument/2006/relationships/hyperlink" Target="https://login.consultant.ru/link/?req=doc&amp;base=RZB&amp;n=122005&amp;dst=100019" TargetMode = "External"/>
	<Relationship Id="rId1590" Type="http://schemas.openxmlformats.org/officeDocument/2006/relationships/hyperlink" Target="https://login.consultant.ru/link/?req=doc&amp;base=RZB&amp;n=122005&amp;dst=100021" TargetMode = "External"/>
	<Relationship Id="rId1591" Type="http://schemas.openxmlformats.org/officeDocument/2006/relationships/hyperlink" Target="https://login.consultant.ru/link/?req=doc&amp;base=RZB&amp;n=122005&amp;dst=100022" TargetMode = "External"/>
	<Relationship Id="rId1592" Type="http://schemas.openxmlformats.org/officeDocument/2006/relationships/hyperlink" Target="https://login.consultant.ru/link/?req=doc&amp;base=RZB&amp;n=122005&amp;dst=100024" TargetMode = "External"/>
	<Relationship Id="rId1593" Type="http://schemas.openxmlformats.org/officeDocument/2006/relationships/hyperlink" Target="https://login.consultant.ru/link/?req=doc&amp;base=RZB&amp;n=122005&amp;dst=100026" TargetMode = "External"/>
	<Relationship Id="rId1594" Type="http://schemas.openxmlformats.org/officeDocument/2006/relationships/hyperlink" Target="https://login.consultant.ru/link/?req=doc&amp;base=RZB&amp;n=122005&amp;dst=100028" TargetMode = "External"/>
	<Relationship Id="rId1595" Type="http://schemas.openxmlformats.org/officeDocument/2006/relationships/hyperlink" Target="https://login.consultant.ru/link/?req=doc&amp;base=RZB&amp;n=122005&amp;dst=100031" TargetMode = "External"/>
	<Relationship Id="rId1596" Type="http://schemas.openxmlformats.org/officeDocument/2006/relationships/hyperlink" Target="https://login.consultant.ru/link/?req=doc&amp;base=RZB&amp;n=122005&amp;dst=100034" TargetMode = "External"/>
	<Relationship Id="rId1597" Type="http://schemas.openxmlformats.org/officeDocument/2006/relationships/hyperlink" Target="https://login.consultant.ru/link/?req=doc&amp;base=RZB&amp;n=122005&amp;dst=100036" TargetMode = "External"/>
	<Relationship Id="rId1598" Type="http://schemas.openxmlformats.org/officeDocument/2006/relationships/hyperlink" Target="https://login.consultant.ru/link/?req=doc&amp;base=RZB&amp;n=122005&amp;dst=100037" TargetMode = "External"/>
	<Relationship Id="rId1599" Type="http://schemas.openxmlformats.org/officeDocument/2006/relationships/hyperlink" Target="https://login.consultant.ru/link/?req=doc&amp;base=RZB&amp;n=122005&amp;dst=100038" TargetMode = "External"/>
	<Relationship Id="rId1600" Type="http://schemas.openxmlformats.org/officeDocument/2006/relationships/hyperlink" Target="https://login.consultant.ru/link/?req=doc&amp;base=RZB&amp;n=122005&amp;dst=100039" TargetMode = "External"/>
	<Relationship Id="rId1601" Type="http://schemas.openxmlformats.org/officeDocument/2006/relationships/hyperlink" Target="https://login.consultant.ru/link/?req=doc&amp;base=RZB&amp;n=388536&amp;dst=101630" TargetMode = "External"/>
	<Relationship Id="rId1602" Type="http://schemas.openxmlformats.org/officeDocument/2006/relationships/hyperlink" Target="https://login.consultant.ru/link/?req=doc&amp;base=RZB&amp;n=388536&amp;dst=101631" TargetMode = "External"/>
	<Relationship Id="rId1603" Type="http://schemas.openxmlformats.org/officeDocument/2006/relationships/hyperlink" Target="https://login.consultant.ru/link/?req=doc&amp;base=RZB&amp;n=122005&amp;dst=100042" TargetMode = "External"/>
	<Relationship Id="rId1604" Type="http://schemas.openxmlformats.org/officeDocument/2006/relationships/hyperlink" Target="https://login.consultant.ru/link/?req=doc&amp;base=RZB&amp;n=122005&amp;dst=100044" TargetMode = "External"/>
	<Relationship Id="rId1605" Type="http://schemas.openxmlformats.org/officeDocument/2006/relationships/hyperlink" Target="https://login.consultant.ru/link/?req=doc&amp;base=RZB&amp;n=388536&amp;dst=101638" TargetMode = "External"/>
	<Relationship Id="rId1606" Type="http://schemas.openxmlformats.org/officeDocument/2006/relationships/hyperlink" Target="https://login.consultant.ru/link/?req=doc&amp;base=RZB&amp;n=161210&amp;dst=100065" TargetMode = "External"/>
	<Relationship Id="rId1607" Type="http://schemas.openxmlformats.org/officeDocument/2006/relationships/hyperlink" Target="https://login.consultant.ru/link/?req=doc&amp;base=RZB&amp;n=122005&amp;dst=100049" TargetMode = "External"/>
	<Relationship Id="rId1608" Type="http://schemas.openxmlformats.org/officeDocument/2006/relationships/hyperlink" Target="https://login.consultant.ru/link/?req=doc&amp;base=RZB&amp;n=2875&amp;dst=100145" TargetMode = "External"/>
	<Relationship Id="rId1609" Type="http://schemas.openxmlformats.org/officeDocument/2006/relationships/hyperlink" Target="https://login.consultant.ru/link/?req=doc&amp;base=RZB&amp;n=122005&amp;dst=100052" TargetMode = "External"/>
	<Relationship Id="rId1610" Type="http://schemas.openxmlformats.org/officeDocument/2006/relationships/hyperlink" Target="https://login.consultant.ru/link/?req=doc&amp;base=RZB&amp;n=388536&amp;dst=101659" TargetMode = "External"/>
	<Relationship Id="rId1611" Type="http://schemas.openxmlformats.org/officeDocument/2006/relationships/hyperlink" Target="https://login.consultant.ru/link/?req=doc&amp;base=RZB&amp;n=122005&amp;dst=100055" TargetMode = "External"/>
	<Relationship Id="rId1612" Type="http://schemas.openxmlformats.org/officeDocument/2006/relationships/hyperlink" Target="https://login.consultant.ru/link/?req=doc&amp;base=RZB&amp;n=122005&amp;dst=100056" TargetMode = "External"/>
	<Relationship Id="rId1613" Type="http://schemas.openxmlformats.org/officeDocument/2006/relationships/hyperlink" Target="https://login.consultant.ru/link/?req=doc&amp;base=RZB&amp;n=122005&amp;dst=100058" TargetMode = "External"/>
	<Relationship Id="rId1614" Type="http://schemas.openxmlformats.org/officeDocument/2006/relationships/hyperlink" Target="https://login.consultant.ru/link/?req=doc&amp;base=RZB&amp;n=122005&amp;dst=100060" TargetMode = "External"/>
	<Relationship Id="rId1615" Type="http://schemas.openxmlformats.org/officeDocument/2006/relationships/hyperlink" Target="https://login.consultant.ru/link/?req=doc&amp;base=RZB&amp;n=122005&amp;dst=100061" TargetMode = "External"/>
	<Relationship Id="rId1616" Type="http://schemas.openxmlformats.org/officeDocument/2006/relationships/hyperlink" Target="https://login.consultant.ru/link/?req=doc&amp;base=RZB&amp;n=122005&amp;dst=100067" TargetMode = "External"/>
	<Relationship Id="rId1617" Type="http://schemas.openxmlformats.org/officeDocument/2006/relationships/hyperlink" Target="https://login.consultant.ru/link/?req=doc&amp;base=RZB&amp;n=388536&amp;dst=101678" TargetMode = "External"/>
	<Relationship Id="rId1618" Type="http://schemas.openxmlformats.org/officeDocument/2006/relationships/hyperlink" Target="https://login.consultant.ru/link/?req=doc&amp;base=RZB&amp;n=388536&amp;dst=101679" TargetMode = "External"/>
	<Relationship Id="rId1619" Type="http://schemas.openxmlformats.org/officeDocument/2006/relationships/hyperlink" Target="https://login.consultant.ru/link/?req=doc&amp;base=RZB&amp;n=388536&amp;dst=101680" TargetMode = "External"/>
	<Relationship Id="rId1620" Type="http://schemas.openxmlformats.org/officeDocument/2006/relationships/hyperlink" Target="https://login.consultant.ru/link/?req=doc&amp;base=RZB&amp;n=122005&amp;dst=100068" TargetMode = "External"/>
	<Relationship Id="rId1621" Type="http://schemas.openxmlformats.org/officeDocument/2006/relationships/hyperlink" Target="https://login.consultant.ru/link/?req=doc&amp;base=RZB&amp;n=388536&amp;dst=101681" TargetMode = "External"/>
	<Relationship Id="rId1622" Type="http://schemas.openxmlformats.org/officeDocument/2006/relationships/hyperlink" Target="https://login.consultant.ru/link/?req=doc&amp;base=RZB&amp;n=388536&amp;dst=101682" TargetMode = "External"/>
	<Relationship Id="rId1623" Type="http://schemas.openxmlformats.org/officeDocument/2006/relationships/hyperlink" Target="https://login.consultant.ru/link/?req=doc&amp;base=RZB&amp;n=122005&amp;dst=100069" TargetMode = "External"/>
	<Relationship Id="rId1624" Type="http://schemas.openxmlformats.org/officeDocument/2006/relationships/hyperlink" Target="https://login.consultant.ru/link/?req=doc&amp;base=RZB&amp;n=2875&amp;dst=100206" TargetMode = "External"/>
	<Relationship Id="rId1625" Type="http://schemas.openxmlformats.org/officeDocument/2006/relationships/hyperlink" Target="https://login.consultant.ru/link/?req=doc&amp;base=RZB&amp;n=388536&amp;dst=101685" TargetMode = "External"/>
	<Relationship Id="rId1626" Type="http://schemas.openxmlformats.org/officeDocument/2006/relationships/hyperlink" Target="https://login.consultant.ru/link/?req=doc&amp;base=RZB&amp;n=388536&amp;dst=101686" TargetMode = "External"/>
	<Relationship Id="rId1627" Type="http://schemas.openxmlformats.org/officeDocument/2006/relationships/hyperlink" Target="https://login.consultant.ru/link/?req=doc&amp;base=RZB&amp;n=122005&amp;dst=100071" TargetMode = "External"/>
	<Relationship Id="rId1628" Type="http://schemas.openxmlformats.org/officeDocument/2006/relationships/hyperlink" Target="https://login.consultant.ru/link/?req=doc&amp;base=RZB&amp;n=122005&amp;dst=100072" TargetMode = "External"/>
	<Relationship Id="rId1629" Type="http://schemas.openxmlformats.org/officeDocument/2006/relationships/hyperlink" Target="https://login.consultant.ru/link/?req=doc&amp;base=RZB&amp;n=388536&amp;dst=101687" TargetMode = "External"/>
	<Relationship Id="rId1630" Type="http://schemas.openxmlformats.org/officeDocument/2006/relationships/hyperlink" Target="https://login.consultant.ru/link/?req=doc&amp;base=RZB&amp;n=482473&amp;dst=100289" TargetMode = "External"/>
	<Relationship Id="rId1631" Type="http://schemas.openxmlformats.org/officeDocument/2006/relationships/hyperlink" Target="https://login.consultant.ru/link/?req=doc&amp;base=RZB&amp;n=388536&amp;dst=101689" TargetMode = "External"/>
	<Relationship Id="rId1632" Type="http://schemas.openxmlformats.org/officeDocument/2006/relationships/hyperlink" Target="https://login.consultant.ru/link/?req=doc&amp;base=RZB&amp;n=482473&amp;dst=100283" TargetMode = "External"/>
	<Relationship Id="rId1633" Type="http://schemas.openxmlformats.org/officeDocument/2006/relationships/hyperlink" Target="https://login.consultant.ru/link/?req=doc&amp;base=RZB&amp;n=122005&amp;dst=100074" TargetMode = "External"/>
	<Relationship Id="rId1634" Type="http://schemas.openxmlformats.org/officeDocument/2006/relationships/hyperlink" Target="https://login.consultant.ru/link/?req=doc&amp;base=RZB&amp;n=482473&amp;dst=100286" TargetMode = "External"/>
	<Relationship Id="rId1635" Type="http://schemas.openxmlformats.org/officeDocument/2006/relationships/hyperlink" Target="https://login.consultant.ru/link/?req=doc&amp;base=RZB&amp;n=388536&amp;dst=101690" TargetMode = "External"/>
	<Relationship Id="rId1636" Type="http://schemas.openxmlformats.org/officeDocument/2006/relationships/hyperlink" Target="https://login.consultant.ru/link/?req=doc&amp;base=RZB&amp;n=122005&amp;dst=100075" TargetMode = "External"/>
	<Relationship Id="rId1637" Type="http://schemas.openxmlformats.org/officeDocument/2006/relationships/hyperlink" Target="https://login.consultant.ru/link/?req=doc&amp;base=RZB&amp;n=388536&amp;dst=101691" TargetMode = "External"/>
	<Relationship Id="rId1638" Type="http://schemas.openxmlformats.org/officeDocument/2006/relationships/hyperlink" Target="https://login.consultant.ru/link/?req=doc&amp;base=RZB&amp;n=122005&amp;dst=100077" TargetMode = "External"/>
	<Relationship Id="rId1639" Type="http://schemas.openxmlformats.org/officeDocument/2006/relationships/hyperlink" Target="https://login.consultant.ru/link/?req=doc&amp;base=RZB&amp;n=388536&amp;dst=101692" TargetMode = "External"/>
	<Relationship Id="rId1640" Type="http://schemas.openxmlformats.org/officeDocument/2006/relationships/hyperlink" Target="https://login.consultant.ru/link/?req=doc&amp;base=RZB&amp;n=122005&amp;dst=100078" TargetMode = "External"/>
	<Relationship Id="rId1641" Type="http://schemas.openxmlformats.org/officeDocument/2006/relationships/hyperlink" Target="https://login.consultant.ru/link/?req=doc&amp;base=RZB&amp;n=388536&amp;dst=101694" TargetMode = "External"/>
	<Relationship Id="rId1642" Type="http://schemas.openxmlformats.org/officeDocument/2006/relationships/hyperlink" Target="https://login.consultant.ru/link/?req=doc&amp;base=RZB&amp;n=388536&amp;dst=101695" TargetMode = "External"/>
	<Relationship Id="rId1643" Type="http://schemas.openxmlformats.org/officeDocument/2006/relationships/hyperlink" Target="https://login.consultant.ru/link/?req=doc&amp;base=RZB&amp;n=69233&amp;dst=100046" TargetMode = "External"/>
	<Relationship Id="rId1644" Type="http://schemas.openxmlformats.org/officeDocument/2006/relationships/hyperlink" Target="https://login.consultant.ru/link/?req=doc&amp;base=RZB&amp;n=32447" TargetMode = "External"/>
	<Relationship Id="rId1645" Type="http://schemas.openxmlformats.org/officeDocument/2006/relationships/hyperlink" Target="https://login.consultant.ru/link/?req=doc&amp;base=RZB&amp;n=25681&amp;dst=100007" TargetMode = "External"/>
	<Relationship Id="rId1646" Type="http://schemas.openxmlformats.org/officeDocument/2006/relationships/hyperlink" Target="https://login.consultant.ru/link/?req=doc&amp;base=RZB&amp;n=1824" TargetMode = "External"/>
	<Relationship Id="rId1647" Type="http://schemas.openxmlformats.org/officeDocument/2006/relationships/hyperlink" Target="https://login.consultant.ru/link/?req=doc&amp;base=RZB&amp;n=12300" TargetMode = "External"/>
	<Relationship Id="rId1648" Type="http://schemas.openxmlformats.org/officeDocument/2006/relationships/hyperlink" Target="https://login.consultant.ru/link/?req=doc&amp;base=RZB&amp;n=12328&amp;dst=100010" TargetMode = "External"/>
	<Relationship Id="rId1649" Type="http://schemas.openxmlformats.org/officeDocument/2006/relationships/hyperlink" Target="https://login.consultant.ru/link/?req=doc&amp;base=RZB&amp;n=1041" TargetMode = "External"/>
	<Relationship Id="rId1650" Type="http://schemas.openxmlformats.org/officeDocument/2006/relationships/hyperlink" Target="https://login.consultant.ru/link/?req=doc&amp;base=RZB&amp;n=1043" TargetMode = "External"/>
	<Relationship Id="rId1651" Type="http://schemas.openxmlformats.org/officeDocument/2006/relationships/hyperlink" Target="https://login.consultant.ru/link/?req=doc&amp;base=RZB&amp;n=1271" TargetMode = "External"/>
	<Relationship Id="rId1652" Type="http://schemas.openxmlformats.org/officeDocument/2006/relationships/hyperlink" Target="https://login.consultant.ru/link/?req=doc&amp;base=RZB&amp;n=15578&amp;dst=100010" TargetMode = "External"/>
	<Relationship Id="rId1653" Type="http://schemas.openxmlformats.org/officeDocument/2006/relationships/hyperlink" Target="https://login.consultant.ru/link/?req=doc&amp;base=RZB&amp;n=28190&amp;dst=100018" TargetMode = "External"/>
	<Relationship Id="rId1654" Type="http://schemas.openxmlformats.org/officeDocument/2006/relationships/hyperlink" Target="https://login.consultant.ru/link/?req=doc&amp;base=RZB&amp;n=5722" TargetMode = "External"/>
	<Relationship Id="rId1655" Type="http://schemas.openxmlformats.org/officeDocument/2006/relationships/hyperlink" Target="https://login.consultant.ru/link/?req=doc&amp;base=RZB&amp;n=23804&amp;dst=100008" TargetMode = "External"/>
	<Relationship Id="rId1656" Type="http://schemas.openxmlformats.org/officeDocument/2006/relationships/hyperlink" Target="https://login.consultant.ru/link/?req=doc&amp;base=RZB&amp;n=7593&amp;dst=100007" TargetMode = "External"/>
	<Relationship Id="rId1657" Type="http://schemas.openxmlformats.org/officeDocument/2006/relationships/hyperlink" Target="https://login.consultant.ru/link/?req=doc&amp;base=RZB&amp;n=8490" TargetMode = "External"/>
	<Relationship Id="rId1658" Type="http://schemas.openxmlformats.org/officeDocument/2006/relationships/hyperlink" Target="https://login.consultant.ru/link/?req=doc&amp;base=RZB&amp;n=12443" TargetMode = "External"/>
	<Relationship Id="rId1659" Type="http://schemas.openxmlformats.org/officeDocument/2006/relationships/hyperlink" Target="https://login.consultant.ru/link/?req=doc&amp;base=RZB&amp;n=13680" TargetMode = "External"/>
	<Relationship Id="rId1660" Type="http://schemas.openxmlformats.org/officeDocument/2006/relationships/hyperlink" Target="https://login.consultant.ru/link/?req=doc&amp;base=RZB&amp;n=18600" TargetMode = "External"/>
	<Relationship Id="rId1661" Type="http://schemas.openxmlformats.org/officeDocument/2006/relationships/hyperlink" Target="https://login.consultant.ru/link/?req=doc&amp;base=RZB&amp;n=33784&amp;dst=100293" TargetMode = "External"/>
	<Relationship Id="rId1662" Type="http://schemas.openxmlformats.org/officeDocument/2006/relationships/hyperlink" Target="https://login.consultant.ru/link/?req=doc&amp;base=RZB&amp;n=19608" TargetMode = "External"/>
	<Relationship Id="rId1663" Type="http://schemas.openxmlformats.org/officeDocument/2006/relationships/hyperlink" Target="https://login.consultant.ru/link/?req=doc&amp;base=RZB&amp;n=22939" TargetMode = "External"/>
	<Relationship Id="rId1664" Type="http://schemas.openxmlformats.org/officeDocument/2006/relationships/hyperlink" Target="https://login.consultant.ru/link/?req=doc&amp;base=RZB&amp;n=29683&amp;dst=100007" TargetMode = "External"/>
	<Relationship Id="rId1665" Type="http://schemas.openxmlformats.org/officeDocument/2006/relationships/hyperlink" Target="https://login.consultant.ru/link/?req=doc&amp;base=RZB&amp;n=30036" TargetMode = "External"/>
	<Relationship Id="rId1666" Type="http://schemas.openxmlformats.org/officeDocument/2006/relationships/hyperlink" Target="https://login.consultant.ru/link/?req=doc&amp;base=RZB&amp;n=32432" TargetMode = "External"/>
	<Relationship Id="rId1667" Type="http://schemas.openxmlformats.org/officeDocument/2006/relationships/hyperlink" Target="https://login.consultant.ru/link/?req=doc&amp;base=RZB&amp;n=2875&amp;dst=100605" TargetMode = "External"/>
	<Relationship Id="rId1668" Type="http://schemas.openxmlformats.org/officeDocument/2006/relationships/hyperlink" Target="https://login.consultant.ru/link/?req=doc&amp;base=RZB&amp;n=30726&amp;dst=100006" TargetMode = "External"/>
	<Relationship Id="rId1669" Type="http://schemas.openxmlformats.org/officeDocument/2006/relationships/hyperlink" Target="https://login.consultant.ru/link/?req=doc&amp;base=RZB&amp;n=388536&amp;dst=10169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кодекс Российской Федерации" от 30.12.2001 N 197-ФЗ
(ред. от 06.04.2024)</dc:title>
  <dcterms:created xsi:type="dcterms:W3CDTF">2024-08-27T00:53:11Z</dcterms:created>
</cp:coreProperties>
</file>